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D7180" w14:textId="787386F1" w:rsidR="540BD85B" w:rsidRPr="0061775C" w:rsidRDefault="752B4848" w:rsidP="6257FAD6">
      <w:pPr>
        <w:rPr>
          <w:rFonts w:cs="Noto Sans"/>
          <w:color w:val="000000" w:themeColor="text1"/>
          <w:lang w:val="fr-CA"/>
        </w:rPr>
      </w:pPr>
      <w:r w:rsidRPr="0061775C">
        <w:rPr>
          <w:rFonts w:cs="Noto Sans"/>
          <w:color w:val="000000" w:themeColor="text1"/>
          <w:lang w:val="fr-CA"/>
        </w:rPr>
        <w:br w:type="page"/>
      </w:r>
      <w:r w:rsidR="00D26E12" w:rsidRPr="0061775C">
        <w:rPr>
          <w:rFonts w:cs="Noto Sans"/>
          <w:noProof/>
          <w:color w:val="000000" w:themeColor="text1"/>
          <w:lang w:val="fr-CA"/>
        </w:rPr>
        <w:drawing>
          <wp:anchor distT="0" distB="0" distL="114300" distR="114300" simplePos="0" relativeHeight="251658240" behindDoc="1" locked="1" layoutInCell="1" allowOverlap="1" wp14:anchorId="3148AE8F" wp14:editId="2ED76C92">
            <wp:simplePos x="0" y="0"/>
            <wp:positionH relativeFrom="page">
              <wp:posOffset>0</wp:posOffset>
            </wp:positionH>
            <wp:positionV relativeFrom="page">
              <wp:posOffset>0</wp:posOffset>
            </wp:positionV>
            <wp:extent cx="7762875" cy="10045700"/>
            <wp:effectExtent l="0" t="0" r="0" b="0"/>
            <wp:wrapNone/>
            <wp:docPr id="1616572866" name="Picture 3" descr="Page couverture avec un dégradé de couleur, des courbes et le symbole d'accessibilité universelle avec le texte Plan sur l'accessibilité 2026-2028 - Conseil de la radiodiffusion et des télécommuniations canadien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572866" name="Picture 3" descr="Page couverture avec un dégradé de couleur, des courbes et le symbole d'accessibilité universelle avec le texte Plan sur l'accessibilité 2026-2028 - Conseil de la radiodiffusion et des télécommuniations canadienne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62875" cy="10045700"/>
                    </a:xfrm>
                    <a:prstGeom prst="rect">
                      <a:avLst/>
                    </a:prstGeom>
                  </pic:spPr>
                </pic:pic>
              </a:graphicData>
            </a:graphic>
            <wp14:sizeRelH relativeFrom="margin">
              <wp14:pctWidth>0</wp14:pctWidth>
            </wp14:sizeRelH>
            <wp14:sizeRelV relativeFrom="margin">
              <wp14:pctHeight>0</wp14:pctHeight>
            </wp14:sizeRelV>
          </wp:anchor>
        </w:drawing>
      </w:r>
    </w:p>
    <w:p w14:paraId="16D28BAB" w14:textId="761E4FD0" w:rsidR="00AD5FDF" w:rsidRPr="00A432FA" w:rsidRDefault="00AD5FDF" w:rsidP="00AD5FDF">
      <w:r w:rsidRPr="00A432FA">
        <w:lastRenderedPageBreak/>
        <w:t xml:space="preserve">ISSN </w:t>
      </w:r>
      <w:r w:rsidR="008C4E31" w:rsidRPr="00A432FA">
        <w:t>2817-0318</w:t>
      </w:r>
      <w:r w:rsidRPr="00A432FA">
        <w:br/>
      </w:r>
      <w:r w:rsidR="00E82E34" w:rsidRPr="0061775C">
        <w:rPr>
          <w:lang w:val="fr-CA"/>
        </w:rPr>
        <w:t xml:space="preserve">Numéro de catalogue </w:t>
      </w:r>
      <w:r w:rsidR="007074C8" w:rsidRPr="0061775C">
        <w:rPr>
          <w:lang w:val="fr-CA"/>
        </w:rPr>
        <w:t>BC9-37F-PDF</w:t>
      </w:r>
    </w:p>
    <w:p w14:paraId="2644E688" w14:textId="77777777" w:rsidR="00AD5FDF" w:rsidRPr="00A432FA" w:rsidRDefault="00AD5FDF" w:rsidP="00AD5FDF"/>
    <w:p w14:paraId="3C4CA6DB" w14:textId="77777777" w:rsidR="00AD5FDF" w:rsidRPr="00A432FA" w:rsidRDefault="00AD5FDF" w:rsidP="00AD5FDF"/>
    <w:p w14:paraId="63A9E2EB" w14:textId="77777777" w:rsidR="00AD5FDF" w:rsidRPr="00A432FA" w:rsidRDefault="00AD5FDF" w:rsidP="00AD5FDF"/>
    <w:p w14:paraId="07733687" w14:textId="77777777" w:rsidR="00AD5FDF" w:rsidRPr="00A432FA" w:rsidRDefault="00AD5FDF" w:rsidP="00AD5FDF"/>
    <w:p w14:paraId="69FF94C2" w14:textId="77777777" w:rsidR="00AD5FDF" w:rsidRPr="00C15005" w:rsidRDefault="00AD5FDF" w:rsidP="00AD5FDF">
      <w:pPr>
        <w:rPr>
          <w:lang w:val="fr-CA"/>
        </w:rPr>
      </w:pPr>
      <w:r w:rsidRPr="00C15005">
        <w:rPr>
          <w:lang w:val="fr-CA"/>
        </w:rPr>
        <w:t>À moins d’avis contraire, il est interdit de reproduire le contenu de cette publication, en totalité ou en partie, à des fins de diffusion commerciale sans avoir obtenu au préalable la permission écrite de l’administrateur du droit d’auteur du Conseil de la radiodiffusion et des télécommunications canadiennes (CRTC). Si vous souhaitez obtenir du gouvernement du Canada les droits de reproduction du contenu à des fins commerciales, veuillez demander l’affranchissement du droit d’auteur de la Couronne en communiquant avec :</w:t>
      </w:r>
    </w:p>
    <w:p w14:paraId="0CFACDC4" w14:textId="77777777" w:rsidR="00AD5FDF" w:rsidRPr="00C15005" w:rsidRDefault="00AD5FDF" w:rsidP="00AD5FDF">
      <w:pPr>
        <w:rPr>
          <w:lang w:val="fr-CA"/>
        </w:rPr>
      </w:pPr>
      <w:r w:rsidRPr="00C15005">
        <w:rPr>
          <w:lang w:val="fr-CA"/>
        </w:rPr>
        <w:t>Le Conseil de la radiodiffusion et des télécommunications canadiennes (CRTC)</w:t>
      </w:r>
      <w:r w:rsidRPr="00C15005">
        <w:rPr>
          <w:lang w:val="fr-CA"/>
        </w:rPr>
        <w:br/>
        <w:t>Gatineau (Québec)</w:t>
      </w:r>
      <w:r w:rsidRPr="00C15005">
        <w:rPr>
          <w:lang w:val="fr-CA"/>
        </w:rPr>
        <w:br/>
        <w:t>Canada</w:t>
      </w:r>
      <w:r w:rsidRPr="00C15005">
        <w:rPr>
          <w:lang w:val="fr-CA"/>
        </w:rPr>
        <w:br/>
        <w:t>K1A ON2</w:t>
      </w:r>
      <w:r w:rsidRPr="00C15005">
        <w:rPr>
          <w:lang w:val="fr-CA"/>
        </w:rPr>
        <w:br/>
        <w:t>Téléphone : 819-997-0313</w:t>
      </w:r>
      <w:r w:rsidRPr="00C15005">
        <w:rPr>
          <w:lang w:val="fr-CA"/>
        </w:rPr>
        <w:br/>
        <w:t>Appel sans frais : 1-877-249-2782 (au Canada uniquement)</w:t>
      </w:r>
      <w:r w:rsidRPr="00C15005">
        <w:rPr>
          <w:lang w:val="fr-CA"/>
        </w:rPr>
        <w:br/>
      </w:r>
      <w:hyperlink r:id="rId12">
        <w:r w:rsidRPr="00C15005">
          <w:rPr>
            <w:rStyle w:val="Hyperlink"/>
            <w:lang w:val="fr-CA"/>
          </w:rPr>
          <w:t>https://applications.crtc.gc.ca/contact/fra/librairie</w:t>
        </w:r>
      </w:hyperlink>
    </w:p>
    <w:p w14:paraId="0CB49247" w14:textId="77777777" w:rsidR="00AD5FDF" w:rsidRPr="00C15005" w:rsidRDefault="00AD5FDF" w:rsidP="00AD5FDF">
      <w:pPr>
        <w:rPr>
          <w:lang w:val="fr-CA"/>
        </w:rPr>
      </w:pPr>
    </w:p>
    <w:p w14:paraId="065C5882" w14:textId="1D61B0F7" w:rsidR="00AD5FDF" w:rsidRPr="00C15005" w:rsidRDefault="00AD5FDF" w:rsidP="00AD5FDF">
      <w:pPr>
        <w:rPr>
          <w:lang w:val="fr-CA"/>
        </w:rPr>
      </w:pPr>
      <w:r w:rsidRPr="00C15005">
        <w:rPr>
          <w:lang w:val="fr-CA"/>
        </w:rPr>
        <w:t>© Sa Majesté le Roi du chef du Canada, représenté par le Conseil de la radiodiffusion et des télécommunications canadiennes, 2025.</w:t>
      </w:r>
    </w:p>
    <w:p w14:paraId="1FBC14DF" w14:textId="77777777" w:rsidR="00AD5FDF" w:rsidRPr="00C15005" w:rsidRDefault="00AD5FDF" w:rsidP="00AD5FDF">
      <w:pPr>
        <w:rPr>
          <w:lang w:val="fr-CA"/>
        </w:rPr>
      </w:pPr>
      <w:r w:rsidRPr="0061775C">
        <w:t>Also available in English</w:t>
      </w:r>
      <w:r w:rsidRPr="00C15005">
        <w:rPr>
          <w:lang w:val="fr-CA"/>
        </w:rPr>
        <w:t>.</w:t>
      </w:r>
    </w:p>
    <w:p w14:paraId="7D7D404F" w14:textId="23242267" w:rsidR="00CF008B" w:rsidRPr="00C15005" w:rsidRDefault="00CF008B" w:rsidP="6257FAD6">
      <w:pPr>
        <w:spacing w:before="0" w:after="160" w:line="259" w:lineRule="auto"/>
        <w:rPr>
          <w:rFonts w:cs="Noto Sans"/>
          <w:lang w:val="fr-CA"/>
        </w:rPr>
      </w:pPr>
      <w:r w:rsidRPr="00C15005">
        <w:rPr>
          <w:rFonts w:cs="Noto Sans"/>
          <w:lang w:val="fr-CA"/>
        </w:rPr>
        <w:br w:type="page"/>
      </w:r>
    </w:p>
    <w:bookmarkStart w:id="0" w:name="_Toc149606835" w:displacedByCustomXml="next"/>
    <w:sdt>
      <w:sdtPr>
        <w:rPr>
          <w:rFonts w:ascii="Noto Sans" w:hAnsi="Noto Sans" w:cs="Noto Sans"/>
          <w:bCs w:val="0"/>
          <w:lang w:val="fr-CA"/>
        </w:rPr>
        <w:id w:val="-1169017619"/>
        <w:docPartObj>
          <w:docPartGallery w:val="Table of Contents"/>
          <w:docPartUnique/>
        </w:docPartObj>
      </w:sdtPr>
      <w:sdtEndPr>
        <w:rPr>
          <w:bCs/>
          <w:sz w:val="20"/>
          <w:szCs w:val="20"/>
        </w:rPr>
      </w:sdtEndPr>
      <w:sdtContent>
        <w:p w14:paraId="2794F7F0" w14:textId="13AE3507" w:rsidR="00271ED0" w:rsidRPr="00D42603" w:rsidRDefault="00374C61">
          <w:pPr>
            <w:pStyle w:val="TOC2"/>
            <w:tabs>
              <w:tab w:val="right" w:leader="underscore" w:pos="9282"/>
            </w:tabs>
            <w:rPr>
              <w:rFonts w:asciiTheme="minorHAnsi" w:eastAsiaTheme="minorEastAsia" w:hAnsiTheme="minorHAnsi" w:cstheme="minorBidi"/>
              <w:bCs w:val="0"/>
              <w:noProof/>
              <w:kern w:val="2"/>
              <w:sz w:val="24"/>
              <w:szCs w:val="24"/>
              <w14:ligatures w14:val="standardContextual"/>
            </w:rPr>
          </w:pPr>
          <w:r w:rsidRPr="00C15005">
            <w:rPr>
              <w:rFonts w:ascii="Noto Sans" w:hAnsi="Noto Sans" w:cs="Noto Sans"/>
              <w:bCs w:val="0"/>
              <w:sz w:val="20"/>
              <w:szCs w:val="20"/>
              <w:lang w:val="fr-CA"/>
            </w:rPr>
            <w:fldChar w:fldCharType="begin"/>
          </w:r>
          <w:r w:rsidRPr="00C15005">
            <w:rPr>
              <w:rFonts w:ascii="Noto Sans" w:hAnsi="Noto Sans" w:cs="Noto Sans"/>
              <w:bCs w:val="0"/>
              <w:sz w:val="20"/>
              <w:szCs w:val="20"/>
              <w:lang w:val="fr-CA"/>
            </w:rPr>
            <w:instrText xml:space="preserve"> TOC \o "1-3" \h \z \u </w:instrText>
          </w:r>
          <w:r w:rsidRPr="00C15005">
            <w:rPr>
              <w:rFonts w:ascii="Noto Sans" w:hAnsi="Noto Sans" w:cs="Noto Sans"/>
              <w:bCs w:val="0"/>
              <w:sz w:val="20"/>
              <w:szCs w:val="20"/>
              <w:lang w:val="fr-CA"/>
            </w:rPr>
            <w:fldChar w:fldCharType="separate"/>
          </w:r>
          <w:hyperlink w:anchor="_Toc218067378" w:history="1">
            <w:r w:rsidR="00271ED0" w:rsidRPr="00D42603">
              <w:rPr>
                <w:rStyle w:val="Hyperlink"/>
                <w:noProof/>
                <w:lang w:val="fr-CA"/>
              </w:rPr>
              <w:t>Renseignements généraux</w:t>
            </w:r>
            <w:r w:rsidR="00271ED0" w:rsidRPr="00D42603">
              <w:rPr>
                <w:noProof/>
                <w:webHidden/>
              </w:rPr>
              <w:tab/>
            </w:r>
            <w:r w:rsidR="00271ED0" w:rsidRPr="00D42603">
              <w:rPr>
                <w:noProof/>
                <w:webHidden/>
              </w:rPr>
              <w:fldChar w:fldCharType="begin"/>
            </w:r>
            <w:r w:rsidR="00271ED0" w:rsidRPr="00D42603">
              <w:rPr>
                <w:noProof/>
                <w:webHidden/>
              </w:rPr>
              <w:instrText xml:space="preserve"> PAGEREF _Toc218067378 \h </w:instrText>
            </w:r>
            <w:r w:rsidR="00271ED0" w:rsidRPr="00D42603">
              <w:rPr>
                <w:noProof/>
                <w:webHidden/>
              </w:rPr>
            </w:r>
            <w:r w:rsidR="00271ED0" w:rsidRPr="00D42603">
              <w:rPr>
                <w:noProof/>
                <w:webHidden/>
              </w:rPr>
              <w:fldChar w:fldCharType="separate"/>
            </w:r>
            <w:r w:rsidR="00095DF9">
              <w:rPr>
                <w:noProof/>
                <w:webHidden/>
              </w:rPr>
              <w:t>4</w:t>
            </w:r>
            <w:r w:rsidR="00271ED0" w:rsidRPr="00D42603">
              <w:rPr>
                <w:noProof/>
                <w:webHidden/>
              </w:rPr>
              <w:fldChar w:fldCharType="end"/>
            </w:r>
          </w:hyperlink>
        </w:p>
        <w:p w14:paraId="18F870D5" w14:textId="6FBB885D" w:rsidR="00271ED0" w:rsidRPr="00D42603" w:rsidRDefault="00271ED0">
          <w:pPr>
            <w:pStyle w:val="TOC3"/>
            <w:tabs>
              <w:tab w:val="right" w:leader="underscore" w:pos="9282"/>
            </w:tabs>
            <w:rPr>
              <w:rFonts w:eastAsiaTheme="minorEastAsia" w:cs="Noto Sans"/>
              <w:noProof/>
              <w:kern w:val="2"/>
              <w:sz w:val="24"/>
              <w:szCs w:val="24"/>
              <w14:ligatures w14:val="standardContextual"/>
            </w:rPr>
          </w:pPr>
          <w:hyperlink w:anchor="_Toc218067379" w:history="1">
            <w:r w:rsidRPr="00D42603">
              <w:rPr>
                <w:rStyle w:val="Hyperlink"/>
                <w:rFonts w:ascii="Noto Sans" w:hAnsi="Noto Sans" w:cs="Noto Sans"/>
                <w:noProof/>
              </w:rPr>
              <w:t>Soumettre une rétroaction</w:t>
            </w:r>
            <w:r w:rsidRPr="00D42603">
              <w:rPr>
                <w:rFonts w:cs="Noto Sans"/>
                <w:noProof/>
                <w:webHidden/>
              </w:rPr>
              <w:tab/>
            </w:r>
            <w:r w:rsidRPr="00D42603">
              <w:rPr>
                <w:rFonts w:cs="Noto Sans"/>
                <w:noProof/>
                <w:webHidden/>
              </w:rPr>
              <w:fldChar w:fldCharType="begin"/>
            </w:r>
            <w:r w:rsidRPr="00D42603">
              <w:rPr>
                <w:rFonts w:cs="Noto Sans"/>
                <w:noProof/>
                <w:webHidden/>
              </w:rPr>
              <w:instrText xml:space="preserve"> PAGEREF _Toc218067379 \h </w:instrText>
            </w:r>
            <w:r w:rsidRPr="00D42603">
              <w:rPr>
                <w:rFonts w:cs="Noto Sans"/>
                <w:noProof/>
                <w:webHidden/>
              </w:rPr>
            </w:r>
            <w:r w:rsidRPr="00D42603">
              <w:rPr>
                <w:rFonts w:cs="Noto Sans"/>
                <w:noProof/>
                <w:webHidden/>
              </w:rPr>
              <w:fldChar w:fldCharType="separate"/>
            </w:r>
            <w:r w:rsidR="00095DF9">
              <w:rPr>
                <w:rFonts w:cs="Noto Sans"/>
                <w:noProof/>
                <w:webHidden/>
              </w:rPr>
              <w:t>4</w:t>
            </w:r>
            <w:r w:rsidRPr="00D42603">
              <w:rPr>
                <w:rFonts w:cs="Noto Sans"/>
                <w:noProof/>
                <w:webHidden/>
              </w:rPr>
              <w:fldChar w:fldCharType="end"/>
            </w:r>
          </w:hyperlink>
        </w:p>
        <w:p w14:paraId="0E0D492A" w14:textId="699A518F" w:rsidR="00271ED0" w:rsidRPr="00D42603" w:rsidRDefault="00271ED0">
          <w:pPr>
            <w:pStyle w:val="TOC3"/>
            <w:tabs>
              <w:tab w:val="right" w:leader="underscore" w:pos="9282"/>
            </w:tabs>
            <w:rPr>
              <w:rFonts w:eastAsiaTheme="minorEastAsia" w:cs="Noto Sans"/>
              <w:noProof/>
              <w:kern w:val="2"/>
              <w:sz w:val="24"/>
              <w:szCs w:val="24"/>
              <w14:ligatures w14:val="standardContextual"/>
            </w:rPr>
          </w:pPr>
          <w:hyperlink w:anchor="_Toc218067380" w:history="1">
            <w:r w:rsidRPr="00D42603">
              <w:rPr>
                <w:rStyle w:val="Hyperlink"/>
                <w:rFonts w:ascii="Noto Sans" w:hAnsi="Noto Sans" w:cs="Noto Sans"/>
                <w:noProof/>
                <w:lang w:val="fr-CA"/>
              </w:rPr>
              <w:t>Message de la présidente et première dirigeante</w:t>
            </w:r>
            <w:r w:rsidRPr="00D42603">
              <w:rPr>
                <w:rFonts w:cs="Noto Sans"/>
                <w:noProof/>
                <w:webHidden/>
              </w:rPr>
              <w:tab/>
            </w:r>
            <w:r w:rsidRPr="00D42603">
              <w:rPr>
                <w:rFonts w:cs="Noto Sans"/>
                <w:noProof/>
                <w:webHidden/>
              </w:rPr>
              <w:fldChar w:fldCharType="begin"/>
            </w:r>
            <w:r w:rsidRPr="00D42603">
              <w:rPr>
                <w:rFonts w:cs="Noto Sans"/>
                <w:noProof/>
                <w:webHidden/>
              </w:rPr>
              <w:instrText xml:space="preserve"> PAGEREF _Toc218067380 \h </w:instrText>
            </w:r>
            <w:r w:rsidRPr="00D42603">
              <w:rPr>
                <w:rFonts w:cs="Noto Sans"/>
                <w:noProof/>
                <w:webHidden/>
              </w:rPr>
            </w:r>
            <w:r w:rsidRPr="00D42603">
              <w:rPr>
                <w:rFonts w:cs="Noto Sans"/>
                <w:noProof/>
                <w:webHidden/>
              </w:rPr>
              <w:fldChar w:fldCharType="separate"/>
            </w:r>
            <w:r w:rsidR="00095DF9">
              <w:rPr>
                <w:rFonts w:cs="Noto Sans"/>
                <w:noProof/>
                <w:webHidden/>
              </w:rPr>
              <w:t>5</w:t>
            </w:r>
            <w:r w:rsidRPr="00D42603">
              <w:rPr>
                <w:rFonts w:cs="Noto Sans"/>
                <w:noProof/>
                <w:webHidden/>
              </w:rPr>
              <w:fldChar w:fldCharType="end"/>
            </w:r>
          </w:hyperlink>
        </w:p>
        <w:p w14:paraId="2EBC8310" w14:textId="6D7A05D9" w:rsidR="00271ED0" w:rsidRPr="00D42603" w:rsidRDefault="00271ED0">
          <w:pPr>
            <w:pStyle w:val="TOC3"/>
            <w:tabs>
              <w:tab w:val="right" w:leader="underscore" w:pos="9282"/>
            </w:tabs>
            <w:rPr>
              <w:rFonts w:eastAsiaTheme="minorEastAsia" w:cs="Noto Sans"/>
              <w:noProof/>
              <w:kern w:val="2"/>
              <w:sz w:val="24"/>
              <w:szCs w:val="24"/>
              <w14:ligatures w14:val="standardContextual"/>
            </w:rPr>
          </w:pPr>
          <w:hyperlink w:anchor="_Toc218067381" w:history="1">
            <w:r w:rsidRPr="00D42603">
              <w:rPr>
                <w:rStyle w:val="Hyperlink"/>
                <w:rFonts w:ascii="Noto Sans" w:hAnsi="Noto Sans" w:cs="Noto Sans"/>
                <w:noProof/>
                <w:lang w:val="fr-CA"/>
              </w:rPr>
              <w:t>La portée de notre Plan sur l’accessibilité</w:t>
            </w:r>
            <w:r w:rsidRPr="00D42603">
              <w:rPr>
                <w:rFonts w:cs="Noto Sans"/>
                <w:noProof/>
                <w:webHidden/>
              </w:rPr>
              <w:tab/>
            </w:r>
            <w:r w:rsidRPr="00D42603">
              <w:rPr>
                <w:rFonts w:cs="Noto Sans"/>
                <w:noProof/>
                <w:webHidden/>
              </w:rPr>
              <w:fldChar w:fldCharType="begin"/>
            </w:r>
            <w:r w:rsidRPr="00D42603">
              <w:rPr>
                <w:rFonts w:cs="Noto Sans"/>
                <w:noProof/>
                <w:webHidden/>
              </w:rPr>
              <w:instrText xml:space="preserve"> PAGEREF _Toc218067381 \h </w:instrText>
            </w:r>
            <w:r w:rsidRPr="00D42603">
              <w:rPr>
                <w:rFonts w:cs="Noto Sans"/>
                <w:noProof/>
                <w:webHidden/>
              </w:rPr>
            </w:r>
            <w:r w:rsidRPr="00D42603">
              <w:rPr>
                <w:rFonts w:cs="Noto Sans"/>
                <w:noProof/>
                <w:webHidden/>
              </w:rPr>
              <w:fldChar w:fldCharType="separate"/>
            </w:r>
            <w:r w:rsidR="00095DF9">
              <w:rPr>
                <w:rFonts w:cs="Noto Sans"/>
                <w:noProof/>
                <w:webHidden/>
              </w:rPr>
              <w:t>6</w:t>
            </w:r>
            <w:r w:rsidRPr="00D42603">
              <w:rPr>
                <w:rFonts w:cs="Noto Sans"/>
                <w:noProof/>
                <w:webHidden/>
              </w:rPr>
              <w:fldChar w:fldCharType="end"/>
            </w:r>
          </w:hyperlink>
        </w:p>
        <w:p w14:paraId="10FCB623" w14:textId="6BE1ED8E" w:rsidR="00271ED0" w:rsidRPr="00D42603" w:rsidRDefault="00271ED0">
          <w:pPr>
            <w:pStyle w:val="TOC3"/>
            <w:tabs>
              <w:tab w:val="right" w:leader="underscore" w:pos="9282"/>
            </w:tabs>
            <w:rPr>
              <w:rFonts w:eastAsiaTheme="minorEastAsia" w:cs="Noto Sans"/>
              <w:noProof/>
              <w:kern w:val="2"/>
              <w:sz w:val="24"/>
              <w:szCs w:val="24"/>
              <w14:ligatures w14:val="standardContextual"/>
            </w:rPr>
          </w:pPr>
          <w:hyperlink w:anchor="_Toc218067382" w:history="1">
            <w:r w:rsidRPr="00D42603">
              <w:rPr>
                <w:rStyle w:val="Hyperlink"/>
                <w:rFonts w:ascii="Noto Sans" w:hAnsi="Noto Sans" w:cs="Noto Sans"/>
                <w:noProof/>
                <w:lang w:val="fr-CA"/>
              </w:rPr>
              <w:t>Notre engagement envers l’accessibilité</w:t>
            </w:r>
            <w:r w:rsidRPr="00D42603">
              <w:rPr>
                <w:rFonts w:cs="Noto Sans"/>
                <w:noProof/>
                <w:webHidden/>
              </w:rPr>
              <w:tab/>
            </w:r>
            <w:r w:rsidRPr="00D42603">
              <w:rPr>
                <w:rFonts w:cs="Noto Sans"/>
                <w:noProof/>
                <w:webHidden/>
              </w:rPr>
              <w:fldChar w:fldCharType="begin"/>
            </w:r>
            <w:r w:rsidRPr="00D42603">
              <w:rPr>
                <w:rFonts w:cs="Noto Sans"/>
                <w:noProof/>
                <w:webHidden/>
              </w:rPr>
              <w:instrText xml:space="preserve"> PAGEREF _Toc218067382 \h </w:instrText>
            </w:r>
            <w:r w:rsidRPr="00D42603">
              <w:rPr>
                <w:rFonts w:cs="Noto Sans"/>
                <w:noProof/>
                <w:webHidden/>
              </w:rPr>
            </w:r>
            <w:r w:rsidRPr="00D42603">
              <w:rPr>
                <w:rFonts w:cs="Noto Sans"/>
                <w:noProof/>
                <w:webHidden/>
              </w:rPr>
              <w:fldChar w:fldCharType="separate"/>
            </w:r>
            <w:r w:rsidR="00095DF9">
              <w:rPr>
                <w:rFonts w:cs="Noto Sans"/>
                <w:noProof/>
                <w:webHidden/>
              </w:rPr>
              <w:t>8</w:t>
            </w:r>
            <w:r w:rsidRPr="00D42603">
              <w:rPr>
                <w:rFonts w:cs="Noto Sans"/>
                <w:noProof/>
                <w:webHidden/>
              </w:rPr>
              <w:fldChar w:fldCharType="end"/>
            </w:r>
          </w:hyperlink>
        </w:p>
        <w:p w14:paraId="49E40E78" w14:textId="14E245F9" w:rsidR="00271ED0" w:rsidRPr="00D42603" w:rsidRDefault="00271ED0">
          <w:pPr>
            <w:pStyle w:val="TOC3"/>
            <w:tabs>
              <w:tab w:val="right" w:leader="underscore" w:pos="9282"/>
            </w:tabs>
            <w:rPr>
              <w:rFonts w:eastAsiaTheme="minorEastAsia" w:cs="Noto Sans"/>
              <w:noProof/>
              <w:kern w:val="2"/>
              <w:sz w:val="24"/>
              <w:szCs w:val="24"/>
              <w14:ligatures w14:val="standardContextual"/>
            </w:rPr>
          </w:pPr>
          <w:hyperlink w:anchor="_Toc218067383" w:history="1">
            <w:r w:rsidRPr="00D42603">
              <w:rPr>
                <w:rStyle w:val="Hyperlink"/>
                <w:rFonts w:ascii="Noto Sans" w:hAnsi="Noto Sans" w:cs="Noto Sans"/>
                <w:noProof/>
                <w:lang w:val="fr-CA"/>
              </w:rPr>
              <w:t>Le CRTC en chiffres</w:t>
            </w:r>
            <w:r w:rsidRPr="00D42603">
              <w:rPr>
                <w:rFonts w:cs="Noto Sans"/>
                <w:noProof/>
                <w:webHidden/>
              </w:rPr>
              <w:tab/>
            </w:r>
            <w:r w:rsidRPr="00D42603">
              <w:rPr>
                <w:rFonts w:cs="Noto Sans"/>
                <w:noProof/>
                <w:webHidden/>
              </w:rPr>
              <w:fldChar w:fldCharType="begin"/>
            </w:r>
            <w:r w:rsidRPr="00D42603">
              <w:rPr>
                <w:rFonts w:cs="Noto Sans"/>
                <w:noProof/>
                <w:webHidden/>
              </w:rPr>
              <w:instrText xml:space="preserve"> PAGEREF _Toc218067383 \h </w:instrText>
            </w:r>
            <w:r w:rsidRPr="00D42603">
              <w:rPr>
                <w:rFonts w:cs="Noto Sans"/>
                <w:noProof/>
                <w:webHidden/>
              </w:rPr>
            </w:r>
            <w:r w:rsidRPr="00D42603">
              <w:rPr>
                <w:rFonts w:cs="Noto Sans"/>
                <w:noProof/>
                <w:webHidden/>
              </w:rPr>
              <w:fldChar w:fldCharType="separate"/>
            </w:r>
            <w:r w:rsidR="00095DF9">
              <w:rPr>
                <w:rFonts w:cs="Noto Sans"/>
                <w:noProof/>
                <w:webHidden/>
              </w:rPr>
              <w:t>9</w:t>
            </w:r>
            <w:r w:rsidRPr="00D42603">
              <w:rPr>
                <w:rFonts w:cs="Noto Sans"/>
                <w:noProof/>
                <w:webHidden/>
              </w:rPr>
              <w:fldChar w:fldCharType="end"/>
            </w:r>
          </w:hyperlink>
        </w:p>
        <w:p w14:paraId="4D0BDC72" w14:textId="1A295B84" w:rsidR="00271ED0" w:rsidRPr="00D42603" w:rsidRDefault="00271ED0">
          <w:pPr>
            <w:pStyle w:val="TOC2"/>
            <w:tabs>
              <w:tab w:val="right" w:leader="underscore" w:pos="9282"/>
            </w:tabs>
            <w:rPr>
              <w:rFonts w:asciiTheme="minorHAnsi" w:eastAsiaTheme="minorEastAsia" w:hAnsiTheme="minorHAnsi" w:cstheme="minorBidi"/>
              <w:bCs w:val="0"/>
              <w:noProof/>
              <w:kern w:val="2"/>
              <w:sz w:val="24"/>
              <w:szCs w:val="24"/>
              <w14:ligatures w14:val="standardContextual"/>
            </w:rPr>
          </w:pPr>
          <w:hyperlink w:anchor="_Toc218067384" w:history="1">
            <w:r w:rsidRPr="00D42603">
              <w:rPr>
                <w:rStyle w:val="Hyperlink"/>
                <w:noProof/>
                <w:lang w:val="fr-CA"/>
              </w:rPr>
              <w:t>Les domaines prioritaires de notre Plan sur l’accessibilité</w:t>
            </w:r>
            <w:r w:rsidRPr="00D42603">
              <w:rPr>
                <w:noProof/>
                <w:webHidden/>
              </w:rPr>
              <w:tab/>
            </w:r>
            <w:r w:rsidRPr="00D42603">
              <w:rPr>
                <w:noProof/>
                <w:webHidden/>
              </w:rPr>
              <w:fldChar w:fldCharType="begin"/>
            </w:r>
            <w:r w:rsidRPr="00D42603">
              <w:rPr>
                <w:noProof/>
                <w:webHidden/>
              </w:rPr>
              <w:instrText xml:space="preserve"> PAGEREF _Toc218067384 \h </w:instrText>
            </w:r>
            <w:r w:rsidRPr="00D42603">
              <w:rPr>
                <w:noProof/>
                <w:webHidden/>
              </w:rPr>
            </w:r>
            <w:r w:rsidRPr="00D42603">
              <w:rPr>
                <w:noProof/>
                <w:webHidden/>
              </w:rPr>
              <w:fldChar w:fldCharType="separate"/>
            </w:r>
            <w:r w:rsidR="00095DF9">
              <w:rPr>
                <w:noProof/>
                <w:webHidden/>
              </w:rPr>
              <w:t>10</w:t>
            </w:r>
            <w:r w:rsidRPr="00D42603">
              <w:rPr>
                <w:noProof/>
                <w:webHidden/>
              </w:rPr>
              <w:fldChar w:fldCharType="end"/>
            </w:r>
          </w:hyperlink>
        </w:p>
        <w:p w14:paraId="5B14ECDC" w14:textId="1D8B0919" w:rsidR="00271ED0" w:rsidRPr="00D42603" w:rsidRDefault="00271ED0">
          <w:pPr>
            <w:pStyle w:val="TOC3"/>
            <w:tabs>
              <w:tab w:val="right" w:leader="underscore" w:pos="9282"/>
            </w:tabs>
            <w:rPr>
              <w:rFonts w:eastAsiaTheme="minorEastAsia" w:cs="Noto Sans"/>
              <w:noProof/>
              <w:kern w:val="2"/>
              <w:sz w:val="24"/>
              <w:szCs w:val="24"/>
              <w14:ligatures w14:val="standardContextual"/>
            </w:rPr>
          </w:pPr>
          <w:hyperlink w:anchor="_Toc218067385" w:history="1">
            <w:r w:rsidRPr="00D42603">
              <w:rPr>
                <w:rStyle w:val="Hyperlink"/>
                <w:rFonts w:ascii="Noto Sans" w:hAnsi="Noto Sans" w:cs="Noto Sans"/>
                <w:noProof/>
                <w:lang w:val="fr-CA"/>
              </w:rPr>
              <w:t>Emploi</w:t>
            </w:r>
            <w:r w:rsidRPr="00D42603">
              <w:rPr>
                <w:rFonts w:cs="Noto Sans"/>
                <w:noProof/>
                <w:webHidden/>
              </w:rPr>
              <w:tab/>
            </w:r>
            <w:r w:rsidRPr="00D42603">
              <w:rPr>
                <w:rFonts w:cs="Noto Sans"/>
                <w:noProof/>
                <w:webHidden/>
              </w:rPr>
              <w:fldChar w:fldCharType="begin"/>
            </w:r>
            <w:r w:rsidRPr="00D42603">
              <w:rPr>
                <w:rFonts w:cs="Noto Sans"/>
                <w:noProof/>
                <w:webHidden/>
              </w:rPr>
              <w:instrText xml:space="preserve"> PAGEREF _Toc218067385 \h </w:instrText>
            </w:r>
            <w:r w:rsidRPr="00D42603">
              <w:rPr>
                <w:rFonts w:cs="Noto Sans"/>
                <w:noProof/>
                <w:webHidden/>
              </w:rPr>
            </w:r>
            <w:r w:rsidRPr="00D42603">
              <w:rPr>
                <w:rFonts w:cs="Noto Sans"/>
                <w:noProof/>
                <w:webHidden/>
              </w:rPr>
              <w:fldChar w:fldCharType="separate"/>
            </w:r>
            <w:r w:rsidR="00095DF9">
              <w:rPr>
                <w:rFonts w:cs="Noto Sans"/>
                <w:noProof/>
                <w:webHidden/>
              </w:rPr>
              <w:t>10</w:t>
            </w:r>
            <w:r w:rsidRPr="00D42603">
              <w:rPr>
                <w:rFonts w:cs="Noto Sans"/>
                <w:noProof/>
                <w:webHidden/>
              </w:rPr>
              <w:fldChar w:fldCharType="end"/>
            </w:r>
          </w:hyperlink>
        </w:p>
        <w:p w14:paraId="4CCF9FE5" w14:textId="1125C9C4" w:rsidR="00271ED0" w:rsidRPr="00D42603" w:rsidRDefault="00271ED0">
          <w:pPr>
            <w:pStyle w:val="TOC3"/>
            <w:tabs>
              <w:tab w:val="right" w:leader="underscore" w:pos="9282"/>
            </w:tabs>
            <w:rPr>
              <w:rFonts w:eastAsiaTheme="minorEastAsia" w:cs="Noto Sans"/>
              <w:noProof/>
              <w:kern w:val="2"/>
              <w:sz w:val="24"/>
              <w:szCs w:val="24"/>
              <w14:ligatures w14:val="standardContextual"/>
            </w:rPr>
          </w:pPr>
          <w:hyperlink w:anchor="_Toc218067386" w:history="1">
            <w:r w:rsidRPr="00D42603">
              <w:rPr>
                <w:rStyle w:val="Hyperlink"/>
                <w:rFonts w:ascii="Noto Sans" w:hAnsi="Noto Sans" w:cs="Noto Sans"/>
                <w:noProof/>
              </w:rPr>
              <w:t>Environnement bâti</w:t>
            </w:r>
            <w:r w:rsidRPr="00D42603">
              <w:rPr>
                <w:rFonts w:cs="Noto Sans"/>
                <w:noProof/>
                <w:webHidden/>
              </w:rPr>
              <w:tab/>
            </w:r>
            <w:r w:rsidRPr="00D42603">
              <w:rPr>
                <w:rFonts w:cs="Noto Sans"/>
                <w:noProof/>
                <w:webHidden/>
              </w:rPr>
              <w:fldChar w:fldCharType="begin"/>
            </w:r>
            <w:r w:rsidRPr="00D42603">
              <w:rPr>
                <w:rFonts w:cs="Noto Sans"/>
                <w:noProof/>
                <w:webHidden/>
              </w:rPr>
              <w:instrText xml:space="preserve"> PAGEREF _Toc218067386 \h </w:instrText>
            </w:r>
            <w:r w:rsidRPr="00D42603">
              <w:rPr>
                <w:rFonts w:cs="Noto Sans"/>
                <w:noProof/>
                <w:webHidden/>
              </w:rPr>
            </w:r>
            <w:r w:rsidRPr="00D42603">
              <w:rPr>
                <w:rFonts w:cs="Noto Sans"/>
                <w:noProof/>
                <w:webHidden/>
              </w:rPr>
              <w:fldChar w:fldCharType="separate"/>
            </w:r>
            <w:r w:rsidR="00095DF9">
              <w:rPr>
                <w:rFonts w:cs="Noto Sans"/>
                <w:noProof/>
                <w:webHidden/>
              </w:rPr>
              <w:t>14</w:t>
            </w:r>
            <w:r w:rsidRPr="00D42603">
              <w:rPr>
                <w:rFonts w:cs="Noto Sans"/>
                <w:noProof/>
                <w:webHidden/>
              </w:rPr>
              <w:fldChar w:fldCharType="end"/>
            </w:r>
          </w:hyperlink>
        </w:p>
        <w:p w14:paraId="5435E437" w14:textId="69CF1887" w:rsidR="00271ED0" w:rsidRPr="00D42603" w:rsidRDefault="00271ED0">
          <w:pPr>
            <w:pStyle w:val="TOC3"/>
            <w:tabs>
              <w:tab w:val="right" w:leader="underscore" w:pos="9282"/>
            </w:tabs>
            <w:rPr>
              <w:rFonts w:eastAsiaTheme="minorEastAsia" w:cs="Noto Sans"/>
              <w:noProof/>
              <w:kern w:val="2"/>
              <w:sz w:val="24"/>
              <w:szCs w:val="24"/>
              <w14:ligatures w14:val="standardContextual"/>
            </w:rPr>
          </w:pPr>
          <w:hyperlink w:anchor="_Toc218067387" w:history="1">
            <w:r w:rsidRPr="00D42603">
              <w:rPr>
                <w:rStyle w:val="Hyperlink"/>
                <w:rFonts w:ascii="Noto Sans" w:hAnsi="Noto Sans" w:cs="Noto Sans"/>
                <w:noProof/>
                <w:lang w:val="fr-CA"/>
              </w:rPr>
              <w:t>Technologies de l’information et des communications (TIC)</w:t>
            </w:r>
            <w:r w:rsidRPr="00D42603">
              <w:rPr>
                <w:rFonts w:cs="Noto Sans"/>
                <w:noProof/>
                <w:webHidden/>
              </w:rPr>
              <w:tab/>
            </w:r>
            <w:r w:rsidRPr="00D42603">
              <w:rPr>
                <w:rFonts w:cs="Noto Sans"/>
                <w:noProof/>
                <w:webHidden/>
              </w:rPr>
              <w:fldChar w:fldCharType="begin"/>
            </w:r>
            <w:r w:rsidRPr="00D42603">
              <w:rPr>
                <w:rFonts w:cs="Noto Sans"/>
                <w:noProof/>
                <w:webHidden/>
              </w:rPr>
              <w:instrText xml:space="preserve"> PAGEREF _Toc218067387 \h </w:instrText>
            </w:r>
            <w:r w:rsidRPr="00D42603">
              <w:rPr>
                <w:rFonts w:cs="Noto Sans"/>
                <w:noProof/>
                <w:webHidden/>
              </w:rPr>
            </w:r>
            <w:r w:rsidRPr="00D42603">
              <w:rPr>
                <w:rFonts w:cs="Noto Sans"/>
                <w:noProof/>
                <w:webHidden/>
              </w:rPr>
              <w:fldChar w:fldCharType="separate"/>
            </w:r>
            <w:r w:rsidR="00095DF9">
              <w:rPr>
                <w:rFonts w:cs="Noto Sans"/>
                <w:noProof/>
                <w:webHidden/>
              </w:rPr>
              <w:t>18</w:t>
            </w:r>
            <w:r w:rsidRPr="00D42603">
              <w:rPr>
                <w:rFonts w:cs="Noto Sans"/>
                <w:noProof/>
                <w:webHidden/>
              </w:rPr>
              <w:fldChar w:fldCharType="end"/>
            </w:r>
          </w:hyperlink>
        </w:p>
        <w:p w14:paraId="3280EB85" w14:textId="76D716A1" w:rsidR="00271ED0" w:rsidRPr="00D42603" w:rsidRDefault="00271ED0">
          <w:pPr>
            <w:pStyle w:val="TOC3"/>
            <w:tabs>
              <w:tab w:val="right" w:leader="underscore" w:pos="9282"/>
            </w:tabs>
            <w:rPr>
              <w:rFonts w:eastAsiaTheme="minorEastAsia" w:cs="Noto Sans"/>
              <w:noProof/>
              <w:kern w:val="2"/>
              <w:sz w:val="24"/>
              <w:szCs w:val="24"/>
              <w14:ligatures w14:val="standardContextual"/>
            </w:rPr>
          </w:pPr>
          <w:hyperlink w:anchor="_Toc218067388" w:history="1">
            <w:r w:rsidRPr="00D42603">
              <w:rPr>
                <w:rStyle w:val="Hyperlink"/>
                <w:rFonts w:ascii="Noto Sans" w:hAnsi="Noto Sans" w:cs="Noto Sans"/>
                <w:noProof/>
                <w:lang w:val="fr-CA"/>
              </w:rPr>
              <w:t>Communications, autres que les TIC</w:t>
            </w:r>
            <w:r w:rsidRPr="00D42603">
              <w:rPr>
                <w:rFonts w:cs="Noto Sans"/>
                <w:noProof/>
                <w:webHidden/>
              </w:rPr>
              <w:tab/>
            </w:r>
            <w:r w:rsidRPr="00D42603">
              <w:rPr>
                <w:rFonts w:cs="Noto Sans"/>
                <w:noProof/>
                <w:webHidden/>
              </w:rPr>
              <w:fldChar w:fldCharType="begin"/>
            </w:r>
            <w:r w:rsidRPr="00D42603">
              <w:rPr>
                <w:rFonts w:cs="Noto Sans"/>
                <w:noProof/>
                <w:webHidden/>
              </w:rPr>
              <w:instrText xml:space="preserve"> PAGEREF _Toc218067388 \h </w:instrText>
            </w:r>
            <w:r w:rsidRPr="00D42603">
              <w:rPr>
                <w:rFonts w:cs="Noto Sans"/>
                <w:noProof/>
                <w:webHidden/>
              </w:rPr>
            </w:r>
            <w:r w:rsidRPr="00D42603">
              <w:rPr>
                <w:rFonts w:cs="Noto Sans"/>
                <w:noProof/>
                <w:webHidden/>
              </w:rPr>
              <w:fldChar w:fldCharType="separate"/>
            </w:r>
            <w:r w:rsidR="00095DF9">
              <w:rPr>
                <w:rFonts w:cs="Noto Sans"/>
                <w:noProof/>
                <w:webHidden/>
              </w:rPr>
              <w:t>21</w:t>
            </w:r>
            <w:r w:rsidRPr="00D42603">
              <w:rPr>
                <w:rFonts w:cs="Noto Sans"/>
                <w:noProof/>
                <w:webHidden/>
              </w:rPr>
              <w:fldChar w:fldCharType="end"/>
            </w:r>
          </w:hyperlink>
        </w:p>
        <w:p w14:paraId="16D8297B" w14:textId="6065B7B0" w:rsidR="00271ED0" w:rsidRPr="00D42603" w:rsidRDefault="00271ED0">
          <w:pPr>
            <w:pStyle w:val="TOC3"/>
            <w:tabs>
              <w:tab w:val="right" w:leader="underscore" w:pos="9282"/>
            </w:tabs>
            <w:rPr>
              <w:rFonts w:eastAsiaTheme="minorEastAsia" w:cs="Noto Sans"/>
              <w:noProof/>
              <w:kern w:val="2"/>
              <w:sz w:val="24"/>
              <w:szCs w:val="24"/>
              <w14:ligatures w14:val="standardContextual"/>
            </w:rPr>
          </w:pPr>
          <w:hyperlink w:anchor="_Toc218067389" w:history="1">
            <w:r w:rsidRPr="00D42603">
              <w:rPr>
                <w:rStyle w:val="Hyperlink"/>
                <w:rFonts w:ascii="Noto Sans" w:hAnsi="Noto Sans" w:cs="Noto Sans"/>
                <w:noProof/>
                <w:lang w:val="fr-CA"/>
              </w:rPr>
              <w:t>Acquisition de biens, de services et d’installations</w:t>
            </w:r>
            <w:r w:rsidRPr="00D42603">
              <w:rPr>
                <w:rFonts w:cs="Noto Sans"/>
                <w:noProof/>
                <w:webHidden/>
              </w:rPr>
              <w:tab/>
            </w:r>
            <w:r w:rsidRPr="00D42603">
              <w:rPr>
                <w:rFonts w:cs="Noto Sans"/>
                <w:noProof/>
                <w:webHidden/>
              </w:rPr>
              <w:fldChar w:fldCharType="begin"/>
            </w:r>
            <w:r w:rsidRPr="00D42603">
              <w:rPr>
                <w:rFonts w:cs="Noto Sans"/>
                <w:noProof/>
                <w:webHidden/>
              </w:rPr>
              <w:instrText xml:space="preserve"> PAGEREF _Toc218067389 \h </w:instrText>
            </w:r>
            <w:r w:rsidRPr="00D42603">
              <w:rPr>
                <w:rFonts w:cs="Noto Sans"/>
                <w:noProof/>
                <w:webHidden/>
              </w:rPr>
            </w:r>
            <w:r w:rsidRPr="00D42603">
              <w:rPr>
                <w:rFonts w:cs="Noto Sans"/>
                <w:noProof/>
                <w:webHidden/>
              </w:rPr>
              <w:fldChar w:fldCharType="separate"/>
            </w:r>
            <w:r w:rsidR="00095DF9">
              <w:rPr>
                <w:rFonts w:cs="Noto Sans"/>
                <w:noProof/>
                <w:webHidden/>
              </w:rPr>
              <w:t>24</w:t>
            </w:r>
            <w:r w:rsidRPr="00D42603">
              <w:rPr>
                <w:rFonts w:cs="Noto Sans"/>
                <w:noProof/>
                <w:webHidden/>
              </w:rPr>
              <w:fldChar w:fldCharType="end"/>
            </w:r>
          </w:hyperlink>
        </w:p>
        <w:p w14:paraId="7DBC1731" w14:textId="581669A9" w:rsidR="00271ED0" w:rsidRPr="00D42603" w:rsidRDefault="00271ED0">
          <w:pPr>
            <w:pStyle w:val="TOC3"/>
            <w:tabs>
              <w:tab w:val="right" w:leader="underscore" w:pos="9282"/>
            </w:tabs>
            <w:rPr>
              <w:rFonts w:eastAsiaTheme="minorEastAsia" w:cs="Noto Sans"/>
              <w:noProof/>
              <w:kern w:val="2"/>
              <w:sz w:val="24"/>
              <w:szCs w:val="24"/>
              <w14:ligatures w14:val="standardContextual"/>
            </w:rPr>
          </w:pPr>
          <w:hyperlink w:anchor="_Toc218067390" w:history="1">
            <w:r w:rsidRPr="00D42603">
              <w:rPr>
                <w:rStyle w:val="Hyperlink"/>
                <w:rFonts w:ascii="Noto Sans" w:hAnsi="Noto Sans" w:cs="Noto Sans"/>
                <w:noProof/>
                <w:lang w:val="fr-CA"/>
              </w:rPr>
              <w:t>Conception et prestation de programmes et de services</w:t>
            </w:r>
            <w:r w:rsidRPr="00D42603">
              <w:rPr>
                <w:rFonts w:cs="Noto Sans"/>
                <w:noProof/>
                <w:webHidden/>
              </w:rPr>
              <w:tab/>
            </w:r>
            <w:r w:rsidRPr="00D42603">
              <w:rPr>
                <w:rFonts w:cs="Noto Sans"/>
                <w:noProof/>
                <w:webHidden/>
              </w:rPr>
              <w:fldChar w:fldCharType="begin"/>
            </w:r>
            <w:r w:rsidRPr="00D42603">
              <w:rPr>
                <w:rFonts w:cs="Noto Sans"/>
                <w:noProof/>
                <w:webHidden/>
              </w:rPr>
              <w:instrText xml:space="preserve"> PAGEREF _Toc218067390 \h </w:instrText>
            </w:r>
            <w:r w:rsidRPr="00D42603">
              <w:rPr>
                <w:rFonts w:cs="Noto Sans"/>
                <w:noProof/>
                <w:webHidden/>
              </w:rPr>
            </w:r>
            <w:r w:rsidRPr="00D42603">
              <w:rPr>
                <w:rFonts w:cs="Noto Sans"/>
                <w:noProof/>
                <w:webHidden/>
              </w:rPr>
              <w:fldChar w:fldCharType="separate"/>
            </w:r>
            <w:r w:rsidR="00095DF9">
              <w:rPr>
                <w:rFonts w:cs="Noto Sans"/>
                <w:noProof/>
                <w:webHidden/>
              </w:rPr>
              <w:t>26</w:t>
            </w:r>
            <w:r w:rsidRPr="00D42603">
              <w:rPr>
                <w:rFonts w:cs="Noto Sans"/>
                <w:noProof/>
                <w:webHidden/>
              </w:rPr>
              <w:fldChar w:fldCharType="end"/>
            </w:r>
          </w:hyperlink>
        </w:p>
        <w:p w14:paraId="33D2A5E4" w14:textId="5F52364B" w:rsidR="00271ED0" w:rsidRPr="00D42603" w:rsidRDefault="00271ED0">
          <w:pPr>
            <w:pStyle w:val="TOC3"/>
            <w:tabs>
              <w:tab w:val="right" w:leader="underscore" w:pos="9282"/>
            </w:tabs>
            <w:rPr>
              <w:rFonts w:eastAsiaTheme="minorEastAsia" w:cs="Noto Sans"/>
              <w:noProof/>
              <w:kern w:val="2"/>
              <w:sz w:val="24"/>
              <w:szCs w:val="24"/>
              <w14:ligatures w14:val="standardContextual"/>
            </w:rPr>
          </w:pPr>
          <w:hyperlink w:anchor="_Toc218067391" w:history="1">
            <w:r w:rsidRPr="00D42603">
              <w:rPr>
                <w:rStyle w:val="Hyperlink"/>
                <w:rFonts w:ascii="Noto Sans" w:hAnsi="Noto Sans" w:cs="Noto Sans"/>
                <w:noProof/>
                <w:lang w:val="fr-CA"/>
              </w:rPr>
              <w:t>Transport</w:t>
            </w:r>
            <w:r w:rsidRPr="00D42603">
              <w:rPr>
                <w:rFonts w:cs="Noto Sans"/>
                <w:noProof/>
                <w:webHidden/>
              </w:rPr>
              <w:tab/>
            </w:r>
            <w:r w:rsidRPr="00D42603">
              <w:rPr>
                <w:rFonts w:cs="Noto Sans"/>
                <w:noProof/>
                <w:webHidden/>
              </w:rPr>
              <w:fldChar w:fldCharType="begin"/>
            </w:r>
            <w:r w:rsidRPr="00D42603">
              <w:rPr>
                <w:rFonts w:cs="Noto Sans"/>
                <w:noProof/>
                <w:webHidden/>
              </w:rPr>
              <w:instrText xml:space="preserve"> PAGEREF _Toc218067391 \h </w:instrText>
            </w:r>
            <w:r w:rsidRPr="00D42603">
              <w:rPr>
                <w:rFonts w:cs="Noto Sans"/>
                <w:noProof/>
                <w:webHidden/>
              </w:rPr>
            </w:r>
            <w:r w:rsidRPr="00D42603">
              <w:rPr>
                <w:rFonts w:cs="Noto Sans"/>
                <w:noProof/>
                <w:webHidden/>
              </w:rPr>
              <w:fldChar w:fldCharType="separate"/>
            </w:r>
            <w:r w:rsidR="00095DF9">
              <w:rPr>
                <w:rFonts w:cs="Noto Sans"/>
                <w:noProof/>
                <w:webHidden/>
              </w:rPr>
              <w:t>29</w:t>
            </w:r>
            <w:r w:rsidRPr="00D42603">
              <w:rPr>
                <w:rFonts w:cs="Noto Sans"/>
                <w:noProof/>
                <w:webHidden/>
              </w:rPr>
              <w:fldChar w:fldCharType="end"/>
            </w:r>
          </w:hyperlink>
        </w:p>
        <w:p w14:paraId="3332F5AB" w14:textId="15872FE8" w:rsidR="00271ED0" w:rsidRPr="00D42603" w:rsidRDefault="00271ED0">
          <w:pPr>
            <w:pStyle w:val="TOC3"/>
            <w:tabs>
              <w:tab w:val="right" w:leader="underscore" w:pos="9282"/>
            </w:tabs>
            <w:rPr>
              <w:rFonts w:eastAsiaTheme="minorEastAsia" w:cs="Noto Sans"/>
              <w:noProof/>
              <w:kern w:val="2"/>
              <w:sz w:val="24"/>
              <w:szCs w:val="24"/>
              <w14:ligatures w14:val="standardContextual"/>
            </w:rPr>
          </w:pPr>
          <w:hyperlink w:anchor="_Toc218067392" w:history="1">
            <w:r w:rsidRPr="00D42603">
              <w:rPr>
                <w:rStyle w:val="Hyperlink"/>
                <w:rFonts w:ascii="Noto Sans" w:hAnsi="Noto Sans" w:cs="Noto Sans"/>
                <w:noProof/>
                <w:lang w:val="fr-CA"/>
              </w:rPr>
              <w:t>Domaines désignés en vertu de la réglementation</w:t>
            </w:r>
            <w:r w:rsidRPr="00D42603">
              <w:rPr>
                <w:rFonts w:cs="Noto Sans"/>
                <w:noProof/>
                <w:webHidden/>
              </w:rPr>
              <w:tab/>
            </w:r>
            <w:r w:rsidRPr="00D42603">
              <w:rPr>
                <w:rFonts w:cs="Noto Sans"/>
                <w:noProof/>
                <w:webHidden/>
              </w:rPr>
              <w:fldChar w:fldCharType="begin"/>
            </w:r>
            <w:r w:rsidRPr="00D42603">
              <w:rPr>
                <w:rFonts w:cs="Noto Sans"/>
                <w:noProof/>
                <w:webHidden/>
              </w:rPr>
              <w:instrText xml:space="preserve"> PAGEREF _Toc218067392 \h </w:instrText>
            </w:r>
            <w:r w:rsidRPr="00D42603">
              <w:rPr>
                <w:rFonts w:cs="Noto Sans"/>
                <w:noProof/>
                <w:webHidden/>
              </w:rPr>
            </w:r>
            <w:r w:rsidRPr="00D42603">
              <w:rPr>
                <w:rFonts w:cs="Noto Sans"/>
                <w:noProof/>
                <w:webHidden/>
              </w:rPr>
              <w:fldChar w:fldCharType="separate"/>
            </w:r>
            <w:r w:rsidR="00095DF9">
              <w:rPr>
                <w:rFonts w:cs="Noto Sans"/>
                <w:noProof/>
                <w:webHidden/>
              </w:rPr>
              <w:t>31</w:t>
            </w:r>
            <w:r w:rsidRPr="00D42603">
              <w:rPr>
                <w:rFonts w:cs="Noto Sans"/>
                <w:noProof/>
                <w:webHidden/>
              </w:rPr>
              <w:fldChar w:fldCharType="end"/>
            </w:r>
          </w:hyperlink>
        </w:p>
        <w:p w14:paraId="450772CB" w14:textId="30A221DF" w:rsidR="00271ED0" w:rsidRPr="00D42603" w:rsidRDefault="00271ED0">
          <w:pPr>
            <w:pStyle w:val="TOC2"/>
            <w:tabs>
              <w:tab w:val="right" w:leader="underscore" w:pos="9282"/>
            </w:tabs>
            <w:rPr>
              <w:rFonts w:asciiTheme="minorHAnsi" w:eastAsiaTheme="minorEastAsia" w:hAnsiTheme="minorHAnsi" w:cstheme="minorBidi"/>
              <w:bCs w:val="0"/>
              <w:noProof/>
              <w:kern w:val="2"/>
              <w:sz w:val="24"/>
              <w:szCs w:val="24"/>
              <w14:ligatures w14:val="standardContextual"/>
            </w:rPr>
          </w:pPr>
          <w:hyperlink w:anchor="_Toc218067393" w:history="1">
            <w:r w:rsidRPr="00D42603">
              <w:rPr>
                <w:rStyle w:val="Hyperlink"/>
                <w:noProof/>
                <w:lang w:val="fr-CA"/>
              </w:rPr>
              <w:t>Autres domaines prioritaires</w:t>
            </w:r>
            <w:r w:rsidRPr="00D42603">
              <w:rPr>
                <w:noProof/>
                <w:webHidden/>
              </w:rPr>
              <w:tab/>
            </w:r>
            <w:r w:rsidRPr="00D42603">
              <w:rPr>
                <w:noProof/>
                <w:webHidden/>
              </w:rPr>
              <w:fldChar w:fldCharType="begin"/>
            </w:r>
            <w:r w:rsidRPr="00D42603">
              <w:rPr>
                <w:noProof/>
                <w:webHidden/>
              </w:rPr>
              <w:instrText xml:space="preserve"> PAGEREF _Toc218067393 \h </w:instrText>
            </w:r>
            <w:r w:rsidRPr="00D42603">
              <w:rPr>
                <w:noProof/>
                <w:webHidden/>
              </w:rPr>
            </w:r>
            <w:r w:rsidRPr="00D42603">
              <w:rPr>
                <w:noProof/>
                <w:webHidden/>
              </w:rPr>
              <w:fldChar w:fldCharType="separate"/>
            </w:r>
            <w:r w:rsidR="00095DF9">
              <w:rPr>
                <w:noProof/>
                <w:webHidden/>
              </w:rPr>
              <w:t>32</w:t>
            </w:r>
            <w:r w:rsidRPr="00D42603">
              <w:rPr>
                <w:noProof/>
                <w:webHidden/>
              </w:rPr>
              <w:fldChar w:fldCharType="end"/>
            </w:r>
          </w:hyperlink>
        </w:p>
        <w:p w14:paraId="49CBAF23" w14:textId="5BEF3ADE" w:rsidR="00271ED0" w:rsidRPr="00D42603" w:rsidRDefault="00271ED0">
          <w:pPr>
            <w:pStyle w:val="TOC3"/>
            <w:tabs>
              <w:tab w:val="right" w:leader="underscore" w:pos="9282"/>
            </w:tabs>
            <w:rPr>
              <w:rFonts w:eastAsiaTheme="minorEastAsia" w:cs="Noto Sans"/>
              <w:noProof/>
              <w:kern w:val="2"/>
              <w:sz w:val="24"/>
              <w:szCs w:val="24"/>
              <w14:ligatures w14:val="standardContextual"/>
            </w:rPr>
          </w:pPr>
          <w:hyperlink w:anchor="_Toc218067394" w:history="1">
            <w:r w:rsidRPr="00D42603">
              <w:rPr>
                <w:rStyle w:val="Hyperlink"/>
                <w:rFonts w:ascii="Noto Sans" w:hAnsi="Noto Sans" w:cs="Noto Sans"/>
                <w:noProof/>
                <w:lang w:val="fr-CA"/>
              </w:rPr>
              <w:t>Culture</w:t>
            </w:r>
            <w:r w:rsidRPr="00D42603">
              <w:rPr>
                <w:rFonts w:cs="Noto Sans"/>
                <w:noProof/>
                <w:webHidden/>
              </w:rPr>
              <w:tab/>
            </w:r>
            <w:r w:rsidRPr="00D42603">
              <w:rPr>
                <w:rFonts w:cs="Noto Sans"/>
                <w:noProof/>
                <w:webHidden/>
              </w:rPr>
              <w:fldChar w:fldCharType="begin"/>
            </w:r>
            <w:r w:rsidRPr="00D42603">
              <w:rPr>
                <w:rFonts w:cs="Noto Sans"/>
                <w:noProof/>
                <w:webHidden/>
              </w:rPr>
              <w:instrText xml:space="preserve"> PAGEREF _Toc218067394 \h </w:instrText>
            </w:r>
            <w:r w:rsidRPr="00D42603">
              <w:rPr>
                <w:rFonts w:cs="Noto Sans"/>
                <w:noProof/>
                <w:webHidden/>
              </w:rPr>
            </w:r>
            <w:r w:rsidRPr="00D42603">
              <w:rPr>
                <w:rFonts w:cs="Noto Sans"/>
                <w:noProof/>
                <w:webHidden/>
              </w:rPr>
              <w:fldChar w:fldCharType="separate"/>
            </w:r>
            <w:r w:rsidR="00095DF9">
              <w:rPr>
                <w:rFonts w:cs="Noto Sans"/>
                <w:noProof/>
                <w:webHidden/>
              </w:rPr>
              <w:t>32</w:t>
            </w:r>
            <w:r w:rsidRPr="00D42603">
              <w:rPr>
                <w:rFonts w:cs="Noto Sans"/>
                <w:noProof/>
                <w:webHidden/>
              </w:rPr>
              <w:fldChar w:fldCharType="end"/>
            </w:r>
          </w:hyperlink>
        </w:p>
        <w:p w14:paraId="260A9FF1" w14:textId="3246AA48" w:rsidR="00271ED0" w:rsidRPr="00D42603" w:rsidRDefault="00271ED0">
          <w:pPr>
            <w:pStyle w:val="TOC3"/>
            <w:tabs>
              <w:tab w:val="right" w:leader="underscore" w:pos="9282"/>
            </w:tabs>
            <w:rPr>
              <w:rFonts w:eastAsiaTheme="minorEastAsia" w:cs="Noto Sans"/>
              <w:noProof/>
              <w:kern w:val="2"/>
              <w:sz w:val="24"/>
              <w:szCs w:val="24"/>
              <w14:ligatures w14:val="standardContextual"/>
            </w:rPr>
          </w:pPr>
          <w:hyperlink w:anchor="_Toc218067395" w:history="1">
            <w:r w:rsidRPr="00D42603">
              <w:rPr>
                <w:rStyle w:val="Hyperlink"/>
                <w:rFonts w:ascii="Noto Sans" w:hAnsi="Noto Sans" w:cs="Noto Sans"/>
                <w:noProof/>
                <w:lang w:val="fr-CA"/>
              </w:rPr>
              <w:t>Formation et ressources</w:t>
            </w:r>
            <w:r w:rsidRPr="00D42603">
              <w:rPr>
                <w:rFonts w:cs="Noto Sans"/>
                <w:noProof/>
                <w:webHidden/>
              </w:rPr>
              <w:tab/>
            </w:r>
            <w:r w:rsidRPr="00D42603">
              <w:rPr>
                <w:rFonts w:cs="Noto Sans"/>
                <w:noProof/>
                <w:webHidden/>
              </w:rPr>
              <w:fldChar w:fldCharType="begin"/>
            </w:r>
            <w:r w:rsidRPr="00D42603">
              <w:rPr>
                <w:rFonts w:cs="Noto Sans"/>
                <w:noProof/>
                <w:webHidden/>
              </w:rPr>
              <w:instrText xml:space="preserve"> PAGEREF _Toc218067395 \h </w:instrText>
            </w:r>
            <w:r w:rsidRPr="00D42603">
              <w:rPr>
                <w:rFonts w:cs="Noto Sans"/>
                <w:noProof/>
                <w:webHidden/>
              </w:rPr>
            </w:r>
            <w:r w:rsidRPr="00D42603">
              <w:rPr>
                <w:rFonts w:cs="Noto Sans"/>
                <w:noProof/>
                <w:webHidden/>
              </w:rPr>
              <w:fldChar w:fldCharType="separate"/>
            </w:r>
            <w:r w:rsidR="00095DF9">
              <w:rPr>
                <w:rFonts w:cs="Noto Sans"/>
                <w:noProof/>
                <w:webHidden/>
              </w:rPr>
              <w:t>34</w:t>
            </w:r>
            <w:r w:rsidRPr="00D42603">
              <w:rPr>
                <w:rFonts w:cs="Noto Sans"/>
                <w:noProof/>
                <w:webHidden/>
              </w:rPr>
              <w:fldChar w:fldCharType="end"/>
            </w:r>
          </w:hyperlink>
        </w:p>
        <w:p w14:paraId="00A6AC4F" w14:textId="6D102D99" w:rsidR="00271ED0" w:rsidRPr="00D42603" w:rsidRDefault="00271ED0">
          <w:pPr>
            <w:pStyle w:val="TOC2"/>
            <w:tabs>
              <w:tab w:val="right" w:leader="underscore" w:pos="9282"/>
            </w:tabs>
            <w:rPr>
              <w:rFonts w:asciiTheme="minorHAnsi" w:eastAsiaTheme="minorEastAsia" w:hAnsiTheme="minorHAnsi" w:cstheme="minorBidi"/>
              <w:bCs w:val="0"/>
              <w:noProof/>
              <w:kern w:val="2"/>
              <w:sz w:val="24"/>
              <w:szCs w:val="24"/>
              <w14:ligatures w14:val="standardContextual"/>
            </w:rPr>
          </w:pPr>
          <w:hyperlink w:anchor="_Toc218067396" w:history="1">
            <w:r w:rsidRPr="00D42603">
              <w:rPr>
                <w:rStyle w:val="Hyperlink"/>
                <w:noProof/>
                <w:lang w:val="fr-CA"/>
              </w:rPr>
              <w:t>Consultations</w:t>
            </w:r>
            <w:r w:rsidRPr="00D42603">
              <w:rPr>
                <w:noProof/>
                <w:webHidden/>
              </w:rPr>
              <w:tab/>
            </w:r>
            <w:r w:rsidRPr="00D42603">
              <w:rPr>
                <w:noProof/>
                <w:webHidden/>
              </w:rPr>
              <w:fldChar w:fldCharType="begin"/>
            </w:r>
            <w:r w:rsidRPr="00D42603">
              <w:rPr>
                <w:noProof/>
                <w:webHidden/>
              </w:rPr>
              <w:instrText xml:space="preserve"> PAGEREF _Toc218067396 \h </w:instrText>
            </w:r>
            <w:r w:rsidRPr="00D42603">
              <w:rPr>
                <w:noProof/>
                <w:webHidden/>
              </w:rPr>
            </w:r>
            <w:r w:rsidRPr="00D42603">
              <w:rPr>
                <w:noProof/>
                <w:webHidden/>
              </w:rPr>
              <w:fldChar w:fldCharType="separate"/>
            </w:r>
            <w:r w:rsidR="00095DF9">
              <w:rPr>
                <w:noProof/>
                <w:webHidden/>
              </w:rPr>
              <w:t>35</w:t>
            </w:r>
            <w:r w:rsidRPr="00D42603">
              <w:rPr>
                <w:noProof/>
                <w:webHidden/>
              </w:rPr>
              <w:fldChar w:fldCharType="end"/>
            </w:r>
          </w:hyperlink>
        </w:p>
        <w:p w14:paraId="152CF851" w14:textId="36449162" w:rsidR="00271ED0" w:rsidRPr="00D42603" w:rsidRDefault="00271ED0">
          <w:pPr>
            <w:pStyle w:val="TOC3"/>
            <w:tabs>
              <w:tab w:val="right" w:leader="underscore" w:pos="9282"/>
            </w:tabs>
            <w:rPr>
              <w:rFonts w:eastAsiaTheme="minorEastAsia" w:cs="Noto Sans"/>
              <w:noProof/>
              <w:kern w:val="2"/>
              <w:sz w:val="24"/>
              <w:szCs w:val="24"/>
              <w14:ligatures w14:val="standardContextual"/>
            </w:rPr>
          </w:pPr>
          <w:hyperlink w:anchor="_Toc218067397" w:history="1">
            <w:r w:rsidRPr="00D42603">
              <w:rPr>
                <w:rStyle w:val="Hyperlink"/>
                <w:rFonts w:ascii="Noto Sans" w:hAnsi="Noto Sans" w:cs="Noto Sans"/>
                <w:noProof/>
                <w:lang w:val="fr-CA"/>
              </w:rPr>
              <w:t>Consultations internes</w:t>
            </w:r>
            <w:r w:rsidRPr="00D42603">
              <w:rPr>
                <w:rFonts w:cs="Noto Sans"/>
                <w:noProof/>
                <w:webHidden/>
              </w:rPr>
              <w:tab/>
            </w:r>
            <w:r w:rsidRPr="00D42603">
              <w:rPr>
                <w:rFonts w:cs="Noto Sans"/>
                <w:noProof/>
                <w:webHidden/>
              </w:rPr>
              <w:fldChar w:fldCharType="begin"/>
            </w:r>
            <w:r w:rsidRPr="00D42603">
              <w:rPr>
                <w:rFonts w:cs="Noto Sans"/>
                <w:noProof/>
                <w:webHidden/>
              </w:rPr>
              <w:instrText xml:space="preserve"> PAGEREF _Toc218067397 \h </w:instrText>
            </w:r>
            <w:r w:rsidRPr="00D42603">
              <w:rPr>
                <w:rFonts w:cs="Noto Sans"/>
                <w:noProof/>
                <w:webHidden/>
              </w:rPr>
            </w:r>
            <w:r w:rsidRPr="00D42603">
              <w:rPr>
                <w:rFonts w:cs="Noto Sans"/>
                <w:noProof/>
                <w:webHidden/>
              </w:rPr>
              <w:fldChar w:fldCharType="separate"/>
            </w:r>
            <w:r w:rsidR="00095DF9">
              <w:rPr>
                <w:rFonts w:cs="Noto Sans"/>
                <w:noProof/>
                <w:webHidden/>
              </w:rPr>
              <w:t>35</w:t>
            </w:r>
            <w:r w:rsidRPr="00D42603">
              <w:rPr>
                <w:rFonts w:cs="Noto Sans"/>
                <w:noProof/>
                <w:webHidden/>
              </w:rPr>
              <w:fldChar w:fldCharType="end"/>
            </w:r>
          </w:hyperlink>
        </w:p>
        <w:p w14:paraId="793EF5F1" w14:textId="3336A858" w:rsidR="00271ED0" w:rsidRPr="00D42603" w:rsidRDefault="00271ED0">
          <w:pPr>
            <w:pStyle w:val="TOC3"/>
            <w:tabs>
              <w:tab w:val="right" w:leader="underscore" w:pos="9282"/>
            </w:tabs>
            <w:rPr>
              <w:rFonts w:eastAsiaTheme="minorEastAsia" w:cs="Noto Sans"/>
              <w:noProof/>
              <w:kern w:val="2"/>
              <w:sz w:val="24"/>
              <w:szCs w:val="24"/>
              <w14:ligatures w14:val="standardContextual"/>
            </w:rPr>
          </w:pPr>
          <w:hyperlink w:anchor="_Toc218067398" w:history="1">
            <w:r w:rsidRPr="00D42603">
              <w:rPr>
                <w:rStyle w:val="Hyperlink"/>
                <w:rFonts w:ascii="Noto Sans" w:hAnsi="Noto Sans" w:cs="Noto Sans"/>
                <w:noProof/>
                <w:lang w:val="fr-CA"/>
              </w:rPr>
              <w:t>Consultations externes</w:t>
            </w:r>
            <w:r w:rsidRPr="00D42603">
              <w:rPr>
                <w:rFonts w:cs="Noto Sans"/>
                <w:noProof/>
                <w:webHidden/>
              </w:rPr>
              <w:tab/>
            </w:r>
            <w:r w:rsidRPr="00D42603">
              <w:rPr>
                <w:rFonts w:cs="Noto Sans"/>
                <w:noProof/>
                <w:webHidden/>
              </w:rPr>
              <w:fldChar w:fldCharType="begin"/>
            </w:r>
            <w:r w:rsidRPr="00D42603">
              <w:rPr>
                <w:rFonts w:cs="Noto Sans"/>
                <w:noProof/>
                <w:webHidden/>
              </w:rPr>
              <w:instrText xml:space="preserve"> PAGEREF _Toc218067398 \h </w:instrText>
            </w:r>
            <w:r w:rsidRPr="00D42603">
              <w:rPr>
                <w:rFonts w:cs="Noto Sans"/>
                <w:noProof/>
                <w:webHidden/>
              </w:rPr>
            </w:r>
            <w:r w:rsidRPr="00D42603">
              <w:rPr>
                <w:rFonts w:cs="Noto Sans"/>
                <w:noProof/>
                <w:webHidden/>
              </w:rPr>
              <w:fldChar w:fldCharType="separate"/>
            </w:r>
            <w:r w:rsidR="00095DF9">
              <w:rPr>
                <w:rFonts w:cs="Noto Sans"/>
                <w:noProof/>
                <w:webHidden/>
              </w:rPr>
              <w:t>39</w:t>
            </w:r>
            <w:r w:rsidRPr="00D42603">
              <w:rPr>
                <w:rFonts w:cs="Noto Sans"/>
                <w:noProof/>
                <w:webHidden/>
              </w:rPr>
              <w:fldChar w:fldCharType="end"/>
            </w:r>
          </w:hyperlink>
        </w:p>
        <w:p w14:paraId="7F6E24EE" w14:textId="2EA9B37C" w:rsidR="00271ED0" w:rsidRPr="00D42603" w:rsidRDefault="00271ED0">
          <w:pPr>
            <w:pStyle w:val="TOC3"/>
            <w:tabs>
              <w:tab w:val="right" w:leader="underscore" w:pos="9282"/>
            </w:tabs>
            <w:rPr>
              <w:rFonts w:eastAsiaTheme="minorEastAsia" w:cs="Noto Sans"/>
              <w:noProof/>
              <w:kern w:val="2"/>
              <w:sz w:val="24"/>
              <w:szCs w:val="24"/>
              <w14:ligatures w14:val="standardContextual"/>
            </w:rPr>
          </w:pPr>
          <w:hyperlink w:anchor="_Toc218067399" w:history="1">
            <w:r w:rsidRPr="00D42603">
              <w:rPr>
                <w:rStyle w:val="Hyperlink"/>
                <w:rFonts w:ascii="Noto Sans" w:hAnsi="Noto Sans" w:cs="Noto Sans"/>
                <w:noProof/>
                <w:lang w:val="fr-CA"/>
              </w:rPr>
              <w:t>De la consultation à la mise en oeuvre</w:t>
            </w:r>
            <w:r w:rsidRPr="00D42603">
              <w:rPr>
                <w:rFonts w:cs="Noto Sans"/>
                <w:noProof/>
                <w:webHidden/>
              </w:rPr>
              <w:tab/>
            </w:r>
            <w:r w:rsidRPr="00D42603">
              <w:rPr>
                <w:rFonts w:cs="Noto Sans"/>
                <w:noProof/>
                <w:webHidden/>
              </w:rPr>
              <w:fldChar w:fldCharType="begin"/>
            </w:r>
            <w:r w:rsidRPr="00D42603">
              <w:rPr>
                <w:rFonts w:cs="Noto Sans"/>
                <w:noProof/>
                <w:webHidden/>
              </w:rPr>
              <w:instrText xml:space="preserve"> PAGEREF _Toc218067399 \h </w:instrText>
            </w:r>
            <w:r w:rsidRPr="00D42603">
              <w:rPr>
                <w:rFonts w:cs="Noto Sans"/>
                <w:noProof/>
                <w:webHidden/>
              </w:rPr>
            </w:r>
            <w:r w:rsidRPr="00D42603">
              <w:rPr>
                <w:rFonts w:cs="Noto Sans"/>
                <w:noProof/>
                <w:webHidden/>
              </w:rPr>
              <w:fldChar w:fldCharType="separate"/>
            </w:r>
            <w:r w:rsidR="00095DF9">
              <w:rPr>
                <w:rFonts w:cs="Noto Sans"/>
                <w:noProof/>
                <w:webHidden/>
              </w:rPr>
              <w:t>44</w:t>
            </w:r>
            <w:r w:rsidRPr="00D42603">
              <w:rPr>
                <w:rFonts w:cs="Noto Sans"/>
                <w:noProof/>
                <w:webHidden/>
              </w:rPr>
              <w:fldChar w:fldCharType="end"/>
            </w:r>
          </w:hyperlink>
        </w:p>
        <w:p w14:paraId="3F8BC927" w14:textId="6397B532" w:rsidR="00271ED0" w:rsidRPr="00D42603" w:rsidRDefault="00271ED0">
          <w:pPr>
            <w:pStyle w:val="TOC2"/>
            <w:tabs>
              <w:tab w:val="right" w:leader="underscore" w:pos="9282"/>
            </w:tabs>
            <w:rPr>
              <w:rFonts w:asciiTheme="minorHAnsi" w:eastAsiaTheme="minorEastAsia" w:hAnsiTheme="minorHAnsi" w:cstheme="minorBidi"/>
              <w:bCs w:val="0"/>
              <w:noProof/>
              <w:kern w:val="2"/>
              <w:sz w:val="24"/>
              <w:szCs w:val="24"/>
              <w14:ligatures w14:val="standardContextual"/>
            </w:rPr>
          </w:pPr>
          <w:hyperlink w:anchor="_Toc218067400" w:history="1">
            <w:r w:rsidRPr="00D42603">
              <w:rPr>
                <w:rStyle w:val="Hyperlink"/>
                <w:noProof/>
                <w:lang w:val="fr-CA"/>
              </w:rPr>
              <w:t>Regard vers l’avenir</w:t>
            </w:r>
            <w:r w:rsidRPr="00D42603">
              <w:rPr>
                <w:noProof/>
                <w:webHidden/>
              </w:rPr>
              <w:tab/>
            </w:r>
            <w:r w:rsidRPr="00D42603">
              <w:rPr>
                <w:noProof/>
                <w:webHidden/>
              </w:rPr>
              <w:fldChar w:fldCharType="begin"/>
            </w:r>
            <w:r w:rsidRPr="00D42603">
              <w:rPr>
                <w:noProof/>
                <w:webHidden/>
              </w:rPr>
              <w:instrText xml:space="preserve"> PAGEREF _Toc218067400 \h </w:instrText>
            </w:r>
            <w:r w:rsidRPr="00D42603">
              <w:rPr>
                <w:noProof/>
                <w:webHidden/>
              </w:rPr>
            </w:r>
            <w:r w:rsidRPr="00D42603">
              <w:rPr>
                <w:noProof/>
                <w:webHidden/>
              </w:rPr>
              <w:fldChar w:fldCharType="separate"/>
            </w:r>
            <w:r w:rsidR="00095DF9">
              <w:rPr>
                <w:noProof/>
                <w:webHidden/>
              </w:rPr>
              <w:t>45</w:t>
            </w:r>
            <w:r w:rsidRPr="00D42603">
              <w:rPr>
                <w:noProof/>
                <w:webHidden/>
              </w:rPr>
              <w:fldChar w:fldCharType="end"/>
            </w:r>
          </w:hyperlink>
        </w:p>
        <w:p w14:paraId="70B0BF65" w14:textId="33AFE531" w:rsidR="00271ED0" w:rsidRPr="00D42603" w:rsidRDefault="00271ED0">
          <w:pPr>
            <w:pStyle w:val="TOC2"/>
            <w:tabs>
              <w:tab w:val="right" w:leader="underscore" w:pos="9282"/>
            </w:tabs>
            <w:rPr>
              <w:rFonts w:asciiTheme="minorHAnsi" w:eastAsiaTheme="minorEastAsia" w:hAnsiTheme="minorHAnsi" w:cstheme="minorBidi"/>
              <w:bCs w:val="0"/>
              <w:noProof/>
              <w:kern w:val="2"/>
              <w:sz w:val="24"/>
              <w:szCs w:val="24"/>
              <w14:ligatures w14:val="standardContextual"/>
            </w:rPr>
          </w:pPr>
          <w:hyperlink w:anchor="_Toc218067401" w:history="1">
            <w:r w:rsidRPr="00D42603">
              <w:rPr>
                <w:rStyle w:val="Hyperlink"/>
                <w:noProof/>
                <w:lang w:val="fr-CA"/>
              </w:rPr>
              <w:t>Annexe A</w:t>
            </w:r>
            <w:r w:rsidRPr="00D42603">
              <w:rPr>
                <w:noProof/>
                <w:webHidden/>
              </w:rPr>
              <w:tab/>
            </w:r>
            <w:r w:rsidRPr="00D42603">
              <w:rPr>
                <w:noProof/>
                <w:webHidden/>
              </w:rPr>
              <w:fldChar w:fldCharType="begin"/>
            </w:r>
            <w:r w:rsidRPr="00D42603">
              <w:rPr>
                <w:noProof/>
                <w:webHidden/>
              </w:rPr>
              <w:instrText xml:space="preserve"> PAGEREF _Toc218067401 \h </w:instrText>
            </w:r>
            <w:r w:rsidRPr="00D42603">
              <w:rPr>
                <w:noProof/>
                <w:webHidden/>
              </w:rPr>
            </w:r>
            <w:r w:rsidRPr="00D42603">
              <w:rPr>
                <w:noProof/>
                <w:webHidden/>
              </w:rPr>
              <w:fldChar w:fldCharType="separate"/>
            </w:r>
            <w:r w:rsidR="00095DF9">
              <w:rPr>
                <w:noProof/>
                <w:webHidden/>
              </w:rPr>
              <w:t>46</w:t>
            </w:r>
            <w:r w:rsidRPr="00D42603">
              <w:rPr>
                <w:noProof/>
                <w:webHidden/>
              </w:rPr>
              <w:fldChar w:fldCharType="end"/>
            </w:r>
          </w:hyperlink>
        </w:p>
        <w:p w14:paraId="47AB8AEA" w14:textId="01C95318" w:rsidR="00271ED0" w:rsidRPr="00D42603" w:rsidRDefault="00271ED0">
          <w:pPr>
            <w:pStyle w:val="TOC3"/>
            <w:tabs>
              <w:tab w:val="right" w:leader="underscore" w:pos="9282"/>
            </w:tabs>
            <w:rPr>
              <w:rFonts w:eastAsiaTheme="minorEastAsia" w:cs="Noto Sans"/>
              <w:noProof/>
              <w:kern w:val="2"/>
              <w:sz w:val="24"/>
              <w:szCs w:val="24"/>
              <w14:ligatures w14:val="standardContextual"/>
            </w:rPr>
          </w:pPr>
          <w:hyperlink w:anchor="_Toc218067402" w:history="1">
            <w:r w:rsidRPr="00D42603">
              <w:rPr>
                <w:rStyle w:val="Hyperlink"/>
                <w:rFonts w:ascii="Noto Sans" w:hAnsi="Noto Sans" w:cs="Noto Sans"/>
                <w:noProof/>
                <w:lang w:val="fr-CA"/>
              </w:rPr>
              <w:t>Notre processus de rétroaction sur l’accessibilité</w:t>
            </w:r>
            <w:r w:rsidRPr="00D42603">
              <w:rPr>
                <w:rFonts w:cs="Noto Sans"/>
                <w:noProof/>
                <w:webHidden/>
              </w:rPr>
              <w:tab/>
            </w:r>
            <w:r w:rsidRPr="00D42603">
              <w:rPr>
                <w:rFonts w:cs="Noto Sans"/>
                <w:noProof/>
                <w:webHidden/>
              </w:rPr>
              <w:fldChar w:fldCharType="begin"/>
            </w:r>
            <w:r w:rsidRPr="00D42603">
              <w:rPr>
                <w:rFonts w:cs="Noto Sans"/>
                <w:noProof/>
                <w:webHidden/>
              </w:rPr>
              <w:instrText xml:space="preserve"> PAGEREF _Toc218067402 \h </w:instrText>
            </w:r>
            <w:r w:rsidRPr="00D42603">
              <w:rPr>
                <w:rFonts w:cs="Noto Sans"/>
                <w:noProof/>
                <w:webHidden/>
              </w:rPr>
            </w:r>
            <w:r w:rsidRPr="00D42603">
              <w:rPr>
                <w:rFonts w:cs="Noto Sans"/>
                <w:noProof/>
                <w:webHidden/>
              </w:rPr>
              <w:fldChar w:fldCharType="separate"/>
            </w:r>
            <w:r w:rsidR="00095DF9">
              <w:rPr>
                <w:rFonts w:cs="Noto Sans"/>
                <w:noProof/>
                <w:webHidden/>
              </w:rPr>
              <w:t>46</w:t>
            </w:r>
            <w:r w:rsidRPr="00D42603">
              <w:rPr>
                <w:rFonts w:cs="Noto Sans"/>
                <w:noProof/>
                <w:webHidden/>
              </w:rPr>
              <w:fldChar w:fldCharType="end"/>
            </w:r>
          </w:hyperlink>
        </w:p>
        <w:p w14:paraId="1AFD0B5A" w14:textId="3F2EFEF8" w:rsidR="00271ED0" w:rsidRPr="00D42603" w:rsidRDefault="00271ED0">
          <w:pPr>
            <w:pStyle w:val="TOC2"/>
            <w:tabs>
              <w:tab w:val="right" w:leader="underscore" w:pos="9282"/>
            </w:tabs>
            <w:rPr>
              <w:rFonts w:asciiTheme="minorHAnsi" w:eastAsiaTheme="minorEastAsia" w:hAnsiTheme="minorHAnsi" w:cstheme="minorBidi"/>
              <w:bCs w:val="0"/>
              <w:noProof/>
              <w:kern w:val="2"/>
              <w:sz w:val="24"/>
              <w:szCs w:val="24"/>
              <w14:ligatures w14:val="standardContextual"/>
            </w:rPr>
          </w:pPr>
          <w:hyperlink w:anchor="_Toc218067403" w:history="1">
            <w:r w:rsidRPr="00D42603">
              <w:rPr>
                <w:rStyle w:val="Hyperlink"/>
                <w:noProof/>
                <w:lang w:val="fr-CA"/>
              </w:rPr>
              <w:t>Annexe B</w:t>
            </w:r>
            <w:r w:rsidRPr="00D42603">
              <w:rPr>
                <w:noProof/>
                <w:webHidden/>
              </w:rPr>
              <w:tab/>
            </w:r>
            <w:r w:rsidRPr="00D42603">
              <w:rPr>
                <w:noProof/>
                <w:webHidden/>
              </w:rPr>
              <w:fldChar w:fldCharType="begin"/>
            </w:r>
            <w:r w:rsidRPr="00D42603">
              <w:rPr>
                <w:noProof/>
                <w:webHidden/>
              </w:rPr>
              <w:instrText xml:space="preserve"> PAGEREF _Toc218067403 \h </w:instrText>
            </w:r>
            <w:r w:rsidRPr="00D42603">
              <w:rPr>
                <w:noProof/>
                <w:webHidden/>
              </w:rPr>
            </w:r>
            <w:r w:rsidRPr="00D42603">
              <w:rPr>
                <w:noProof/>
                <w:webHidden/>
              </w:rPr>
              <w:fldChar w:fldCharType="separate"/>
            </w:r>
            <w:r w:rsidR="00095DF9">
              <w:rPr>
                <w:noProof/>
                <w:webHidden/>
              </w:rPr>
              <w:t>49</w:t>
            </w:r>
            <w:r w:rsidRPr="00D42603">
              <w:rPr>
                <w:noProof/>
                <w:webHidden/>
              </w:rPr>
              <w:fldChar w:fldCharType="end"/>
            </w:r>
          </w:hyperlink>
        </w:p>
        <w:p w14:paraId="78A93516" w14:textId="02EC5AC9" w:rsidR="00271ED0" w:rsidRPr="00271ED0" w:rsidRDefault="00271ED0">
          <w:pPr>
            <w:pStyle w:val="TOC3"/>
            <w:tabs>
              <w:tab w:val="right" w:leader="underscore" w:pos="9282"/>
            </w:tabs>
            <w:rPr>
              <w:rFonts w:eastAsiaTheme="minorEastAsia" w:cs="Noto Sans"/>
              <w:noProof/>
              <w:kern w:val="2"/>
              <w:sz w:val="24"/>
              <w:szCs w:val="24"/>
              <w14:ligatures w14:val="standardContextual"/>
            </w:rPr>
          </w:pPr>
          <w:hyperlink w:anchor="_Toc218067404" w:history="1">
            <w:r w:rsidRPr="00D42603">
              <w:rPr>
                <w:rStyle w:val="Hyperlink"/>
                <w:rFonts w:ascii="Noto Sans" w:hAnsi="Noto Sans" w:cs="Noto Sans"/>
                <w:noProof/>
                <w:lang w:val="fr-CA"/>
              </w:rPr>
              <w:t>Sommaire de notre Rapport d’étape sur l’accessibilité 2025</w:t>
            </w:r>
            <w:r w:rsidRPr="00D42603">
              <w:rPr>
                <w:rFonts w:cs="Noto Sans"/>
                <w:noProof/>
                <w:webHidden/>
              </w:rPr>
              <w:tab/>
            </w:r>
            <w:r w:rsidRPr="00D42603">
              <w:rPr>
                <w:rFonts w:cs="Noto Sans"/>
                <w:noProof/>
                <w:webHidden/>
              </w:rPr>
              <w:fldChar w:fldCharType="begin"/>
            </w:r>
            <w:r w:rsidRPr="00D42603">
              <w:rPr>
                <w:rFonts w:cs="Noto Sans"/>
                <w:noProof/>
                <w:webHidden/>
              </w:rPr>
              <w:instrText xml:space="preserve"> PAGEREF _Toc218067404 \h </w:instrText>
            </w:r>
            <w:r w:rsidRPr="00D42603">
              <w:rPr>
                <w:rFonts w:cs="Noto Sans"/>
                <w:noProof/>
                <w:webHidden/>
              </w:rPr>
            </w:r>
            <w:r w:rsidRPr="00D42603">
              <w:rPr>
                <w:rFonts w:cs="Noto Sans"/>
                <w:noProof/>
                <w:webHidden/>
              </w:rPr>
              <w:fldChar w:fldCharType="separate"/>
            </w:r>
            <w:r w:rsidR="00095DF9">
              <w:rPr>
                <w:rFonts w:cs="Noto Sans"/>
                <w:noProof/>
                <w:webHidden/>
              </w:rPr>
              <w:t>49</w:t>
            </w:r>
            <w:r w:rsidRPr="00D42603">
              <w:rPr>
                <w:rFonts w:cs="Noto Sans"/>
                <w:noProof/>
                <w:webHidden/>
              </w:rPr>
              <w:fldChar w:fldCharType="end"/>
            </w:r>
          </w:hyperlink>
        </w:p>
        <w:p w14:paraId="5F5A437A" w14:textId="0E669271" w:rsidR="006F4486" w:rsidRPr="00C15005" w:rsidRDefault="00374C61" w:rsidP="6257FAD6">
          <w:pPr>
            <w:pStyle w:val="TOC2"/>
            <w:rPr>
              <w:rFonts w:ascii="Noto Sans" w:hAnsi="Noto Sans" w:cs="Noto Sans"/>
              <w:b/>
              <w:bCs w:val="0"/>
              <w:sz w:val="20"/>
              <w:szCs w:val="20"/>
              <w:lang w:val="fr-CA"/>
            </w:rPr>
          </w:pPr>
          <w:r w:rsidRPr="00C15005">
            <w:rPr>
              <w:rFonts w:ascii="Noto Sans" w:hAnsi="Noto Sans" w:cs="Noto Sans"/>
              <w:bCs w:val="0"/>
              <w:sz w:val="20"/>
              <w:szCs w:val="20"/>
              <w:lang w:val="fr-CA"/>
            </w:rPr>
            <w:fldChar w:fldCharType="end"/>
          </w:r>
        </w:p>
      </w:sdtContent>
    </w:sdt>
    <w:p w14:paraId="55CF8DCA" w14:textId="77777777" w:rsidR="006F4486" w:rsidRPr="00C15005" w:rsidRDefault="006F4486" w:rsidP="6257FAD6">
      <w:pPr>
        <w:spacing w:before="0" w:after="160" w:line="259" w:lineRule="auto"/>
        <w:rPr>
          <w:rFonts w:cs="Noto Sans"/>
          <w:lang w:val="fr-CA"/>
        </w:rPr>
      </w:pPr>
    </w:p>
    <w:p w14:paraId="0F9EC0DE" w14:textId="77777777" w:rsidR="000B6ADC" w:rsidRPr="00C15005" w:rsidRDefault="000B6ADC" w:rsidP="00AB2093">
      <w:pPr>
        <w:pStyle w:val="Heading2"/>
        <w:rPr>
          <w:lang w:val="fr-CA"/>
        </w:rPr>
      </w:pPr>
      <w:bookmarkStart w:id="1" w:name="_Toc218067378"/>
      <w:bookmarkStart w:id="2" w:name="_Toc150163975"/>
      <w:bookmarkStart w:id="3" w:name="_Ref211257952"/>
      <w:bookmarkEnd w:id="0"/>
      <w:r w:rsidRPr="00C15005">
        <w:rPr>
          <w:lang w:val="fr-CA"/>
        </w:rPr>
        <w:lastRenderedPageBreak/>
        <w:t>Renseignements généraux</w:t>
      </w:r>
      <w:bookmarkEnd w:id="1"/>
    </w:p>
    <w:p w14:paraId="3ED522F7" w14:textId="77777777" w:rsidR="00AB2093" w:rsidRPr="00636CBE" w:rsidRDefault="00AB2093" w:rsidP="00AB2093">
      <w:pPr>
        <w:pStyle w:val="Heading3"/>
        <w:rPr>
          <w:lang w:val="fr-CA"/>
        </w:rPr>
      </w:pPr>
      <w:bookmarkStart w:id="4" w:name="_Toc218067379"/>
      <w:r w:rsidRPr="00636CBE">
        <w:rPr>
          <w:lang w:val="fr-CA"/>
        </w:rPr>
        <w:t>Soumettre une rétroaction</w:t>
      </w:r>
      <w:bookmarkEnd w:id="4"/>
    </w:p>
    <w:tbl>
      <w:tblPr>
        <w:tblStyle w:val="TableGrid"/>
        <w:tblpPr w:leftFromText="180" w:rightFromText="180" w:vertAnchor="text" w:horzAnchor="margin" w:tblpY="226"/>
        <w:tblOverlap w:val="never"/>
        <w:tblW w:w="0" w:type="auto"/>
        <w:tblInd w:w="0" w:type="dxa"/>
        <w:tblBorders>
          <w:top w:val="none" w:sz="4" w:space="0" w:color="000000" w:themeColor="text1"/>
          <w:left w:val="none" w:sz="4" w:space="0" w:color="000000" w:themeColor="text1"/>
          <w:bottom w:val="none" w:sz="4" w:space="0" w:color="000000" w:themeColor="text1"/>
          <w:right w:val="none" w:sz="4" w:space="0" w:color="000000" w:themeColor="text1"/>
          <w:insideH w:val="single" w:sz="4" w:space="0" w:color="000000" w:themeColor="text1"/>
          <w:insideV w:val="single" w:sz="4" w:space="0" w:color="000000" w:themeColor="text1"/>
        </w:tblBorders>
        <w:tblLayout w:type="fixed"/>
        <w:tblLook w:val="0680" w:firstRow="0" w:lastRow="0" w:firstColumn="1" w:lastColumn="0" w:noHBand="1" w:noVBand="1"/>
      </w:tblPr>
      <w:tblGrid>
        <w:gridCol w:w="2835"/>
        <w:gridCol w:w="6405"/>
      </w:tblGrid>
      <w:tr w:rsidR="00AB2093" w:rsidRPr="00C23F20" w14:paraId="16239E32" w14:textId="77777777" w:rsidTr="0052697D">
        <w:trPr>
          <w:trHeight w:val="300"/>
        </w:trPr>
        <w:tc>
          <w:tcPr>
            <w:tcW w:w="2835" w:type="dxa"/>
            <w:tcBorders>
              <w:right w:val="none" w:sz="4" w:space="0" w:color="000000" w:themeColor="text1"/>
            </w:tcBorders>
          </w:tcPr>
          <w:p w14:paraId="11AB3541" w14:textId="77777777" w:rsidR="00AB2093" w:rsidRPr="00C15005" w:rsidRDefault="00AB2093" w:rsidP="0052697D">
            <w:pPr>
              <w:spacing w:before="200" w:after="200" w:line="360" w:lineRule="exact"/>
              <w:rPr>
                <w:rFonts w:ascii="Noto Sans Medium" w:hAnsi="Noto Sans Medium" w:cs="Noto Sans Medium"/>
                <w:sz w:val="28"/>
                <w:szCs w:val="28"/>
                <w:lang w:val="fr-CA"/>
              </w:rPr>
            </w:pPr>
            <w:r w:rsidRPr="00C15005">
              <w:rPr>
                <w:rFonts w:ascii="Noto Sans Medium" w:hAnsi="Noto Sans Medium" w:cs="Noto Sans Medium"/>
                <w:sz w:val="28"/>
                <w:szCs w:val="28"/>
                <w:lang w:val="fr-CA"/>
              </w:rPr>
              <w:t>Adresse postale</w:t>
            </w:r>
          </w:p>
        </w:tc>
        <w:tc>
          <w:tcPr>
            <w:tcW w:w="6405" w:type="dxa"/>
            <w:tcBorders>
              <w:left w:val="none" w:sz="4" w:space="0" w:color="000000" w:themeColor="text1"/>
            </w:tcBorders>
          </w:tcPr>
          <w:p w14:paraId="7026A8B8" w14:textId="77777777" w:rsidR="00AB2093" w:rsidRPr="00C15005" w:rsidRDefault="00AB2093" w:rsidP="0052697D">
            <w:pPr>
              <w:spacing w:before="200" w:after="200" w:line="300" w:lineRule="auto"/>
              <w:rPr>
                <w:rFonts w:cs="Noto Sans"/>
                <w:lang w:val="fr-CA"/>
              </w:rPr>
            </w:pPr>
            <w:r w:rsidRPr="00C15005">
              <w:rPr>
                <w:rFonts w:ascii="Noto Sans SemiBold" w:hAnsi="Noto Sans SemiBold" w:cs="Noto Sans SemiBold"/>
                <w:b/>
                <w:bCs/>
                <w:lang w:val="fr-CA"/>
              </w:rPr>
              <w:t>Champion de l’accessibilité</w:t>
            </w:r>
            <w:r w:rsidRPr="00C15005">
              <w:rPr>
                <w:rFonts w:cs="Noto Sans"/>
                <w:lang w:val="fr-CA"/>
              </w:rPr>
              <w:br/>
              <w:t>Conseil de la radiodiffusion et des</w:t>
            </w:r>
            <w:r w:rsidRPr="00C15005">
              <w:rPr>
                <w:rFonts w:cs="Noto Sans"/>
                <w:lang w:val="fr-CA"/>
              </w:rPr>
              <w:br/>
              <w:t>télécommunications canadiennes (CRTC)</w:t>
            </w:r>
            <w:r w:rsidRPr="00C15005">
              <w:rPr>
                <w:rFonts w:cs="Noto Sans"/>
                <w:lang w:val="fr-CA"/>
              </w:rPr>
              <w:br/>
              <w:t>Gatineau (Québec)  K1A 0N2</w:t>
            </w:r>
          </w:p>
        </w:tc>
      </w:tr>
      <w:tr w:rsidR="00AB2093" w:rsidRPr="00C23F20" w14:paraId="69B0353D" w14:textId="77777777" w:rsidTr="0052697D">
        <w:trPr>
          <w:trHeight w:val="300"/>
        </w:trPr>
        <w:tc>
          <w:tcPr>
            <w:tcW w:w="2835" w:type="dxa"/>
            <w:tcBorders>
              <w:right w:val="none" w:sz="4" w:space="0" w:color="000000" w:themeColor="text1"/>
            </w:tcBorders>
          </w:tcPr>
          <w:p w14:paraId="6F78A7AC" w14:textId="50F2D303" w:rsidR="00AB2093" w:rsidRPr="00C15005" w:rsidRDefault="00AB2093" w:rsidP="0052697D">
            <w:pPr>
              <w:spacing w:before="200" w:after="200" w:line="360" w:lineRule="exact"/>
              <w:rPr>
                <w:rFonts w:ascii="Noto Sans Medium" w:hAnsi="Noto Sans Medium" w:cs="Noto Sans Medium"/>
                <w:sz w:val="28"/>
                <w:szCs w:val="28"/>
                <w:lang w:val="fr-CA"/>
              </w:rPr>
            </w:pPr>
            <w:r w:rsidRPr="00C15005">
              <w:rPr>
                <w:rFonts w:ascii="Noto Sans Medium" w:hAnsi="Noto Sans Medium" w:cs="Noto Sans Medium"/>
                <w:sz w:val="28"/>
                <w:szCs w:val="28"/>
                <w:lang w:val="fr-CA"/>
              </w:rPr>
              <w:t>Téléphone</w:t>
            </w:r>
            <w:r w:rsidRPr="00C15005">
              <w:rPr>
                <w:rFonts w:ascii="Noto Sans Medium" w:hAnsi="Noto Sans Medium" w:cs="Noto Sans Medium"/>
                <w:sz w:val="28"/>
                <w:szCs w:val="28"/>
                <w:lang w:val="fr-CA"/>
              </w:rPr>
              <w:br/>
              <w:t xml:space="preserve">et </w:t>
            </w:r>
            <w:r w:rsidR="00480A69">
              <w:rPr>
                <w:rFonts w:ascii="Noto Sans Medium" w:hAnsi="Noto Sans Medium" w:cs="Noto Sans Medium"/>
                <w:sz w:val="28"/>
                <w:szCs w:val="28"/>
                <w:lang w:val="fr-CA"/>
              </w:rPr>
              <w:t>s</w:t>
            </w:r>
            <w:r w:rsidRPr="00C15005">
              <w:rPr>
                <w:rFonts w:ascii="Noto Sans Medium" w:hAnsi="Noto Sans Medium" w:cs="Noto Sans Medium"/>
                <w:sz w:val="28"/>
                <w:szCs w:val="28"/>
                <w:lang w:val="fr-CA"/>
              </w:rPr>
              <w:t>ervice de relais vidéo</w:t>
            </w:r>
          </w:p>
        </w:tc>
        <w:tc>
          <w:tcPr>
            <w:tcW w:w="6405" w:type="dxa"/>
            <w:tcBorders>
              <w:left w:val="none" w:sz="4" w:space="0" w:color="000000" w:themeColor="text1"/>
            </w:tcBorders>
          </w:tcPr>
          <w:p w14:paraId="02C56494" w14:textId="28D1370D" w:rsidR="00AB2093" w:rsidRPr="00C15005" w:rsidRDefault="00AB2093" w:rsidP="0052697D">
            <w:pPr>
              <w:spacing w:before="200" w:after="200" w:line="300" w:lineRule="auto"/>
              <w:rPr>
                <w:rFonts w:cs="Noto Sans"/>
                <w:lang w:val="fr-CA"/>
              </w:rPr>
            </w:pPr>
            <w:r w:rsidRPr="00C15005">
              <w:rPr>
                <w:rFonts w:ascii="Noto Sans SemiBold" w:eastAsia="Noto Sans" w:hAnsi="Noto Sans SemiBold" w:cs="Noto Sans SemiBold"/>
                <w:b/>
                <w:bCs/>
                <w:lang w:val="fr-CA"/>
              </w:rPr>
              <w:t>1-877-249-2782</w:t>
            </w:r>
            <w:r w:rsidRPr="00C15005">
              <w:rPr>
                <w:lang w:val="fr-CA"/>
              </w:rPr>
              <w:t xml:space="preserve"> </w:t>
            </w:r>
            <w:r w:rsidRPr="00C15005">
              <w:rPr>
                <w:rFonts w:eastAsia="Noto Sans" w:cs="Noto Sans"/>
                <w:lang w:val="fr-CA"/>
              </w:rPr>
              <w:t>du lundi au vendredi, de 8</w:t>
            </w:r>
            <w:r w:rsidR="00C301D8">
              <w:rPr>
                <w:rFonts w:eastAsia="Noto Sans" w:cs="Noto Sans"/>
                <w:lang w:val="fr-CA"/>
              </w:rPr>
              <w:t> h </w:t>
            </w:r>
            <w:r w:rsidRPr="00C15005">
              <w:rPr>
                <w:rFonts w:eastAsia="Noto Sans" w:cs="Noto Sans"/>
                <w:lang w:val="fr-CA"/>
              </w:rPr>
              <w:t>30 à 12</w:t>
            </w:r>
            <w:r w:rsidR="00C00326">
              <w:rPr>
                <w:rFonts w:eastAsia="Noto Sans" w:cs="Noto Sans"/>
                <w:lang w:val="fr-CA"/>
              </w:rPr>
              <w:t> </w:t>
            </w:r>
            <w:r w:rsidRPr="00C15005">
              <w:rPr>
                <w:rFonts w:eastAsia="Noto Sans" w:cs="Noto Sans"/>
                <w:lang w:val="fr-CA"/>
              </w:rPr>
              <w:t>h</w:t>
            </w:r>
            <w:r w:rsidRPr="00C15005">
              <w:rPr>
                <w:rFonts w:eastAsia="Noto Sans" w:cs="Noto Sans"/>
                <w:lang w:val="fr-CA"/>
              </w:rPr>
              <w:br/>
              <w:t>et de 13</w:t>
            </w:r>
            <w:r w:rsidR="00C00326">
              <w:rPr>
                <w:rFonts w:eastAsia="Noto Sans" w:cs="Noto Sans"/>
                <w:lang w:val="fr-CA"/>
              </w:rPr>
              <w:t> </w:t>
            </w:r>
            <w:r w:rsidRPr="00C15005">
              <w:rPr>
                <w:rFonts w:eastAsia="Noto Sans" w:cs="Noto Sans"/>
                <w:lang w:val="fr-CA"/>
              </w:rPr>
              <w:t>h à 16</w:t>
            </w:r>
            <w:r w:rsidR="00C00326">
              <w:rPr>
                <w:rFonts w:eastAsia="Noto Sans" w:cs="Noto Sans"/>
                <w:lang w:val="fr-CA"/>
              </w:rPr>
              <w:t> </w:t>
            </w:r>
            <w:r w:rsidRPr="00C15005">
              <w:rPr>
                <w:rFonts w:eastAsia="Noto Sans" w:cs="Noto Sans"/>
                <w:lang w:val="fr-CA"/>
              </w:rPr>
              <w:t>h, heure de l’Est</w:t>
            </w:r>
            <w:r w:rsidRPr="00C15005">
              <w:rPr>
                <w:rFonts w:cs="Noto Sans"/>
                <w:lang w:val="fr-CA"/>
              </w:rPr>
              <w:br/>
            </w:r>
            <w:r w:rsidRPr="00C15005">
              <w:rPr>
                <w:lang w:val="fr-CA"/>
              </w:rPr>
              <w:t xml:space="preserve"> </w:t>
            </w:r>
            <w:r w:rsidRPr="00C15005">
              <w:rPr>
                <w:rFonts w:cs="Noto Sans"/>
                <w:lang w:val="fr-CA"/>
              </w:rPr>
              <w:t>Appels depuis l’étranger</w:t>
            </w:r>
            <w:r w:rsidR="00C00326">
              <w:rPr>
                <w:rFonts w:cs="Noto Sans"/>
                <w:lang w:val="fr-CA"/>
              </w:rPr>
              <w:t> </w:t>
            </w:r>
            <w:r w:rsidRPr="00C15005">
              <w:rPr>
                <w:rFonts w:cs="Noto Sans"/>
                <w:lang w:val="fr-CA"/>
              </w:rPr>
              <w:t>: 819-997-0313</w:t>
            </w:r>
          </w:p>
        </w:tc>
      </w:tr>
      <w:tr w:rsidR="00AB2093" w:rsidRPr="00C15005" w14:paraId="5DC32E1B" w14:textId="77777777" w:rsidTr="0052697D">
        <w:trPr>
          <w:trHeight w:val="300"/>
        </w:trPr>
        <w:tc>
          <w:tcPr>
            <w:tcW w:w="2835" w:type="dxa"/>
            <w:tcBorders>
              <w:right w:val="none" w:sz="4" w:space="0" w:color="000000" w:themeColor="text1"/>
            </w:tcBorders>
          </w:tcPr>
          <w:p w14:paraId="27F75D33" w14:textId="77777777" w:rsidR="00AB2093" w:rsidRPr="00C15005" w:rsidRDefault="00AB2093" w:rsidP="0052697D">
            <w:pPr>
              <w:spacing w:before="200" w:after="200" w:line="360" w:lineRule="exact"/>
              <w:rPr>
                <w:rFonts w:ascii="Noto Sans Medium" w:hAnsi="Noto Sans Medium" w:cs="Noto Sans Medium"/>
                <w:sz w:val="28"/>
                <w:szCs w:val="28"/>
                <w:lang w:val="fr-CA"/>
              </w:rPr>
            </w:pPr>
            <w:r w:rsidRPr="00C15005">
              <w:rPr>
                <w:rFonts w:ascii="Noto Sans Medium" w:hAnsi="Noto Sans Medium" w:cs="Noto Sans Medium"/>
                <w:sz w:val="28"/>
                <w:szCs w:val="28"/>
                <w:lang w:val="fr-CA"/>
              </w:rPr>
              <w:t>Courriel</w:t>
            </w:r>
          </w:p>
        </w:tc>
        <w:tc>
          <w:tcPr>
            <w:tcW w:w="6405" w:type="dxa"/>
            <w:tcBorders>
              <w:left w:val="none" w:sz="4" w:space="0" w:color="000000" w:themeColor="text1"/>
            </w:tcBorders>
          </w:tcPr>
          <w:p w14:paraId="57BF378E" w14:textId="77777777" w:rsidR="00AB2093" w:rsidRPr="00C15005" w:rsidRDefault="00AB2093" w:rsidP="0052697D">
            <w:pPr>
              <w:spacing w:before="200" w:after="200" w:line="300" w:lineRule="auto"/>
              <w:rPr>
                <w:rStyle w:val="Hyperlink"/>
                <w:lang w:val="fr-CA"/>
              </w:rPr>
            </w:pPr>
            <w:hyperlink r:id="rId13">
              <w:r w:rsidRPr="00C15005">
                <w:rPr>
                  <w:rStyle w:val="Hyperlink"/>
                  <w:lang w:val="fr-CA"/>
                </w:rPr>
                <w:t>accessible@crtc.gc.ca</w:t>
              </w:r>
            </w:hyperlink>
          </w:p>
        </w:tc>
      </w:tr>
      <w:tr w:rsidR="00AB2093" w:rsidRPr="00C23F20" w14:paraId="2D62E195" w14:textId="77777777" w:rsidTr="0052697D">
        <w:trPr>
          <w:trHeight w:val="300"/>
        </w:trPr>
        <w:tc>
          <w:tcPr>
            <w:tcW w:w="2835" w:type="dxa"/>
            <w:tcBorders>
              <w:bottom w:val="single" w:sz="4" w:space="0" w:color="000000" w:themeColor="text1"/>
              <w:right w:val="none" w:sz="4" w:space="0" w:color="000000" w:themeColor="text1"/>
            </w:tcBorders>
          </w:tcPr>
          <w:p w14:paraId="23CCB4C0" w14:textId="77777777" w:rsidR="00AB2093" w:rsidRPr="00C15005" w:rsidRDefault="00AB2093" w:rsidP="0052697D">
            <w:pPr>
              <w:spacing w:before="200" w:after="200" w:line="360" w:lineRule="exact"/>
              <w:rPr>
                <w:rFonts w:ascii="Noto Sans Medium" w:hAnsi="Noto Sans Medium" w:cs="Noto Sans Medium"/>
                <w:sz w:val="28"/>
                <w:szCs w:val="28"/>
                <w:lang w:val="fr-CA"/>
              </w:rPr>
            </w:pPr>
            <w:r w:rsidRPr="00C15005">
              <w:rPr>
                <w:rFonts w:ascii="Noto Sans Medium" w:hAnsi="Noto Sans Medium" w:cs="Noto Sans Medium"/>
                <w:sz w:val="28"/>
                <w:szCs w:val="28"/>
                <w:lang w:val="fr-CA"/>
              </w:rPr>
              <w:t>Formulaire en ligne</w:t>
            </w:r>
          </w:p>
        </w:tc>
        <w:tc>
          <w:tcPr>
            <w:tcW w:w="6405" w:type="dxa"/>
            <w:tcBorders>
              <w:left w:val="none" w:sz="4" w:space="0" w:color="000000" w:themeColor="text1"/>
              <w:bottom w:val="single" w:sz="4" w:space="0" w:color="000000" w:themeColor="text1"/>
            </w:tcBorders>
          </w:tcPr>
          <w:p w14:paraId="7F3EF5A6" w14:textId="1AC63D26" w:rsidR="00AB2093" w:rsidRPr="00D42603" w:rsidRDefault="00AB2093" w:rsidP="0052697D">
            <w:pPr>
              <w:spacing w:before="200" w:after="200" w:line="300" w:lineRule="auto"/>
              <w:rPr>
                <w:rStyle w:val="Hyperlink"/>
                <w:lang w:val="fr-CA"/>
              </w:rPr>
            </w:pPr>
            <w:hyperlink r:id="rId14">
              <w:r w:rsidRPr="00D42603">
                <w:rPr>
                  <w:rStyle w:val="Hyperlink"/>
                  <w:lang w:val="fr-CA"/>
                </w:rPr>
                <w:t>Formulaire de rétroaction sur l</w:t>
              </w:r>
              <w:r w:rsidR="00C00326">
                <w:rPr>
                  <w:rStyle w:val="Hyperlink"/>
                  <w:lang w:val="fr-CA"/>
                </w:rPr>
                <w:t>’</w:t>
              </w:r>
              <w:r w:rsidRPr="00D42603">
                <w:rPr>
                  <w:rStyle w:val="Hyperlink"/>
                  <w:lang w:val="fr-CA"/>
                </w:rPr>
                <w:t>accessibilité</w:t>
              </w:r>
            </w:hyperlink>
          </w:p>
        </w:tc>
      </w:tr>
      <w:tr w:rsidR="00AB2093" w:rsidRPr="00C23F20" w14:paraId="72BB8357" w14:textId="77777777" w:rsidTr="0052697D">
        <w:trPr>
          <w:trHeight w:val="300"/>
        </w:trPr>
        <w:tc>
          <w:tcPr>
            <w:tcW w:w="2835" w:type="dxa"/>
            <w:tcBorders>
              <w:bottom w:val="single" w:sz="4" w:space="0" w:color="000000" w:themeColor="text1"/>
              <w:right w:val="none" w:sz="4" w:space="0" w:color="000000" w:themeColor="text1"/>
            </w:tcBorders>
          </w:tcPr>
          <w:p w14:paraId="4574E9C5" w14:textId="77777777" w:rsidR="00AB2093" w:rsidRPr="00C15005" w:rsidRDefault="00AB2093" w:rsidP="0052697D">
            <w:pPr>
              <w:spacing w:before="200" w:after="200" w:line="360" w:lineRule="exact"/>
              <w:rPr>
                <w:rFonts w:ascii="Noto Sans Medium" w:hAnsi="Noto Sans Medium" w:cs="Noto Sans Medium"/>
                <w:sz w:val="28"/>
                <w:szCs w:val="28"/>
                <w:lang w:val="fr-CA"/>
              </w:rPr>
            </w:pPr>
            <w:r w:rsidRPr="00C15005">
              <w:rPr>
                <w:rFonts w:ascii="Noto Sans Medium" w:hAnsi="Noto Sans Medium" w:cs="Noto Sans Medium"/>
                <w:sz w:val="28"/>
                <w:szCs w:val="28"/>
                <w:lang w:val="fr-CA"/>
              </w:rPr>
              <w:t>Clavardage</w:t>
            </w:r>
            <w:r w:rsidRPr="00C15005">
              <w:rPr>
                <w:rFonts w:ascii="Noto Sans Medium" w:hAnsi="Noto Sans Medium" w:cs="Noto Sans Medium"/>
                <w:sz w:val="28"/>
                <w:szCs w:val="28"/>
                <w:lang w:val="fr-CA"/>
              </w:rPr>
              <w:br/>
              <w:t>en direct</w:t>
            </w:r>
          </w:p>
        </w:tc>
        <w:tc>
          <w:tcPr>
            <w:tcW w:w="6405" w:type="dxa"/>
            <w:tcBorders>
              <w:left w:val="none" w:sz="4" w:space="0" w:color="000000" w:themeColor="text1"/>
              <w:bottom w:val="single" w:sz="4" w:space="0" w:color="000000" w:themeColor="text1"/>
            </w:tcBorders>
          </w:tcPr>
          <w:p w14:paraId="3138FFD6" w14:textId="6C7A746C" w:rsidR="00AB2093" w:rsidRPr="00C15005" w:rsidRDefault="00AB2093" w:rsidP="0052697D">
            <w:pPr>
              <w:spacing w:before="200" w:after="200" w:line="300" w:lineRule="auto"/>
              <w:rPr>
                <w:rFonts w:eastAsia="Noto Sans" w:cs="Noto Sans"/>
                <w:lang w:val="fr-CA"/>
              </w:rPr>
            </w:pPr>
            <w:hyperlink r:id="rId15" w:history="1">
              <w:r w:rsidRPr="00C15005">
                <w:rPr>
                  <w:rStyle w:val="Hyperlink"/>
                  <w:lang w:val="fr-CA"/>
                </w:rPr>
                <w:t>Le clavardage en direct</w:t>
              </w:r>
            </w:hyperlink>
            <w:r w:rsidRPr="00C15005">
              <w:rPr>
                <w:rFonts w:eastAsia="Noto Sans" w:cs="Noto Sans"/>
                <w:lang w:val="fr-CA"/>
              </w:rPr>
              <w:t xml:space="preserve"> est disponible du lundi au vendredi, de 8</w:t>
            </w:r>
            <w:r w:rsidR="00C00326">
              <w:rPr>
                <w:rFonts w:eastAsia="Noto Sans" w:cs="Noto Sans"/>
                <w:lang w:val="fr-CA"/>
              </w:rPr>
              <w:t> h </w:t>
            </w:r>
            <w:r w:rsidRPr="00C15005">
              <w:rPr>
                <w:rFonts w:eastAsia="Noto Sans" w:cs="Noto Sans"/>
                <w:lang w:val="fr-CA"/>
              </w:rPr>
              <w:t>30 à 12</w:t>
            </w:r>
            <w:r w:rsidR="00C00326">
              <w:rPr>
                <w:rFonts w:eastAsia="Noto Sans" w:cs="Noto Sans"/>
                <w:lang w:val="fr-CA"/>
              </w:rPr>
              <w:t> </w:t>
            </w:r>
            <w:r w:rsidRPr="00C15005">
              <w:rPr>
                <w:rFonts w:eastAsia="Noto Sans" w:cs="Noto Sans"/>
                <w:lang w:val="fr-CA"/>
              </w:rPr>
              <w:t>h et de 13</w:t>
            </w:r>
            <w:r w:rsidR="00C00326">
              <w:rPr>
                <w:rFonts w:eastAsia="Noto Sans" w:cs="Noto Sans"/>
                <w:lang w:val="fr-CA"/>
              </w:rPr>
              <w:t> </w:t>
            </w:r>
            <w:r w:rsidRPr="00C15005">
              <w:rPr>
                <w:rFonts w:eastAsia="Noto Sans" w:cs="Noto Sans"/>
                <w:lang w:val="fr-CA"/>
              </w:rPr>
              <w:t>h à 16</w:t>
            </w:r>
            <w:r w:rsidR="00C00326">
              <w:rPr>
                <w:rFonts w:eastAsia="Noto Sans" w:cs="Noto Sans"/>
                <w:lang w:val="fr-CA"/>
              </w:rPr>
              <w:t> </w:t>
            </w:r>
            <w:r w:rsidRPr="00C15005">
              <w:rPr>
                <w:rFonts w:eastAsia="Noto Sans" w:cs="Noto Sans"/>
                <w:lang w:val="fr-CA"/>
              </w:rPr>
              <w:t>h, heure de l’Est</w:t>
            </w:r>
            <w:r w:rsidRPr="00C15005">
              <w:rPr>
                <w:rFonts w:eastAsia="Noto Sans" w:cs="Noto Sans"/>
                <w:lang w:val="fr-CA"/>
              </w:rPr>
              <w:br/>
              <w:t>(peut ne pas être compatible avec les lecteurs d’écran)</w:t>
            </w:r>
          </w:p>
        </w:tc>
      </w:tr>
      <w:tr w:rsidR="00AB2093" w:rsidRPr="00C23F20" w14:paraId="2D536E19" w14:textId="77777777" w:rsidTr="0052697D">
        <w:trPr>
          <w:trHeight w:val="300"/>
        </w:trPr>
        <w:tc>
          <w:tcPr>
            <w:tcW w:w="2835" w:type="dxa"/>
            <w:tcBorders>
              <w:top w:val="single" w:sz="4" w:space="0" w:color="000000" w:themeColor="text1"/>
              <w:left w:val="nil"/>
              <w:bottom w:val="single" w:sz="2" w:space="0" w:color="FFFFFF" w:themeColor="background1"/>
              <w:right w:val="nil"/>
            </w:tcBorders>
          </w:tcPr>
          <w:p w14:paraId="1EAA8F34" w14:textId="77777777" w:rsidR="00AB2093" w:rsidRPr="00C15005" w:rsidRDefault="00AB2093" w:rsidP="0052697D">
            <w:pPr>
              <w:spacing w:before="200" w:after="200" w:line="360" w:lineRule="exact"/>
              <w:rPr>
                <w:rFonts w:ascii="Noto Sans Medium" w:hAnsi="Noto Sans Medium" w:cs="Noto Sans Medium"/>
                <w:sz w:val="28"/>
                <w:szCs w:val="28"/>
                <w:lang w:val="fr-CA"/>
              </w:rPr>
            </w:pPr>
            <w:r w:rsidRPr="00C15005">
              <w:rPr>
                <w:rFonts w:ascii="Noto Sans Medium" w:hAnsi="Noto Sans Medium" w:cs="Noto Sans Medium"/>
                <w:sz w:val="28"/>
                <w:szCs w:val="28"/>
                <w:lang w:val="fr-CA"/>
              </w:rPr>
              <w:t>Téléscripteur</w:t>
            </w:r>
            <w:r w:rsidRPr="00C15005">
              <w:rPr>
                <w:rFonts w:ascii="Noto Sans Medium" w:hAnsi="Noto Sans Medium" w:cs="Noto Sans Medium"/>
                <w:sz w:val="28"/>
                <w:szCs w:val="28"/>
                <w:lang w:val="fr-CA"/>
              </w:rPr>
              <w:br/>
              <w:t>(ATS)</w:t>
            </w:r>
          </w:p>
        </w:tc>
        <w:tc>
          <w:tcPr>
            <w:tcW w:w="6405" w:type="dxa"/>
            <w:tcBorders>
              <w:top w:val="single" w:sz="4" w:space="0" w:color="000000" w:themeColor="text1"/>
              <w:left w:val="nil"/>
              <w:bottom w:val="single" w:sz="2" w:space="0" w:color="FFFFFF" w:themeColor="background1"/>
              <w:right w:val="nil"/>
            </w:tcBorders>
          </w:tcPr>
          <w:p w14:paraId="10447544" w14:textId="3A5659C2" w:rsidR="00AB2093" w:rsidRPr="00C15005" w:rsidRDefault="00AB2093" w:rsidP="0052697D">
            <w:pPr>
              <w:spacing w:before="200" w:after="200" w:line="300" w:lineRule="auto"/>
              <w:rPr>
                <w:rFonts w:cs="Noto Sans"/>
                <w:lang w:val="fr-CA"/>
              </w:rPr>
            </w:pPr>
            <w:r w:rsidRPr="00C15005">
              <w:rPr>
                <w:rFonts w:cs="Noto Sans"/>
                <w:lang w:val="fr-CA"/>
              </w:rPr>
              <w:t>Tapez vers notre téléscripteur sans frais</w:t>
            </w:r>
            <w:r w:rsidR="00C00326">
              <w:rPr>
                <w:rFonts w:cs="Noto Sans"/>
                <w:lang w:val="fr-CA"/>
              </w:rPr>
              <w:t> </w:t>
            </w:r>
            <w:r w:rsidRPr="00C15005">
              <w:rPr>
                <w:rFonts w:cs="Noto Sans"/>
                <w:lang w:val="fr-CA"/>
              </w:rPr>
              <w:t xml:space="preserve">: </w:t>
            </w:r>
            <w:r w:rsidRPr="00C15005">
              <w:rPr>
                <w:rFonts w:ascii="Noto Sans SemiBold" w:hAnsi="Noto Sans SemiBold" w:cs="Noto Sans SemiBold"/>
                <w:b/>
                <w:bCs/>
                <w:lang w:val="fr-CA"/>
              </w:rPr>
              <w:t>1-877-909-2782</w:t>
            </w:r>
            <w:r w:rsidRPr="00C15005">
              <w:rPr>
                <w:rFonts w:cs="Noto Sans"/>
                <w:lang w:val="fr-CA"/>
              </w:rPr>
              <w:br/>
              <w:t>Depuis l’étranger</w:t>
            </w:r>
            <w:r w:rsidR="00C00326">
              <w:rPr>
                <w:rFonts w:cs="Noto Sans"/>
                <w:lang w:val="fr-CA"/>
              </w:rPr>
              <w:t> </w:t>
            </w:r>
            <w:r w:rsidRPr="00C15005">
              <w:rPr>
                <w:rFonts w:cs="Noto Sans"/>
                <w:lang w:val="fr-CA"/>
              </w:rPr>
              <w:t>: 819-994-0423</w:t>
            </w:r>
          </w:p>
        </w:tc>
      </w:tr>
    </w:tbl>
    <w:p w14:paraId="74B377FD" w14:textId="616D4F16" w:rsidR="00AB2093" w:rsidRPr="00C15005" w:rsidRDefault="00AB2093" w:rsidP="00AB2093">
      <w:pPr>
        <w:rPr>
          <w:rFonts w:cs="Noto Sans"/>
          <w:lang w:val="fr-CA"/>
        </w:rPr>
      </w:pPr>
      <w:r w:rsidRPr="00C15005">
        <w:rPr>
          <w:rFonts w:cs="Noto Sans"/>
          <w:lang w:val="fr-CA"/>
        </w:rPr>
        <w:br/>
        <w:t xml:space="preserve">Vous pouvez consulter notre </w:t>
      </w:r>
      <w:hyperlink w:anchor="_Processus_de_rétroaction" w:history="1">
        <w:r w:rsidRPr="00C15005">
          <w:rPr>
            <w:rStyle w:val="Hyperlink"/>
            <w:lang w:val="fr-CA"/>
          </w:rPr>
          <w:t xml:space="preserve">Processus de rétroaction sur l’accessibilité </w:t>
        </w:r>
      </w:hyperlink>
      <w:r w:rsidRPr="00C15005">
        <w:rPr>
          <w:rFonts w:cs="Noto Sans"/>
          <w:lang w:val="fr-CA"/>
        </w:rPr>
        <w:t xml:space="preserve">à l’annexe </w:t>
      </w:r>
      <w:r w:rsidR="009B678B" w:rsidRPr="00C15005">
        <w:rPr>
          <w:rFonts w:cs="Noto Sans"/>
          <w:lang w:val="fr-CA"/>
        </w:rPr>
        <w:t>B</w:t>
      </w:r>
      <w:r w:rsidRPr="00C15005">
        <w:rPr>
          <w:rFonts w:cs="Noto Sans"/>
          <w:lang w:val="fr-CA"/>
        </w:rPr>
        <w:t xml:space="preserve"> pour savoir quel type de </w:t>
      </w:r>
      <w:r w:rsidR="00642A88">
        <w:rPr>
          <w:rFonts w:cs="Noto Sans"/>
          <w:lang w:val="fr-CA"/>
        </w:rPr>
        <w:t>rétroaction</w:t>
      </w:r>
      <w:r w:rsidRPr="00C15005">
        <w:rPr>
          <w:rFonts w:cs="Noto Sans"/>
          <w:lang w:val="fr-CA"/>
        </w:rPr>
        <w:t xml:space="preserve"> nous envoyer, comment le faire de façon anonyme, comment nous l</w:t>
      </w:r>
      <w:r w:rsidR="00F208B8">
        <w:rPr>
          <w:rFonts w:cs="Noto Sans"/>
          <w:lang w:val="fr-CA"/>
        </w:rPr>
        <w:t>’</w:t>
      </w:r>
      <w:r w:rsidRPr="00C15005">
        <w:rPr>
          <w:rFonts w:cs="Noto Sans"/>
          <w:lang w:val="fr-CA"/>
        </w:rPr>
        <w:t>utilisons</w:t>
      </w:r>
      <w:r w:rsidR="0081329E">
        <w:rPr>
          <w:rFonts w:cs="Noto Sans"/>
          <w:lang w:val="fr-CA"/>
        </w:rPr>
        <w:t>,</w:t>
      </w:r>
      <w:r w:rsidRPr="00C15005">
        <w:rPr>
          <w:rFonts w:cs="Noto Sans"/>
          <w:lang w:val="fr-CA"/>
        </w:rPr>
        <w:t xml:space="preserve"> et tous les détails pour demander d</w:t>
      </w:r>
      <w:r w:rsidR="007B278F">
        <w:rPr>
          <w:rFonts w:cs="Noto Sans"/>
          <w:lang w:val="fr-CA"/>
        </w:rPr>
        <w:t>’autres</w:t>
      </w:r>
      <w:r w:rsidRPr="00C15005">
        <w:rPr>
          <w:rFonts w:cs="Noto Sans"/>
          <w:lang w:val="fr-CA"/>
        </w:rPr>
        <w:t xml:space="preserve"> formats.</w:t>
      </w:r>
    </w:p>
    <w:p w14:paraId="240F2CFB" w14:textId="77777777" w:rsidR="00AB2093" w:rsidRPr="00C15005" w:rsidRDefault="00AB2093" w:rsidP="00AB2093">
      <w:pPr>
        <w:rPr>
          <w:rFonts w:cs="Noto Sans"/>
          <w:lang w:val="fr-CA"/>
        </w:rPr>
      </w:pPr>
    </w:p>
    <w:p w14:paraId="70050FB2" w14:textId="2524CB7A" w:rsidR="002774C8" w:rsidRPr="00C15005" w:rsidRDefault="002774C8" w:rsidP="00D2331E">
      <w:pPr>
        <w:pStyle w:val="Heading3"/>
        <w:rPr>
          <w:lang w:val="fr-CA"/>
        </w:rPr>
      </w:pPr>
      <w:bookmarkStart w:id="5" w:name="_Toc218067380"/>
      <w:r w:rsidRPr="00C15005">
        <w:rPr>
          <w:noProof/>
          <w:lang w:val="fr-CA"/>
        </w:rPr>
        <w:lastRenderedPageBreak/>
        <w:drawing>
          <wp:anchor distT="71755" distB="720090" distL="360045" distR="180340" simplePos="0" relativeHeight="251658268" behindDoc="0" locked="0" layoutInCell="1" allowOverlap="1" wp14:anchorId="7BA9324D" wp14:editId="7484B615">
            <wp:simplePos x="0" y="0"/>
            <wp:positionH relativeFrom="character">
              <wp:posOffset>4342130</wp:posOffset>
            </wp:positionH>
            <wp:positionV relativeFrom="paragraph">
              <wp:posOffset>25400</wp:posOffset>
            </wp:positionV>
            <wp:extent cx="1713600" cy="2401200"/>
            <wp:effectExtent l="0" t="0" r="1270" b="0"/>
            <wp:wrapSquare wrapText="bothSides"/>
            <wp:docPr id="1658579240" name="Picture 2" descr="Photo of Vicky Eatrides. She has long brown hair and fair skin. She is smiling in her green dres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79240" name="Picture 1658579240" descr="Photo of Vicky Eatrides. She has long brown hair and fair skin. She is smiling in her green dress.">
                      <a:extLst>
                        <a:ext uri="{C183D7F6-B498-43B3-948B-1728B52AA6E4}">
                          <adec:decorative xmlns:adec="http://schemas.microsoft.com/office/drawing/2017/decorative" val="0"/>
                        </a:ext>
                      </a:extLst>
                    </pic:cNvPr>
                    <pic:cNvPicPr/>
                  </pic:nvPicPr>
                  <pic:blipFill>
                    <a:blip r:embed="rId16" cstate="print">
                      <a:extLst>
                        <a:ext uri="{C183D7F6-B498-43B3-948B-1728B52AA6E4}">
                          <adec:decorative xmlns:arto="http://schemas.microsoft.com/office/word/2006/arto" xmlns:adec="http://schemas.microsoft.com/office/drawing/2017/decorative" xmlns:a14="http://schemas.microsoft.com/office/drawing/2010/main" xmlns:w="http://schemas.openxmlformats.org/wordprocessingml/2006/main" xmlns:w10="urn:schemas-microsoft-com:office:word" xmlns:v="urn:schemas-microsoft-com:vml" xmlns:o="urn:schemas-microsoft-com:office:office" xmlns="" val="0"/>
                        </a:ext>
                      </a:extLst>
                    </a:blip>
                    <a:stretch>
                      <a:fillRect/>
                    </a:stretch>
                  </pic:blipFill>
                  <pic:spPr>
                    <a:xfrm>
                      <a:off x="0" y="0"/>
                      <a:ext cx="1713600" cy="2401200"/>
                    </a:xfrm>
                    <a:prstGeom prst="rect">
                      <a:avLst/>
                    </a:prstGeom>
                  </pic:spPr>
                </pic:pic>
              </a:graphicData>
            </a:graphic>
            <wp14:sizeRelH relativeFrom="margin">
              <wp14:pctWidth>0</wp14:pctWidth>
            </wp14:sizeRelH>
            <wp14:sizeRelV relativeFrom="margin">
              <wp14:pctHeight>0</wp14:pctHeight>
            </wp14:sizeRelV>
          </wp:anchor>
        </w:drawing>
      </w:r>
      <w:r w:rsidRPr="00C15005">
        <w:rPr>
          <w:lang w:val="fr-CA"/>
        </w:rPr>
        <w:t xml:space="preserve">Message </w:t>
      </w:r>
      <w:r w:rsidR="00D2331E" w:rsidRPr="00C15005">
        <w:rPr>
          <w:lang w:val="fr-CA"/>
        </w:rPr>
        <w:t>de la présidente et première dirigeante</w:t>
      </w:r>
      <w:bookmarkEnd w:id="2"/>
      <w:bookmarkEnd w:id="5"/>
    </w:p>
    <w:p w14:paraId="0A9929D2" w14:textId="3C9D787B" w:rsidR="00BC4779" w:rsidRPr="00C15005" w:rsidRDefault="00BC4779" w:rsidP="00BC4779">
      <w:pPr>
        <w:rPr>
          <w:lang w:val="fr-CA"/>
        </w:rPr>
      </w:pPr>
      <w:r w:rsidRPr="00C15005">
        <w:rPr>
          <w:lang w:val="fr-CA"/>
        </w:rPr>
        <w:t>Au nom du CRTC, j’ai le plaisir de vous présenter le Plan sur l’accessibilité</w:t>
      </w:r>
      <w:r w:rsidR="00C00326">
        <w:rPr>
          <w:lang w:val="fr-CA"/>
        </w:rPr>
        <w:t> </w:t>
      </w:r>
      <w:r w:rsidRPr="00C15005">
        <w:rPr>
          <w:lang w:val="fr-CA"/>
        </w:rPr>
        <w:t>2026-2028.</w:t>
      </w:r>
    </w:p>
    <w:p w14:paraId="06B34EA5" w14:textId="7E617120" w:rsidR="00BC4779" w:rsidRPr="00C15005" w:rsidRDefault="00BC4779" w:rsidP="00BC4779">
      <w:pPr>
        <w:rPr>
          <w:lang w:val="fr-CA"/>
        </w:rPr>
      </w:pPr>
      <w:r w:rsidRPr="00C15005">
        <w:rPr>
          <w:lang w:val="fr-CA"/>
        </w:rPr>
        <w:t xml:space="preserve">Le CRTC est un tribunal administratif indépendant qui réglemente le secteur des communications au Canada dans l’intérêt public. </w:t>
      </w:r>
      <w:r w:rsidR="006448A9" w:rsidRPr="00C15005">
        <w:rPr>
          <w:lang w:val="fr-CA"/>
        </w:rPr>
        <w:t xml:space="preserve">Nous tenons </w:t>
      </w:r>
      <w:r w:rsidRPr="00C15005">
        <w:rPr>
          <w:lang w:val="fr-CA"/>
        </w:rPr>
        <w:t>des consultations publiques sur les questions de télécommunications et de radiodiffusion, puis rend</w:t>
      </w:r>
      <w:r w:rsidR="006448A9" w:rsidRPr="00C15005">
        <w:rPr>
          <w:lang w:val="fr-CA"/>
        </w:rPr>
        <w:t>ons no</w:t>
      </w:r>
      <w:r w:rsidRPr="00C15005">
        <w:rPr>
          <w:lang w:val="fr-CA"/>
        </w:rPr>
        <w:t xml:space="preserve">s décisions en </w:t>
      </w:r>
      <w:r w:rsidR="006448A9" w:rsidRPr="00C15005">
        <w:rPr>
          <w:lang w:val="fr-CA"/>
        </w:rPr>
        <w:t xml:space="preserve">nous </w:t>
      </w:r>
      <w:r w:rsidRPr="00C15005">
        <w:rPr>
          <w:lang w:val="fr-CA"/>
        </w:rPr>
        <w:t>appuyant sur le dossier public.</w:t>
      </w:r>
    </w:p>
    <w:p w14:paraId="5A58DC04" w14:textId="45AC2AA3" w:rsidR="00BC4779" w:rsidRPr="00C15005" w:rsidRDefault="00A349E9" w:rsidP="00BC4779">
      <w:pPr>
        <w:rPr>
          <w:lang w:val="fr-CA"/>
        </w:rPr>
      </w:pPr>
      <w:r w:rsidRPr="00A349E9">
        <w:rPr>
          <w:lang w:val="fr-CA"/>
        </w:rPr>
        <w:t xml:space="preserve">Ce Plan sur l’accessibilité s’appuie sur le travail que nous avons accompli et met en </w:t>
      </w:r>
      <w:r w:rsidR="00F049EC">
        <w:rPr>
          <w:lang w:val="fr-CA"/>
        </w:rPr>
        <w:t>lumière</w:t>
      </w:r>
      <w:r w:rsidRPr="00A349E9">
        <w:rPr>
          <w:lang w:val="fr-CA"/>
        </w:rPr>
        <w:t xml:space="preserve"> notre engagement à créer un milieu de travail sans obstacle et à rendre nos </w:t>
      </w:r>
      <w:r w:rsidR="00F049EC">
        <w:rPr>
          <w:lang w:val="fr-CA"/>
        </w:rPr>
        <w:t>consultations</w:t>
      </w:r>
      <w:r w:rsidRPr="00A349E9">
        <w:rPr>
          <w:lang w:val="fr-CA"/>
        </w:rPr>
        <w:t xml:space="preserve"> accessibles</w:t>
      </w:r>
      <w:r w:rsidR="00BC4779" w:rsidRPr="00C15005">
        <w:rPr>
          <w:lang w:val="fr-CA"/>
        </w:rPr>
        <w:t xml:space="preserve"> à tout le monde.</w:t>
      </w:r>
    </w:p>
    <w:p w14:paraId="799E47A3" w14:textId="78665848" w:rsidR="00BC4779" w:rsidRPr="00C15005" w:rsidRDefault="00FB7FD1" w:rsidP="00BC4779">
      <w:pPr>
        <w:rPr>
          <w:lang w:val="fr-CA"/>
        </w:rPr>
      </w:pPr>
      <w:r w:rsidRPr="00FB7FD1">
        <w:rPr>
          <w:lang w:val="fr-CA"/>
        </w:rPr>
        <w:t xml:space="preserve">Nous reconnaissons l’importance de veiller à ce que nos décisions, nos communications et nos processus soient inclusifs et faciles à comprendre. Nous travaillerons également à améliorer le recrutement, </w:t>
      </w:r>
      <w:r w:rsidR="00B9490F">
        <w:rPr>
          <w:lang w:val="fr-CA"/>
        </w:rPr>
        <w:t>la rétention</w:t>
      </w:r>
      <w:r w:rsidRPr="00FB7FD1">
        <w:rPr>
          <w:lang w:val="fr-CA"/>
        </w:rPr>
        <w:t xml:space="preserve"> et la promotion des personnes en situation de handicap, ainsi qu’à concevoir un milieu de travail accessible dès le départ</w:t>
      </w:r>
      <w:r w:rsidR="00E5706A" w:rsidRPr="00C15005">
        <w:rPr>
          <w:lang w:val="fr-CA"/>
        </w:rPr>
        <w:t>.</w:t>
      </w:r>
    </w:p>
    <w:p w14:paraId="25F209A3" w14:textId="0955B5D9" w:rsidR="002774C8" w:rsidRPr="00C15005" w:rsidRDefault="00543BF1" w:rsidP="00BC4779">
      <w:pPr>
        <w:rPr>
          <w:lang w:val="fr-CA"/>
        </w:rPr>
      </w:pPr>
      <w:r w:rsidRPr="00A432FA">
        <w:rPr>
          <w:lang w:val="fr-FR"/>
        </w:rPr>
        <w:t xml:space="preserve">Nous savons qu’il reste du travail à faire et nous prenons des mesures concrètes pour assurer un CRTC pleinement accessible, tant pour nos employés que pour l’ensemble </w:t>
      </w:r>
      <w:r w:rsidR="00086498">
        <w:rPr>
          <w:lang w:val="fr-FR"/>
        </w:rPr>
        <w:t>de la population canadienne</w:t>
      </w:r>
      <w:r w:rsidR="00BC4779" w:rsidRPr="00C15005">
        <w:rPr>
          <w:lang w:val="fr-CA"/>
        </w:rPr>
        <w:t>.</w:t>
      </w:r>
      <w:r w:rsidR="00184B96" w:rsidRPr="00C15005">
        <w:rPr>
          <w:lang w:val="fr-CA"/>
        </w:rPr>
        <w:br/>
      </w:r>
    </w:p>
    <w:p w14:paraId="51E9E3DE" w14:textId="6137BCEF" w:rsidR="00BC2933" w:rsidRPr="00C15005" w:rsidRDefault="000C1D95" w:rsidP="00AB2093">
      <w:pPr>
        <w:spacing w:line="360" w:lineRule="exact"/>
        <w:rPr>
          <w:rFonts w:cs="Noto Sans"/>
          <w:lang w:val="fr-CA"/>
        </w:rPr>
      </w:pPr>
      <w:r w:rsidRPr="00C15005">
        <w:rPr>
          <w:b/>
          <w:bCs/>
          <w:lang w:val="fr-CA"/>
        </w:rPr>
        <w:t>Vicky Eatrides</w:t>
      </w:r>
      <w:r w:rsidRPr="00C15005">
        <w:rPr>
          <w:lang w:val="fr-CA"/>
        </w:rPr>
        <w:br/>
        <w:t>Présidente et première dirigeante du CRTC</w:t>
      </w:r>
      <w:r w:rsidR="002774C8" w:rsidRPr="00C15005">
        <w:rPr>
          <w:rFonts w:cs="Noto Sans"/>
          <w:lang w:val="fr-CA"/>
        </w:rPr>
        <w:br w:type="page"/>
      </w:r>
      <w:bookmarkStart w:id="6" w:name="_Provide_feedback"/>
      <w:bookmarkStart w:id="7" w:name="_Fournir_de_la"/>
      <w:bookmarkStart w:id="8" w:name="_Soumettre_une_rétroaction"/>
      <w:bookmarkStart w:id="9" w:name="_Accessibility_feedback_process"/>
      <w:bookmarkStart w:id="10" w:name="_Toc154135829"/>
      <w:bookmarkEnd w:id="3"/>
      <w:bookmarkEnd w:id="6"/>
      <w:bookmarkEnd w:id="7"/>
      <w:bookmarkEnd w:id="8"/>
      <w:bookmarkEnd w:id="9"/>
    </w:p>
    <w:tbl>
      <w:tblPr>
        <w:tblStyle w:val="TableGrid"/>
        <w:tblW w:w="0" w:type="auto"/>
        <w:tblInd w:w="0" w:type="dxa"/>
        <w:tblLayout w:type="fixed"/>
        <w:tblLook w:val="06A0" w:firstRow="1" w:lastRow="0" w:firstColumn="1" w:lastColumn="0" w:noHBand="1" w:noVBand="1"/>
      </w:tblPr>
      <w:tblGrid>
        <w:gridCol w:w="709"/>
        <w:gridCol w:w="8222"/>
      </w:tblGrid>
      <w:tr w:rsidR="00B6238A" w:rsidRPr="00C23F20" w14:paraId="3E24EC8C" w14:textId="77777777" w:rsidTr="003969C4">
        <w:trPr>
          <w:trHeight w:val="300"/>
        </w:trPr>
        <w:tc>
          <w:tcPr>
            <w:tcW w:w="709" w:type="dxa"/>
            <w:tcBorders>
              <w:top w:val="none" w:sz="4" w:space="0" w:color="000000" w:themeColor="text1"/>
              <w:left w:val="none" w:sz="4" w:space="0" w:color="000000" w:themeColor="text1"/>
              <w:bottom w:val="none" w:sz="4" w:space="0" w:color="000000" w:themeColor="text1"/>
              <w:right w:val="nil"/>
            </w:tcBorders>
          </w:tcPr>
          <w:p w14:paraId="3A6E75BA" w14:textId="6B0FA2EA" w:rsidR="008E030B" w:rsidRPr="00C15005" w:rsidRDefault="008E030B">
            <w:pPr>
              <w:spacing w:before="200" w:after="120"/>
              <w:rPr>
                <w:rFonts w:cs="Noto Sans"/>
                <w:lang w:val="fr-CA"/>
              </w:rPr>
            </w:pPr>
          </w:p>
        </w:tc>
        <w:tc>
          <w:tcPr>
            <w:tcW w:w="8222" w:type="dxa"/>
            <w:tcBorders>
              <w:top w:val="single" w:sz="4" w:space="0" w:color="auto"/>
              <w:left w:val="nil"/>
              <w:bottom w:val="single" w:sz="4" w:space="0" w:color="auto"/>
              <w:right w:val="nil"/>
            </w:tcBorders>
            <w:shd w:val="clear" w:color="auto" w:fill="FFFFFF" w:themeFill="background1"/>
          </w:tcPr>
          <w:p w14:paraId="3AA74593" w14:textId="6EAA9394" w:rsidR="008E030B" w:rsidRPr="00673ED6" w:rsidRDefault="00E82E34">
            <w:pPr>
              <w:spacing w:before="200" w:after="120"/>
              <w:rPr>
                <w:rStyle w:val="Hyperlink"/>
                <w:u w:val="none"/>
                <w:lang w:val="fr-CA"/>
              </w:rPr>
            </w:pPr>
            <w:hyperlink r:id="rId17" w:history="1">
              <w:r>
                <w:rPr>
                  <w:rStyle w:val="Hyperlink"/>
                  <w:lang w:val="fr-CA"/>
                </w:rPr>
                <w:t>Lisez ou visionnez un résumé de ce Plan sur l’accessibilité</w:t>
              </w:r>
            </w:hyperlink>
          </w:p>
        </w:tc>
      </w:tr>
    </w:tbl>
    <w:p w14:paraId="63777BFA" w14:textId="5ABF641D" w:rsidR="007C0621" w:rsidRPr="00C15005" w:rsidRDefault="005D799D" w:rsidP="007C0621">
      <w:pPr>
        <w:rPr>
          <w:rFonts w:cs="Noto Sans"/>
          <w:lang w:val="fr-CA"/>
        </w:rPr>
      </w:pPr>
      <w:r w:rsidRPr="00C15005">
        <w:rPr>
          <w:rFonts w:cs="Noto Sans"/>
          <w:noProof/>
          <w:lang w:val="fr-CA"/>
        </w:rPr>
        <w:drawing>
          <wp:anchor distT="0" distB="0" distL="114300" distR="114300" simplePos="0" relativeHeight="251658242" behindDoc="0" locked="0" layoutInCell="1" allowOverlap="1" wp14:anchorId="7CE0CF48" wp14:editId="4949B971">
            <wp:simplePos x="0" y="0"/>
            <wp:positionH relativeFrom="column">
              <wp:posOffset>-27305</wp:posOffset>
            </wp:positionH>
            <wp:positionV relativeFrom="paragraph">
              <wp:posOffset>-444500</wp:posOffset>
            </wp:positionV>
            <wp:extent cx="395605" cy="395605"/>
            <wp:effectExtent l="0" t="0" r="0" b="0"/>
            <wp:wrapNone/>
            <wp:docPr id="1100392417"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92417" name="Picture 2">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5605" cy="395605"/>
                    </a:xfrm>
                    <a:prstGeom prst="rect">
                      <a:avLst/>
                    </a:prstGeom>
                  </pic:spPr>
                </pic:pic>
              </a:graphicData>
            </a:graphic>
            <wp14:sizeRelH relativeFrom="margin">
              <wp14:pctWidth>0</wp14:pctWidth>
            </wp14:sizeRelH>
            <wp14:sizeRelV relativeFrom="margin">
              <wp14:pctHeight>0</wp14:pctHeight>
            </wp14:sizeRelV>
          </wp:anchor>
        </w:drawing>
      </w:r>
    </w:p>
    <w:p w14:paraId="3D3FC39E" w14:textId="77777777" w:rsidR="009015DF" w:rsidRPr="00C15005" w:rsidRDefault="009015DF" w:rsidP="007C0621">
      <w:pPr>
        <w:rPr>
          <w:rFonts w:cs="Noto Sans"/>
          <w:lang w:val="fr-CA"/>
        </w:rPr>
      </w:pPr>
    </w:p>
    <w:p w14:paraId="339D47FF" w14:textId="09DAB7CF" w:rsidR="6AFC0CAB" w:rsidRPr="00C15005" w:rsidRDefault="00A83EFC" w:rsidP="6257FAD6">
      <w:pPr>
        <w:pStyle w:val="Heading3"/>
        <w:rPr>
          <w:rFonts w:ascii="Noto Sans" w:hAnsi="Noto Sans" w:cs="Noto Sans"/>
          <w:lang w:val="fr-CA"/>
        </w:rPr>
      </w:pPr>
      <w:bookmarkStart w:id="11" w:name="_Toc218067381"/>
      <w:bookmarkEnd w:id="10"/>
      <w:r w:rsidRPr="00C15005">
        <w:rPr>
          <w:rFonts w:ascii="Noto Sans" w:hAnsi="Noto Sans" w:cs="Noto Sans"/>
          <w:lang w:val="fr-CA"/>
        </w:rPr>
        <w:t xml:space="preserve">La portée de notre Plan </w:t>
      </w:r>
      <w:r w:rsidR="00482CB0" w:rsidRPr="00C15005">
        <w:rPr>
          <w:rFonts w:ascii="Noto Sans" w:hAnsi="Noto Sans" w:cs="Noto Sans"/>
          <w:lang w:val="fr-CA"/>
        </w:rPr>
        <w:t>sur l</w:t>
      </w:r>
      <w:r w:rsidRPr="00C15005">
        <w:rPr>
          <w:rFonts w:ascii="Noto Sans" w:hAnsi="Noto Sans" w:cs="Noto Sans"/>
          <w:lang w:val="fr-CA"/>
        </w:rPr>
        <w:t>’accessibilité</w:t>
      </w:r>
      <w:bookmarkEnd w:id="11"/>
    </w:p>
    <w:p w14:paraId="5A32880D" w14:textId="49F588C1" w:rsidR="00AC6232" w:rsidRPr="00C15005" w:rsidRDefault="00DD17BA" w:rsidP="00AC6232">
      <w:pPr>
        <w:rPr>
          <w:rFonts w:cs="Noto Sans"/>
          <w:lang w:val="fr-CA"/>
        </w:rPr>
      </w:pPr>
      <w:r w:rsidRPr="00C15005">
        <w:rPr>
          <w:rFonts w:cs="Noto Sans"/>
          <w:lang w:val="fr-CA"/>
        </w:rPr>
        <w:t xml:space="preserve">En 2019, la </w:t>
      </w:r>
      <w:hyperlink r:id="rId19" w:history="1">
        <w:r w:rsidRPr="00C15005">
          <w:rPr>
            <w:rStyle w:val="Hyperlink"/>
            <w:i/>
            <w:iCs/>
            <w:lang w:val="fr-CA"/>
          </w:rPr>
          <w:t>Loi canadienne sur l’accessibilité</w:t>
        </w:r>
      </w:hyperlink>
      <w:r w:rsidRPr="00C15005">
        <w:rPr>
          <w:rFonts w:cs="Noto Sans"/>
          <w:lang w:val="fr-CA"/>
        </w:rPr>
        <w:t xml:space="preserve"> (</w:t>
      </w:r>
      <w:r w:rsidRPr="00D77F56">
        <w:rPr>
          <w:rFonts w:cs="Noto Sans"/>
          <w:i/>
          <w:lang w:val="fr-CA"/>
        </w:rPr>
        <w:t>Loi</w:t>
      </w:r>
      <w:r w:rsidRPr="00C15005">
        <w:rPr>
          <w:rFonts w:cs="Noto Sans"/>
          <w:lang w:val="fr-CA"/>
        </w:rPr>
        <w:t>) a établi une vision claire</w:t>
      </w:r>
      <w:r w:rsidR="00C819B5">
        <w:rPr>
          <w:rFonts w:cs="Noto Sans"/>
          <w:lang w:val="fr-CA"/>
        </w:rPr>
        <w:t> </w:t>
      </w:r>
      <w:r w:rsidRPr="00C15005">
        <w:rPr>
          <w:rFonts w:cs="Noto Sans"/>
          <w:lang w:val="fr-CA"/>
        </w:rPr>
        <w:t xml:space="preserve">: un Canada sans obstacle d’ici 2040, où les personnes en situation de handicap peuvent participer pleinement </w:t>
      </w:r>
      <w:r w:rsidR="00331A57" w:rsidRPr="00C15005">
        <w:rPr>
          <w:rFonts w:cs="Noto Sans"/>
          <w:lang w:val="fr-CA"/>
        </w:rPr>
        <w:t>et de façon équitable</w:t>
      </w:r>
      <w:r w:rsidRPr="00C15005">
        <w:rPr>
          <w:rFonts w:cs="Noto Sans"/>
          <w:lang w:val="fr-CA"/>
        </w:rPr>
        <w:t>. Cela implique d</w:t>
      </w:r>
      <w:r w:rsidR="00331A57" w:rsidRPr="00C15005">
        <w:rPr>
          <w:rFonts w:cs="Noto Sans"/>
          <w:lang w:val="fr-CA"/>
        </w:rPr>
        <w:t>’identifier</w:t>
      </w:r>
      <w:r w:rsidRPr="00C15005">
        <w:rPr>
          <w:rFonts w:cs="Noto Sans"/>
          <w:lang w:val="fr-CA"/>
        </w:rPr>
        <w:t>, d’éliminer et de prévenir les obstacles dans les domaines prioritaires suivants</w:t>
      </w:r>
      <w:r w:rsidR="00705B18">
        <w:rPr>
          <w:rFonts w:cs="Noto Sans"/>
          <w:lang w:val="fr-CA"/>
        </w:rPr>
        <w:t> </w:t>
      </w:r>
      <w:r w:rsidRPr="00C15005">
        <w:rPr>
          <w:rFonts w:cs="Noto Sans"/>
          <w:lang w:val="fr-CA"/>
        </w:rPr>
        <w:t>:</w:t>
      </w:r>
      <w:r w:rsidR="000D1BD7" w:rsidRPr="00C15005">
        <w:rPr>
          <w:rFonts w:cs="Noto Sans"/>
          <w:lang w:val="fr-CA"/>
        </w:rPr>
        <w:t xml:space="preserve"> </w:t>
      </w:r>
      <w:r w:rsidR="00693675" w:rsidRPr="00C15005">
        <w:rPr>
          <w:rFonts w:cs="Noto Sans"/>
          <w:lang w:val="fr-CA"/>
        </w:rPr>
        <w:br/>
      </w:r>
    </w:p>
    <w:tbl>
      <w:tblPr>
        <w:tblStyle w:val="TableGrid"/>
        <w:tblW w:w="0" w:type="auto"/>
        <w:tblInd w:w="0" w:type="dxa"/>
        <w:tblLayout w:type="fixed"/>
        <w:tblLook w:val="06A0" w:firstRow="1" w:lastRow="0" w:firstColumn="1" w:lastColumn="0" w:noHBand="1" w:noVBand="1"/>
      </w:tblPr>
      <w:tblGrid>
        <w:gridCol w:w="709"/>
        <w:gridCol w:w="8222"/>
      </w:tblGrid>
      <w:tr w:rsidR="00B6238A" w:rsidRPr="00C15005" w14:paraId="0145CAAD" w14:textId="77777777" w:rsidTr="5BCE1729">
        <w:trPr>
          <w:trHeight w:val="300"/>
        </w:trPr>
        <w:tc>
          <w:tcPr>
            <w:tcW w:w="709"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5F9A32B0" w14:textId="18A3FC8F" w:rsidR="00AC6232" w:rsidRPr="00C15005" w:rsidRDefault="008C4F7C">
            <w:pPr>
              <w:spacing w:before="200" w:after="120"/>
              <w:rPr>
                <w:rFonts w:cs="Noto Sans"/>
                <w:lang w:val="fr-CA"/>
              </w:rPr>
            </w:pPr>
            <w:r w:rsidRPr="00C15005">
              <w:rPr>
                <w:rFonts w:cs="Noto Sans"/>
                <w:noProof/>
                <w:lang w:val="fr-CA"/>
              </w:rPr>
              <w:drawing>
                <wp:anchor distT="0" distB="0" distL="114300" distR="114300" simplePos="0" relativeHeight="251658241" behindDoc="0" locked="0" layoutInCell="1" allowOverlap="1" wp14:anchorId="661CBECE" wp14:editId="06BA2984">
                  <wp:simplePos x="0" y="0"/>
                  <wp:positionH relativeFrom="column">
                    <wp:posOffset>-59055</wp:posOffset>
                  </wp:positionH>
                  <wp:positionV relativeFrom="paragraph">
                    <wp:posOffset>36195</wp:posOffset>
                  </wp:positionV>
                  <wp:extent cx="360000" cy="360000"/>
                  <wp:effectExtent l="0" t="0" r="0" b="0"/>
                  <wp:wrapNone/>
                  <wp:docPr id="1238576278" name="Picture 2" descr="Number 1">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76278" name="Picture 2" descr="Number 1">
                            <a:extLst>
                              <a:ext uri="{C183D7F6-B498-43B3-948B-1728B52AA6E4}">
                                <adec:decorative xmlns:adec="http://schemas.microsoft.com/office/drawing/2017/decorative" val="0"/>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tc>
        <w:tc>
          <w:tcPr>
            <w:tcW w:w="8222" w:type="dxa"/>
            <w:tcBorders>
              <w:top w:val="single" w:sz="4" w:space="0" w:color="auto"/>
              <w:left w:val="none" w:sz="4" w:space="0" w:color="000000" w:themeColor="text1"/>
              <w:bottom w:val="single" w:sz="4" w:space="0" w:color="auto"/>
              <w:right w:val="none" w:sz="12" w:space="0" w:color="000000" w:themeColor="text1"/>
            </w:tcBorders>
            <w:shd w:val="clear" w:color="auto" w:fill="FFFFFF" w:themeFill="background1"/>
          </w:tcPr>
          <w:p w14:paraId="39976D38" w14:textId="06865E66" w:rsidR="00AC6232" w:rsidRPr="00C15005" w:rsidRDefault="00D273CF">
            <w:pPr>
              <w:spacing w:before="200" w:after="120"/>
              <w:rPr>
                <w:rFonts w:cs="Noto Sans"/>
                <w:lang w:val="fr-CA"/>
              </w:rPr>
            </w:pPr>
            <w:r w:rsidRPr="00C15005">
              <w:rPr>
                <w:rFonts w:cs="Noto Sans"/>
                <w:lang w:val="fr-CA"/>
              </w:rPr>
              <w:t>E</w:t>
            </w:r>
            <w:r w:rsidR="00AC6232" w:rsidRPr="00C15005">
              <w:rPr>
                <w:rFonts w:cs="Noto Sans"/>
                <w:lang w:val="fr-CA"/>
              </w:rPr>
              <w:t>mplo</w:t>
            </w:r>
            <w:r w:rsidR="000D1BD7" w:rsidRPr="00C15005">
              <w:rPr>
                <w:rFonts w:cs="Noto Sans"/>
                <w:lang w:val="fr-CA"/>
              </w:rPr>
              <w:t>i</w:t>
            </w:r>
          </w:p>
        </w:tc>
      </w:tr>
      <w:tr w:rsidR="0063368D" w:rsidRPr="00C15005" w14:paraId="559BE132" w14:textId="77777777" w:rsidTr="5BCE1729">
        <w:trPr>
          <w:trHeight w:val="300"/>
        </w:trPr>
        <w:tc>
          <w:tcPr>
            <w:tcW w:w="709"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6D7CED57" w14:textId="70E8430E" w:rsidR="0063368D" w:rsidRPr="00C15005" w:rsidRDefault="0063368D" w:rsidP="0063368D">
            <w:pPr>
              <w:spacing w:before="200" w:after="120"/>
              <w:rPr>
                <w:rFonts w:cs="Noto Sans"/>
                <w:lang w:val="fr-CA"/>
              </w:rPr>
            </w:pPr>
            <w:r w:rsidRPr="00C15005">
              <w:rPr>
                <w:rFonts w:cs="Noto Sans"/>
                <w:noProof/>
                <w:lang w:val="fr-CA"/>
              </w:rPr>
              <w:drawing>
                <wp:anchor distT="0" distB="0" distL="114300" distR="114300" simplePos="0" relativeHeight="251658259" behindDoc="0" locked="0" layoutInCell="1" allowOverlap="1" wp14:anchorId="2E5C2B9A" wp14:editId="2E36C898">
                  <wp:simplePos x="0" y="0"/>
                  <wp:positionH relativeFrom="column">
                    <wp:posOffset>-52070</wp:posOffset>
                  </wp:positionH>
                  <wp:positionV relativeFrom="paragraph">
                    <wp:posOffset>40640</wp:posOffset>
                  </wp:positionV>
                  <wp:extent cx="360000" cy="360000"/>
                  <wp:effectExtent l="0" t="0" r="0" b="0"/>
                  <wp:wrapNone/>
                  <wp:docPr id="1800706544" name="Picture 3" descr="Number 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706544" name="Picture 3" descr="Number 2">
                            <a:extLst>
                              <a:ext uri="{C183D7F6-B498-43B3-948B-1728B52AA6E4}">
                                <adec:decorative xmlns:adec="http://schemas.microsoft.com/office/drawing/2017/decorative" val="0"/>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page">
                    <wp14:pctWidth>0</wp14:pctWidth>
                  </wp14:sizeRelH>
                  <wp14:sizeRelV relativeFrom="page">
                    <wp14:pctHeight>0</wp14:pctHeight>
                  </wp14:sizeRelV>
                </wp:anchor>
              </w:drawing>
            </w:r>
          </w:p>
        </w:tc>
        <w:tc>
          <w:tcPr>
            <w:tcW w:w="8222" w:type="dxa"/>
            <w:tcBorders>
              <w:top w:val="single" w:sz="4" w:space="0" w:color="auto"/>
              <w:left w:val="none" w:sz="4" w:space="0" w:color="000000" w:themeColor="text1"/>
              <w:bottom w:val="single" w:sz="4" w:space="0" w:color="auto"/>
              <w:right w:val="none" w:sz="12" w:space="0" w:color="000000" w:themeColor="text1"/>
            </w:tcBorders>
          </w:tcPr>
          <w:p w14:paraId="6CAA2009" w14:textId="2AA0CB90" w:rsidR="0063368D" w:rsidRPr="00C15005" w:rsidRDefault="005E4D83" w:rsidP="0063368D">
            <w:pPr>
              <w:spacing w:before="200" w:after="120"/>
              <w:rPr>
                <w:rFonts w:eastAsia="Calibri" w:cs="Noto Sans"/>
                <w:lang w:val="fr-CA"/>
              </w:rPr>
            </w:pPr>
            <w:r w:rsidRPr="00C15005">
              <w:rPr>
                <w:lang w:val="fr-CA"/>
              </w:rPr>
              <w:t>E</w:t>
            </w:r>
            <w:r w:rsidR="0063368D" w:rsidRPr="00C15005">
              <w:rPr>
                <w:lang w:val="fr-CA"/>
              </w:rPr>
              <w:t>nvironnement bâti</w:t>
            </w:r>
          </w:p>
        </w:tc>
      </w:tr>
      <w:tr w:rsidR="0063368D" w:rsidRPr="00C23F20" w14:paraId="698B8B28" w14:textId="77777777" w:rsidTr="5BCE1729">
        <w:trPr>
          <w:trHeight w:val="300"/>
        </w:trPr>
        <w:tc>
          <w:tcPr>
            <w:tcW w:w="709"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581B129B" w14:textId="5DF3A375" w:rsidR="0063368D" w:rsidRPr="00C15005" w:rsidRDefault="0063368D" w:rsidP="0063368D">
            <w:pPr>
              <w:spacing w:before="200" w:after="120"/>
              <w:rPr>
                <w:rFonts w:cs="Noto Sans"/>
                <w:lang w:val="fr-CA"/>
              </w:rPr>
            </w:pPr>
            <w:r w:rsidRPr="00C15005">
              <w:rPr>
                <w:rFonts w:cs="Noto Sans"/>
                <w:noProof/>
                <w:lang w:val="fr-CA"/>
              </w:rPr>
              <w:drawing>
                <wp:anchor distT="0" distB="0" distL="114300" distR="114300" simplePos="0" relativeHeight="251658260" behindDoc="0" locked="0" layoutInCell="1" allowOverlap="1" wp14:anchorId="66D2A914" wp14:editId="3A6648FB">
                  <wp:simplePos x="0" y="0"/>
                  <wp:positionH relativeFrom="column">
                    <wp:posOffset>-45720</wp:posOffset>
                  </wp:positionH>
                  <wp:positionV relativeFrom="paragraph">
                    <wp:posOffset>46355</wp:posOffset>
                  </wp:positionV>
                  <wp:extent cx="360000" cy="360000"/>
                  <wp:effectExtent l="0" t="0" r="0" b="0"/>
                  <wp:wrapNone/>
                  <wp:docPr id="495656733" name="Picture 2" descr="Numb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56733" name="Picture 2" descr="Number 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8222" w:type="dxa"/>
            <w:tcBorders>
              <w:top w:val="single" w:sz="4" w:space="0" w:color="auto"/>
              <w:left w:val="none" w:sz="4" w:space="0" w:color="000000" w:themeColor="text1"/>
              <w:bottom w:val="single" w:sz="4" w:space="0" w:color="auto"/>
              <w:right w:val="none" w:sz="12" w:space="0" w:color="000000" w:themeColor="text1"/>
            </w:tcBorders>
          </w:tcPr>
          <w:p w14:paraId="21A59D2D" w14:textId="50EAEE4B" w:rsidR="0063368D" w:rsidRPr="00C15005" w:rsidRDefault="005E4D83" w:rsidP="0063368D">
            <w:pPr>
              <w:spacing w:before="200" w:after="120"/>
              <w:rPr>
                <w:rFonts w:cs="Noto Sans"/>
                <w:lang w:val="fr-CA"/>
              </w:rPr>
            </w:pPr>
            <w:r w:rsidRPr="00C15005">
              <w:rPr>
                <w:lang w:val="fr-CA"/>
              </w:rPr>
              <w:t>T</w:t>
            </w:r>
            <w:r w:rsidR="0063368D" w:rsidRPr="00C15005">
              <w:rPr>
                <w:lang w:val="fr-CA"/>
              </w:rPr>
              <w:t>echnologies de l’information et des communications (TIC)</w:t>
            </w:r>
          </w:p>
        </w:tc>
      </w:tr>
      <w:tr w:rsidR="0063368D" w:rsidRPr="00C23F20" w14:paraId="4CC0C5ED" w14:textId="77777777" w:rsidTr="5BCE1729">
        <w:trPr>
          <w:trHeight w:val="300"/>
        </w:trPr>
        <w:tc>
          <w:tcPr>
            <w:tcW w:w="709"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29666622" w14:textId="1E6F848D" w:rsidR="0063368D" w:rsidRPr="00C15005" w:rsidRDefault="0063368D" w:rsidP="0063368D">
            <w:pPr>
              <w:spacing w:before="200" w:after="120"/>
              <w:rPr>
                <w:rFonts w:cs="Noto Sans"/>
                <w:lang w:val="fr-CA"/>
              </w:rPr>
            </w:pPr>
            <w:r w:rsidRPr="00C15005">
              <w:rPr>
                <w:rFonts w:cs="Noto Sans"/>
                <w:noProof/>
                <w:lang w:val="fr-CA"/>
              </w:rPr>
              <w:drawing>
                <wp:anchor distT="0" distB="0" distL="114300" distR="114300" simplePos="0" relativeHeight="251658263" behindDoc="0" locked="0" layoutInCell="1" allowOverlap="1" wp14:anchorId="373CE792" wp14:editId="7390EC2D">
                  <wp:simplePos x="0" y="0"/>
                  <wp:positionH relativeFrom="column">
                    <wp:posOffset>-45720</wp:posOffset>
                  </wp:positionH>
                  <wp:positionV relativeFrom="paragraph">
                    <wp:posOffset>46355</wp:posOffset>
                  </wp:positionV>
                  <wp:extent cx="360000" cy="360000"/>
                  <wp:effectExtent l="0" t="0" r="0" b="0"/>
                  <wp:wrapNone/>
                  <wp:docPr id="930538526" name="Picture 3" descr="Numb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538526" name="Picture 3" descr="Number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8222" w:type="dxa"/>
            <w:tcBorders>
              <w:top w:val="single" w:sz="4" w:space="0" w:color="auto"/>
              <w:left w:val="none" w:sz="4" w:space="0" w:color="000000" w:themeColor="text1"/>
              <w:bottom w:val="single" w:sz="4" w:space="0" w:color="auto"/>
              <w:right w:val="none" w:sz="12" w:space="0" w:color="000000" w:themeColor="text1"/>
            </w:tcBorders>
          </w:tcPr>
          <w:p w14:paraId="5868EFB5" w14:textId="44120BD4" w:rsidR="0063368D" w:rsidRPr="00C15005" w:rsidRDefault="005E4D83" w:rsidP="0063368D">
            <w:pPr>
              <w:spacing w:before="200" w:after="120"/>
              <w:rPr>
                <w:rFonts w:cs="Noto Sans"/>
                <w:lang w:val="fr-CA"/>
              </w:rPr>
            </w:pPr>
            <w:r w:rsidRPr="00C15005">
              <w:rPr>
                <w:lang w:val="fr-CA"/>
              </w:rPr>
              <w:t>C</w:t>
            </w:r>
            <w:r w:rsidR="0063368D" w:rsidRPr="00C15005">
              <w:rPr>
                <w:lang w:val="fr-CA"/>
              </w:rPr>
              <w:t>ommunications, autres que les TIC</w:t>
            </w:r>
          </w:p>
        </w:tc>
      </w:tr>
      <w:tr w:rsidR="0063368D" w:rsidRPr="00C23F20" w14:paraId="11881887" w14:textId="77777777" w:rsidTr="5BCE1729">
        <w:trPr>
          <w:trHeight w:val="300"/>
        </w:trPr>
        <w:tc>
          <w:tcPr>
            <w:tcW w:w="709" w:type="dxa"/>
            <w:tcBorders>
              <w:top w:val="none" w:sz="4" w:space="0" w:color="000000" w:themeColor="text1"/>
              <w:left w:val="none" w:sz="4" w:space="0" w:color="000000" w:themeColor="text1"/>
              <w:right w:val="none" w:sz="4" w:space="0" w:color="000000" w:themeColor="text1"/>
            </w:tcBorders>
          </w:tcPr>
          <w:p w14:paraId="1A75E067" w14:textId="553895F8" w:rsidR="0063368D" w:rsidRPr="00C15005" w:rsidRDefault="0063368D" w:rsidP="0063368D">
            <w:pPr>
              <w:spacing w:before="200" w:after="120"/>
              <w:rPr>
                <w:rFonts w:cs="Noto Sans"/>
                <w:lang w:val="fr-CA"/>
              </w:rPr>
            </w:pPr>
            <w:r w:rsidRPr="00C15005">
              <w:rPr>
                <w:rFonts w:cs="Noto Sans"/>
                <w:noProof/>
                <w:lang w:val="fr-CA"/>
              </w:rPr>
              <w:drawing>
                <wp:anchor distT="0" distB="0" distL="114300" distR="114300" simplePos="0" relativeHeight="251658261" behindDoc="0" locked="0" layoutInCell="1" allowOverlap="1" wp14:anchorId="76DE200F" wp14:editId="2DF6E3E1">
                  <wp:simplePos x="0" y="0"/>
                  <wp:positionH relativeFrom="column">
                    <wp:posOffset>-45720</wp:posOffset>
                  </wp:positionH>
                  <wp:positionV relativeFrom="paragraph">
                    <wp:posOffset>46355</wp:posOffset>
                  </wp:positionV>
                  <wp:extent cx="360000" cy="360000"/>
                  <wp:effectExtent l="0" t="0" r="0" b="0"/>
                  <wp:wrapNone/>
                  <wp:docPr id="1598004074" name="Picture 4" descr="Numbe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04074" name="Picture 4" descr="Number 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8222" w:type="dxa"/>
            <w:tcBorders>
              <w:top w:val="single" w:sz="4" w:space="0" w:color="auto"/>
              <w:left w:val="none" w:sz="4" w:space="0" w:color="000000" w:themeColor="text1"/>
              <w:bottom w:val="single" w:sz="4" w:space="0" w:color="auto"/>
              <w:right w:val="none" w:sz="12" w:space="0" w:color="000000" w:themeColor="text1"/>
            </w:tcBorders>
          </w:tcPr>
          <w:p w14:paraId="372E97F3" w14:textId="5DF97D19" w:rsidR="0063368D" w:rsidRPr="00C15005" w:rsidRDefault="005E4D83" w:rsidP="0063368D">
            <w:pPr>
              <w:spacing w:before="200" w:after="120"/>
              <w:rPr>
                <w:rFonts w:cs="Noto Sans"/>
                <w:lang w:val="fr-CA"/>
              </w:rPr>
            </w:pPr>
            <w:r w:rsidRPr="00C15005">
              <w:rPr>
                <w:lang w:val="fr-CA"/>
              </w:rPr>
              <w:t>A</w:t>
            </w:r>
            <w:r w:rsidR="0063368D" w:rsidRPr="00C15005">
              <w:rPr>
                <w:lang w:val="fr-CA"/>
              </w:rPr>
              <w:t>cquisition de biens, de services et d’installations</w:t>
            </w:r>
          </w:p>
        </w:tc>
      </w:tr>
      <w:tr w:rsidR="0063368D" w:rsidRPr="00C23F20" w14:paraId="71A3B557" w14:textId="77777777" w:rsidTr="5BCE1729">
        <w:trPr>
          <w:trHeight w:val="300"/>
        </w:trPr>
        <w:tc>
          <w:tcPr>
            <w:tcW w:w="709" w:type="dxa"/>
            <w:tcBorders>
              <w:left w:val="none" w:sz="4" w:space="0" w:color="000000" w:themeColor="text1"/>
              <w:bottom w:val="none" w:sz="4" w:space="0" w:color="000000" w:themeColor="text1"/>
              <w:right w:val="none" w:sz="4" w:space="0" w:color="000000" w:themeColor="text1"/>
            </w:tcBorders>
          </w:tcPr>
          <w:p w14:paraId="2D219EF4" w14:textId="4980B1F1" w:rsidR="0063368D" w:rsidRPr="00C15005" w:rsidRDefault="0063368D" w:rsidP="0063368D">
            <w:pPr>
              <w:spacing w:before="200" w:after="120"/>
              <w:rPr>
                <w:rFonts w:cs="Noto Sans"/>
                <w:lang w:val="fr-CA"/>
              </w:rPr>
            </w:pPr>
            <w:r w:rsidRPr="00C15005">
              <w:rPr>
                <w:rFonts w:cs="Noto Sans"/>
                <w:noProof/>
                <w:lang w:val="fr-CA"/>
              </w:rPr>
              <w:drawing>
                <wp:anchor distT="0" distB="0" distL="114300" distR="114300" simplePos="0" relativeHeight="251658264" behindDoc="0" locked="0" layoutInCell="1" allowOverlap="1" wp14:anchorId="69374789" wp14:editId="1F342186">
                  <wp:simplePos x="0" y="0"/>
                  <wp:positionH relativeFrom="column">
                    <wp:posOffset>-45720</wp:posOffset>
                  </wp:positionH>
                  <wp:positionV relativeFrom="paragraph">
                    <wp:posOffset>46355</wp:posOffset>
                  </wp:positionV>
                  <wp:extent cx="360000" cy="360000"/>
                  <wp:effectExtent l="0" t="0" r="0" b="0"/>
                  <wp:wrapNone/>
                  <wp:docPr id="1704655575" name="Picture 5" descr="Numbe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655575" name="Picture 5" descr="Number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8222" w:type="dxa"/>
            <w:tcBorders>
              <w:top w:val="single" w:sz="4" w:space="0" w:color="auto"/>
              <w:left w:val="none" w:sz="4" w:space="0" w:color="000000" w:themeColor="text1"/>
              <w:bottom w:val="single" w:sz="4" w:space="0" w:color="auto"/>
              <w:right w:val="none" w:sz="12" w:space="0" w:color="000000" w:themeColor="text1"/>
            </w:tcBorders>
          </w:tcPr>
          <w:p w14:paraId="7DDBBB0C" w14:textId="66C92CA9" w:rsidR="0063368D" w:rsidRPr="00C15005" w:rsidRDefault="001E5C4B" w:rsidP="0063368D">
            <w:pPr>
              <w:spacing w:before="200" w:after="120"/>
              <w:rPr>
                <w:rFonts w:cs="Noto Sans"/>
                <w:lang w:val="fr-CA"/>
              </w:rPr>
            </w:pPr>
            <w:r w:rsidRPr="00C15005">
              <w:rPr>
                <w:lang w:val="fr-CA"/>
              </w:rPr>
              <w:t>C</w:t>
            </w:r>
            <w:r w:rsidR="0063368D" w:rsidRPr="00C15005">
              <w:rPr>
                <w:lang w:val="fr-CA"/>
              </w:rPr>
              <w:t>onception et prestation de programmes et de services</w:t>
            </w:r>
          </w:p>
        </w:tc>
      </w:tr>
      <w:tr w:rsidR="0063368D" w:rsidRPr="00C15005" w14:paraId="3EDD4474" w14:textId="77777777" w:rsidTr="5BCE1729">
        <w:trPr>
          <w:trHeight w:val="300"/>
        </w:trPr>
        <w:tc>
          <w:tcPr>
            <w:tcW w:w="709"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3070BFB8" w14:textId="7C26B920" w:rsidR="0063368D" w:rsidRPr="00C15005" w:rsidRDefault="0063368D" w:rsidP="0063368D">
            <w:pPr>
              <w:spacing w:before="200" w:after="120"/>
              <w:rPr>
                <w:rFonts w:cs="Noto Sans"/>
                <w:lang w:val="fr-CA"/>
              </w:rPr>
            </w:pPr>
            <w:r w:rsidRPr="00C15005">
              <w:rPr>
                <w:rFonts w:cs="Noto Sans"/>
                <w:noProof/>
                <w:lang w:val="fr-CA"/>
              </w:rPr>
              <w:drawing>
                <wp:anchor distT="0" distB="0" distL="114300" distR="114300" simplePos="0" relativeHeight="251658262" behindDoc="0" locked="0" layoutInCell="1" allowOverlap="1" wp14:anchorId="74990279" wp14:editId="73445314">
                  <wp:simplePos x="0" y="0"/>
                  <wp:positionH relativeFrom="column">
                    <wp:posOffset>-45720</wp:posOffset>
                  </wp:positionH>
                  <wp:positionV relativeFrom="paragraph">
                    <wp:posOffset>46355</wp:posOffset>
                  </wp:positionV>
                  <wp:extent cx="360000" cy="360000"/>
                  <wp:effectExtent l="0" t="0" r="0" b="0"/>
                  <wp:wrapNone/>
                  <wp:docPr id="244165902" name="Picture 6" descr="Numb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165902" name="Picture 6" descr="Number 7"/>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14:sizeRelH relativeFrom="margin">
                    <wp14:pctWidth>0</wp14:pctWidth>
                  </wp14:sizeRelH>
                  <wp14:sizeRelV relativeFrom="margin">
                    <wp14:pctHeight>0</wp14:pctHeight>
                  </wp14:sizeRelV>
                </wp:anchor>
              </w:drawing>
            </w:r>
          </w:p>
        </w:tc>
        <w:tc>
          <w:tcPr>
            <w:tcW w:w="8222" w:type="dxa"/>
            <w:tcBorders>
              <w:top w:val="single" w:sz="4" w:space="0" w:color="auto"/>
              <w:left w:val="none" w:sz="4" w:space="0" w:color="000000" w:themeColor="text1"/>
              <w:bottom w:val="single" w:sz="4" w:space="0" w:color="auto"/>
              <w:right w:val="none" w:sz="12" w:space="0" w:color="000000" w:themeColor="text1"/>
            </w:tcBorders>
          </w:tcPr>
          <w:p w14:paraId="7077CC15" w14:textId="30499843" w:rsidR="0063368D" w:rsidRPr="00C15005" w:rsidRDefault="00C1230A" w:rsidP="0063368D">
            <w:pPr>
              <w:spacing w:before="200" w:after="120"/>
              <w:rPr>
                <w:rFonts w:cs="Noto Sans"/>
                <w:lang w:val="fr-CA"/>
              </w:rPr>
            </w:pPr>
            <w:r>
              <w:rPr>
                <w:lang w:val="fr-CA"/>
              </w:rPr>
              <w:t>T</w:t>
            </w:r>
            <w:r w:rsidR="0063368D" w:rsidRPr="00C15005">
              <w:rPr>
                <w:lang w:val="fr-CA"/>
              </w:rPr>
              <w:t>ransport</w:t>
            </w:r>
          </w:p>
        </w:tc>
      </w:tr>
    </w:tbl>
    <w:p w14:paraId="1FAD6619" w14:textId="77777777" w:rsidR="00AC6232" w:rsidRPr="00C15005" w:rsidRDefault="00AC6232">
      <w:pPr>
        <w:rPr>
          <w:rFonts w:cs="Noto Sans"/>
          <w:lang w:val="fr-CA"/>
        </w:rPr>
      </w:pPr>
    </w:p>
    <w:p w14:paraId="55EF7BEC" w14:textId="29C9B3AC" w:rsidR="57FB27F1" w:rsidRPr="00C15005" w:rsidRDefault="00A87E68" w:rsidP="00D9585B">
      <w:pPr>
        <w:rPr>
          <w:rFonts w:cs="Noto Sans"/>
          <w:lang w:val="fr-CA"/>
        </w:rPr>
      </w:pPr>
      <w:r w:rsidRPr="00C15005">
        <w:rPr>
          <w:lang w:val="fr-CA"/>
        </w:rPr>
        <w:t xml:space="preserve">La </w:t>
      </w:r>
      <w:r w:rsidRPr="00627D30">
        <w:rPr>
          <w:i/>
          <w:lang w:val="fr-CA"/>
        </w:rPr>
        <w:t>Loi</w:t>
      </w:r>
      <w:r w:rsidRPr="00C15005">
        <w:rPr>
          <w:lang w:val="fr-CA"/>
        </w:rPr>
        <w:t xml:space="preserve"> exige que toutes les organisations sous responsabilité fédérale, ainsi que tous les ministères et organismes gouvernementaux, y compris le CRTC, préparent et publient un plan </w:t>
      </w:r>
      <w:r w:rsidR="00747F69">
        <w:rPr>
          <w:lang w:val="fr-CA"/>
        </w:rPr>
        <w:t>sur l</w:t>
      </w:r>
      <w:r w:rsidRPr="00C15005">
        <w:rPr>
          <w:lang w:val="fr-CA"/>
        </w:rPr>
        <w:t xml:space="preserve">’accessibilité tous les trois ans. Ces plans décrivent les politiques, programmes, </w:t>
      </w:r>
      <w:r w:rsidRPr="00C15005">
        <w:rPr>
          <w:lang w:val="fr-CA"/>
        </w:rPr>
        <w:lastRenderedPageBreak/>
        <w:t xml:space="preserve">pratiques et services utilisés pour identifier, éliminer et prévenir les obstacles, conformément aux </w:t>
      </w:r>
      <w:hyperlink r:id="rId27" w:anchor="h2.05" w:history="1">
        <w:r w:rsidRPr="00C15005">
          <w:rPr>
            <w:rStyle w:val="Hyperlink"/>
            <w:lang w:val="fr-CA"/>
          </w:rPr>
          <w:t xml:space="preserve">principes </w:t>
        </w:r>
        <w:r w:rsidR="00234AC8">
          <w:rPr>
            <w:rStyle w:val="Hyperlink"/>
            <w:lang w:val="fr-CA"/>
          </w:rPr>
          <w:t>clés</w:t>
        </w:r>
        <w:r w:rsidR="00D8709F">
          <w:rPr>
            <w:rStyle w:val="Hyperlink"/>
            <w:lang w:val="fr-CA"/>
          </w:rPr>
          <w:t xml:space="preserve"> </w:t>
        </w:r>
        <w:r w:rsidRPr="00C15005">
          <w:rPr>
            <w:rStyle w:val="Hyperlink"/>
            <w:lang w:val="fr-CA"/>
          </w:rPr>
          <w:t xml:space="preserve">de la </w:t>
        </w:r>
        <w:r w:rsidRPr="00627D30">
          <w:rPr>
            <w:rStyle w:val="Hyperlink"/>
            <w:i/>
            <w:lang w:val="fr-CA"/>
          </w:rPr>
          <w:t>Loi</w:t>
        </w:r>
      </w:hyperlink>
      <w:r w:rsidRPr="00C15005">
        <w:rPr>
          <w:lang w:val="fr-CA"/>
        </w:rPr>
        <w:t>.</w:t>
      </w:r>
    </w:p>
    <w:p w14:paraId="20BC80C1" w14:textId="0C33D830" w:rsidR="58A0C298" w:rsidRPr="00C15005" w:rsidRDefault="002B6038" w:rsidP="6257FAD6">
      <w:pPr>
        <w:rPr>
          <w:rFonts w:cs="Noto Sans"/>
          <w:lang w:val="fr-CA"/>
        </w:rPr>
      </w:pPr>
      <w:r w:rsidRPr="00C15005">
        <w:rPr>
          <w:rFonts w:cs="Noto Sans"/>
          <w:lang w:val="fr-CA"/>
        </w:rPr>
        <w:t>Les organisations doivent préparer et publier chaque année un rapport d’étape qui décrit les mesures prises pour mettre en œuvre ces plans. Elles doivent aussi mettre en place un processus de rétroaction et y inclure de l’information sur</w:t>
      </w:r>
      <w:r w:rsidR="00705B18">
        <w:rPr>
          <w:rFonts w:cs="Noto Sans"/>
          <w:lang w:val="fr-CA"/>
        </w:rPr>
        <w:t> </w:t>
      </w:r>
      <w:r w:rsidR="27F97FC0" w:rsidRPr="00C15005">
        <w:rPr>
          <w:rFonts w:cs="Noto Sans"/>
          <w:lang w:val="fr-CA"/>
        </w:rPr>
        <w:t>:</w:t>
      </w:r>
    </w:p>
    <w:p w14:paraId="2097A146" w14:textId="77777777" w:rsidR="005028A4" w:rsidRPr="00C15005" w:rsidRDefault="005028A4" w:rsidP="005028A4">
      <w:pPr>
        <w:pStyle w:val="ListFullText"/>
        <w:rPr>
          <w:lang w:val="fr-CA"/>
        </w:rPr>
      </w:pPr>
      <w:r w:rsidRPr="00C15005">
        <w:rPr>
          <w:lang w:val="fr-CA"/>
        </w:rPr>
        <w:t>la rétroaction sur l’accessibilité reçue par l’organisation et la manière dont elle en a tenu compte;</w:t>
      </w:r>
    </w:p>
    <w:p w14:paraId="2A700F26" w14:textId="4F104A61" w:rsidR="311246B2" w:rsidRPr="00C15005" w:rsidRDefault="005028A4" w:rsidP="00674498">
      <w:pPr>
        <w:pStyle w:val="ListFullText"/>
        <w:rPr>
          <w:lang w:val="fr-CA"/>
        </w:rPr>
      </w:pPr>
      <w:r w:rsidRPr="00C15005">
        <w:rPr>
          <w:lang w:val="fr-CA"/>
        </w:rPr>
        <w:t>les consultations que l’organisation a menées auprès des personnes en situation de handicap lors de la préparation de ses rapports.</w:t>
      </w:r>
    </w:p>
    <w:p w14:paraId="16B0FBC5" w14:textId="43B2B212" w:rsidR="00717CEE" w:rsidRPr="00C15005" w:rsidRDefault="00717CEE" w:rsidP="00717CEE">
      <w:pPr>
        <w:rPr>
          <w:rFonts w:cs="Noto Sans"/>
          <w:lang w:val="fr-CA"/>
        </w:rPr>
      </w:pPr>
      <w:r w:rsidRPr="00C15005">
        <w:rPr>
          <w:rFonts w:cs="Noto Sans"/>
          <w:lang w:val="fr-CA"/>
        </w:rPr>
        <w:t xml:space="preserve">Ce deuxième Plan </w:t>
      </w:r>
      <w:r w:rsidR="000C50F7" w:rsidRPr="00C15005">
        <w:rPr>
          <w:rFonts w:cs="Noto Sans"/>
          <w:lang w:val="fr-CA"/>
        </w:rPr>
        <w:t>sur l’</w:t>
      </w:r>
      <w:r w:rsidRPr="00C15005">
        <w:rPr>
          <w:rFonts w:cs="Noto Sans"/>
          <w:lang w:val="fr-CA"/>
        </w:rPr>
        <w:t xml:space="preserve">accessibilité du CRTC s’appuie sur notre </w:t>
      </w:r>
      <w:hyperlink r:id="rId28" w:history="1">
        <w:r w:rsidRPr="00C15005">
          <w:rPr>
            <w:rStyle w:val="Hyperlink"/>
            <w:lang w:val="fr-CA"/>
          </w:rPr>
          <w:t>Plan</w:t>
        </w:r>
        <w:r w:rsidR="000C50F7" w:rsidRPr="00C15005">
          <w:rPr>
            <w:rStyle w:val="Hyperlink"/>
            <w:lang w:val="fr-CA"/>
          </w:rPr>
          <w:t xml:space="preserve"> sur l’accessibilité</w:t>
        </w:r>
        <w:r w:rsidR="00705B18">
          <w:rPr>
            <w:rStyle w:val="Hyperlink"/>
            <w:lang w:val="fr-CA"/>
          </w:rPr>
          <w:t> </w:t>
        </w:r>
        <w:r w:rsidRPr="00C15005">
          <w:rPr>
            <w:rStyle w:val="Hyperlink"/>
            <w:lang w:val="fr-CA"/>
          </w:rPr>
          <w:t>2023-2025</w:t>
        </w:r>
      </w:hyperlink>
      <w:r w:rsidRPr="00C15005">
        <w:rPr>
          <w:rFonts w:cs="Noto Sans"/>
          <w:lang w:val="fr-CA"/>
        </w:rPr>
        <w:t xml:space="preserve"> et couvre la période du 1er</w:t>
      </w:r>
      <w:r w:rsidR="00705B18">
        <w:rPr>
          <w:rFonts w:cs="Noto Sans"/>
          <w:lang w:val="fr-CA"/>
        </w:rPr>
        <w:t> </w:t>
      </w:r>
      <w:r w:rsidRPr="00C15005">
        <w:rPr>
          <w:rFonts w:cs="Noto Sans"/>
          <w:lang w:val="fr-CA"/>
        </w:rPr>
        <w:t>octobre 2025 au 30</w:t>
      </w:r>
      <w:r w:rsidR="00705B18">
        <w:rPr>
          <w:rFonts w:cs="Noto Sans"/>
          <w:lang w:val="fr-CA"/>
        </w:rPr>
        <w:t> </w:t>
      </w:r>
      <w:r w:rsidRPr="00C15005">
        <w:rPr>
          <w:rFonts w:cs="Noto Sans"/>
          <w:lang w:val="fr-CA"/>
        </w:rPr>
        <w:t xml:space="preserve">septembre 2028. Pour un résumé de nos plus récents progrès et de la dernière rétroaction reçue, consultez notre </w:t>
      </w:r>
      <w:hyperlink w:anchor="_Sommaire_de_notre" w:history="1">
        <w:r w:rsidRPr="00C15005">
          <w:rPr>
            <w:rStyle w:val="Hyperlink"/>
            <w:lang w:val="fr-CA"/>
          </w:rPr>
          <w:t>Rapport d’étape</w:t>
        </w:r>
        <w:r w:rsidR="00705B18">
          <w:rPr>
            <w:rStyle w:val="Hyperlink"/>
            <w:lang w:val="fr-CA"/>
          </w:rPr>
          <w:t> </w:t>
        </w:r>
        <w:r w:rsidRPr="00C15005">
          <w:rPr>
            <w:rStyle w:val="Hyperlink"/>
            <w:lang w:val="fr-CA"/>
          </w:rPr>
          <w:t>2025 sur l’accessibilité</w:t>
        </w:r>
      </w:hyperlink>
      <w:r w:rsidRPr="00C15005">
        <w:rPr>
          <w:rFonts w:cs="Noto Sans"/>
          <w:lang w:val="fr-CA"/>
        </w:rPr>
        <w:t>, présenté à l’annexe B.</w:t>
      </w:r>
    </w:p>
    <w:p w14:paraId="25B4504D" w14:textId="355270B2" w:rsidR="000D16C2" w:rsidRPr="00C15005" w:rsidRDefault="00717CEE" w:rsidP="6257FAD6">
      <w:pPr>
        <w:rPr>
          <w:rFonts w:cs="Noto Sans"/>
          <w:lang w:val="fr-CA"/>
        </w:rPr>
      </w:pPr>
      <w:r w:rsidRPr="00C15005">
        <w:rPr>
          <w:rFonts w:cs="Noto Sans"/>
          <w:lang w:val="fr-CA"/>
        </w:rPr>
        <w:t>Ce plan comprend des témoignages d’employés du CRTC en situation de handicap et de leurs alliés</w:t>
      </w:r>
      <w:r w:rsidR="00F87AD2">
        <w:rPr>
          <w:rFonts w:cs="Noto Sans"/>
          <w:lang w:val="fr-CA"/>
        </w:rPr>
        <w:t>;</w:t>
      </w:r>
      <w:r w:rsidRPr="00C15005">
        <w:rPr>
          <w:rFonts w:cs="Noto Sans"/>
          <w:lang w:val="fr-CA"/>
        </w:rPr>
        <w:t xml:space="preserve"> </w:t>
      </w:r>
      <w:r w:rsidR="00F87AD2">
        <w:rPr>
          <w:rFonts w:cs="Noto Sans"/>
          <w:lang w:val="fr-CA"/>
        </w:rPr>
        <w:t>d</w:t>
      </w:r>
      <w:r w:rsidRPr="00C15005">
        <w:rPr>
          <w:rFonts w:cs="Noto Sans"/>
          <w:lang w:val="fr-CA"/>
        </w:rPr>
        <w:t xml:space="preserve">es personnes qui donnent un sens concret au travail </w:t>
      </w:r>
      <w:r w:rsidR="004E3A5D" w:rsidRPr="00C15005">
        <w:rPr>
          <w:rFonts w:cs="Noto Sans"/>
          <w:lang w:val="fr-CA"/>
        </w:rPr>
        <w:t xml:space="preserve">derrière </w:t>
      </w:r>
      <w:r w:rsidR="005079F9">
        <w:rPr>
          <w:rFonts w:cs="Noto Sans"/>
          <w:lang w:val="fr-CA"/>
        </w:rPr>
        <w:t>le</w:t>
      </w:r>
      <w:r w:rsidR="00EE1472" w:rsidRPr="00C15005">
        <w:rPr>
          <w:rFonts w:cs="Noto Sans"/>
          <w:lang w:val="fr-CA"/>
        </w:rPr>
        <w:t xml:space="preserve"> </w:t>
      </w:r>
      <w:r w:rsidR="00B02F86">
        <w:rPr>
          <w:rFonts w:cs="Noto Sans"/>
          <w:lang w:val="fr-CA"/>
        </w:rPr>
        <w:t>p</w:t>
      </w:r>
      <w:r w:rsidR="00B02F86" w:rsidRPr="00C15005">
        <w:rPr>
          <w:rFonts w:cs="Noto Sans"/>
          <w:lang w:val="fr-CA"/>
        </w:rPr>
        <w:t>lan</w:t>
      </w:r>
      <w:r w:rsidRPr="00C15005">
        <w:rPr>
          <w:rFonts w:cs="Noto Sans"/>
          <w:lang w:val="fr-CA"/>
        </w:rPr>
        <w:t>.</w:t>
      </w:r>
    </w:p>
    <w:tbl>
      <w:tblPr>
        <w:tblStyle w:val="TableGrid"/>
        <w:tblpPr w:leftFromText="181" w:rightFromText="181" w:topFromText="284" w:vertAnchor="text" w:horzAnchor="margin" w:tblpY="239"/>
        <w:tblW w:w="0" w:type="auto"/>
        <w:tblInd w:w="0" w:type="dxa"/>
        <w:tblCellMar>
          <w:top w:w="567" w:type="dxa"/>
          <w:left w:w="567" w:type="dxa"/>
          <w:bottom w:w="567" w:type="dxa"/>
          <w:right w:w="567" w:type="dxa"/>
        </w:tblCellMar>
        <w:tblLook w:val="04A0" w:firstRow="1" w:lastRow="0" w:firstColumn="1" w:lastColumn="0" w:noHBand="0" w:noVBand="1"/>
      </w:tblPr>
      <w:tblGrid>
        <w:gridCol w:w="9292"/>
      </w:tblGrid>
      <w:tr w:rsidR="00434499" w:rsidRPr="00C23F20" w14:paraId="5FBF00CF" w14:textId="77777777" w:rsidTr="00434499">
        <w:tc>
          <w:tcPr>
            <w:tcW w:w="9292" w:type="dxa"/>
            <w:shd w:val="clear" w:color="auto" w:fill="C3E0BA"/>
          </w:tcPr>
          <w:p w14:paraId="4C3C8472" w14:textId="3B1E46B8" w:rsidR="00434499" w:rsidRPr="00C15005" w:rsidRDefault="00434499" w:rsidP="00434499">
            <w:pPr>
              <w:spacing w:before="0" w:after="0" w:line="240" w:lineRule="auto"/>
              <w:rPr>
                <w:rFonts w:cs="Noto Sans"/>
                <w:lang w:val="fr-CA"/>
              </w:rPr>
            </w:pPr>
            <w:r w:rsidRPr="00C15005">
              <w:rPr>
                <w:rFonts w:cs="Noto Sans"/>
                <w:lang w:val="fr-CA"/>
              </w:rPr>
              <w:t xml:space="preserve">L’accessibilité, c’est offrir à tout le monde les mêmes chances de participer. </w:t>
            </w:r>
            <w:r w:rsidR="00C27E69">
              <w:rPr>
                <w:rFonts w:cs="Noto Sans"/>
                <w:lang w:val="fr-CA"/>
              </w:rPr>
              <w:t>Elle est importante</w:t>
            </w:r>
            <w:r w:rsidR="00502062">
              <w:rPr>
                <w:rFonts w:cs="Noto Sans"/>
                <w:lang w:val="fr-CA"/>
              </w:rPr>
              <w:t>, car sans elle</w:t>
            </w:r>
            <w:r w:rsidR="00CC5350">
              <w:rPr>
                <w:rFonts w:cs="Noto Sans"/>
                <w:lang w:val="fr-CA"/>
              </w:rPr>
              <w:t xml:space="preserve">, </w:t>
            </w:r>
            <w:r w:rsidR="003627A8">
              <w:rPr>
                <w:rFonts w:cs="Noto Sans"/>
                <w:lang w:val="fr-CA"/>
              </w:rPr>
              <w:t xml:space="preserve">nous ignorons </w:t>
            </w:r>
            <w:r w:rsidR="00F7101E">
              <w:rPr>
                <w:rFonts w:cs="Noto Sans"/>
                <w:lang w:val="fr-CA"/>
              </w:rPr>
              <w:t>le potentiel qui nous échappe.</w:t>
            </w:r>
          </w:p>
          <w:p w14:paraId="48B1DC36" w14:textId="77777777" w:rsidR="00434499" w:rsidRPr="00C15005" w:rsidRDefault="00434499" w:rsidP="00434499">
            <w:pPr>
              <w:spacing w:before="0" w:after="0" w:line="240" w:lineRule="auto"/>
              <w:rPr>
                <w:rFonts w:cs="Noto Sans"/>
                <w:lang w:val="fr-CA"/>
              </w:rPr>
            </w:pPr>
          </w:p>
          <w:p w14:paraId="6A59D271" w14:textId="77777777" w:rsidR="00434499" w:rsidRPr="00C15005" w:rsidRDefault="00434499" w:rsidP="00434499">
            <w:pPr>
              <w:spacing w:before="0" w:after="0" w:line="240" w:lineRule="auto"/>
              <w:rPr>
                <w:rFonts w:cs="Noto Sans"/>
                <w:lang w:val="fr-CA"/>
              </w:rPr>
            </w:pPr>
          </w:p>
          <w:p w14:paraId="12EB1631" w14:textId="77777777" w:rsidR="00434499" w:rsidRPr="00C15005" w:rsidRDefault="00434499" w:rsidP="00434499">
            <w:pPr>
              <w:pStyle w:val="ListParagraph"/>
              <w:numPr>
                <w:ilvl w:val="0"/>
                <w:numId w:val="12"/>
              </w:numPr>
              <w:spacing w:before="0" w:after="0" w:line="240" w:lineRule="auto"/>
              <w:rPr>
                <w:rFonts w:cs="Noto Sans"/>
                <w:lang w:val="fr-CA"/>
              </w:rPr>
            </w:pPr>
            <w:r w:rsidRPr="00C15005">
              <w:rPr>
                <w:rFonts w:cs="Noto Sans"/>
                <w:lang w:val="fr-CA"/>
              </w:rPr>
              <w:t>Membre du Réseau Accessibilité du CRTC</w:t>
            </w:r>
          </w:p>
        </w:tc>
      </w:tr>
    </w:tbl>
    <w:p w14:paraId="272762AA" w14:textId="77777777" w:rsidR="009B29B8" w:rsidRPr="00C15005" w:rsidRDefault="67D93EF5" w:rsidP="6257FAD6">
      <w:pPr>
        <w:rPr>
          <w:rFonts w:cs="Noto Sans"/>
          <w:lang w:val="fr-CA"/>
        </w:rPr>
      </w:pPr>
      <w:r w:rsidRPr="00C15005">
        <w:rPr>
          <w:rFonts w:cs="Noto Sans"/>
          <w:lang w:val="fr-CA"/>
        </w:rPr>
        <w:br w:type="page"/>
      </w:r>
    </w:p>
    <w:p w14:paraId="354BE745" w14:textId="77777777" w:rsidR="00453792" w:rsidRPr="00C15005" w:rsidRDefault="00453792" w:rsidP="00D31305">
      <w:pPr>
        <w:pStyle w:val="Heading3"/>
        <w:rPr>
          <w:lang w:val="fr-CA"/>
        </w:rPr>
      </w:pPr>
      <w:bookmarkStart w:id="12" w:name="_Toc218067382"/>
      <w:r w:rsidRPr="00C15005">
        <w:rPr>
          <w:lang w:val="fr-CA"/>
        </w:rPr>
        <w:lastRenderedPageBreak/>
        <w:t>Notre engagement envers l’accessibilité</w:t>
      </w:r>
      <w:bookmarkEnd w:id="12"/>
    </w:p>
    <w:p w14:paraId="58A51FDA" w14:textId="2222B505" w:rsidR="00042C65" w:rsidRPr="00C15005" w:rsidRDefault="00042C65" w:rsidP="00042C65">
      <w:pPr>
        <w:rPr>
          <w:lang w:val="fr-CA"/>
        </w:rPr>
      </w:pPr>
      <w:r w:rsidRPr="00C15005">
        <w:rPr>
          <w:lang w:val="fr-CA"/>
        </w:rPr>
        <w:t xml:space="preserve">Le CRTC est un tribunal </w:t>
      </w:r>
      <w:r w:rsidR="008B403E">
        <w:rPr>
          <w:lang w:val="fr-CA"/>
        </w:rPr>
        <w:t>quasi judiciaire</w:t>
      </w:r>
      <w:r w:rsidR="008B403E" w:rsidRPr="00C15005">
        <w:rPr>
          <w:lang w:val="fr-CA"/>
        </w:rPr>
        <w:t xml:space="preserve"> </w:t>
      </w:r>
      <w:r w:rsidRPr="00C15005">
        <w:rPr>
          <w:lang w:val="fr-CA"/>
        </w:rPr>
        <w:t>indépendant qui réglemente le secteur des communications au Canada dans l’intérêt public. Nous supervisons plus de 2</w:t>
      </w:r>
      <w:r w:rsidR="0033649A">
        <w:rPr>
          <w:lang w:val="fr-CA"/>
        </w:rPr>
        <w:t> 000 </w:t>
      </w:r>
      <w:r w:rsidRPr="00C15005">
        <w:rPr>
          <w:lang w:val="fr-CA"/>
        </w:rPr>
        <w:t xml:space="preserve">radiodiffuseurs, y compris des services de télévision et de radio, </w:t>
      </w:r>
      <w:r w:rsidR="00996336">
        <w:rPr>
          <w:lang w:val="fr-CA"/>
        </w:rPr>
        <w:t>en plus</w:t>
      </w:r>
      <w:r w:rsidRPr="00C15005">
        <w:rPr>
          <w:lang w:val="fr-CA"/>
        </w:rPr>
        <w:t xml:space="preserve"> des fournisseurs de services de télécommunication</w:t>
      </w:r>
      <w:r w:rsidR="00634E79">
        <w:rPr>
          <w:lang w:val="fr-CA"/>
        </w:rPr>
        <w:t>s</w:t>
      </w:r>
      <w:r w:rsidRPr="00C15005">
        <w:rPr>
          <w:lang w:val="fr-CA"/>
        </w:rPr>
        <w:t xml:space="preserve"> comme l’Internet, le téléphone et les services mobiles.</w:t>
      </w:r>
    </w:p>
    <w:p w14:paraId="628CA885" w14:textId="2887380A" w:rsidR="00042C65" w:rsidRPr="00C15005" w:rsidRDefault="00042C65" w:rsidP="00042C65">
      <w:pPr>
        <w:rPr>
          <w:lang w:val="fr-CA"/>
        </w:rPr>
      </w:pPr>
      <w:r w:rsidRPr="00C15005">
        <w:rPr>
          <w:lang w:val="fr-CA"/>
        </w:rPr>
        <w:t>L</w:t>
      </w:r>
      <w:r w:rsidR="00F77634">
        <w:rPr>
          <w:lang w:val="fr-CA"/>
        </w:rPr>
        <w:t>e</w:t>
      </w:r>
      <w:r w:rsidRPr="00C15005">
        <w:rPr>
          <w:lang w:val="fr-CA"/>
        </w:rPr>
        <w:t xml:space="preserve"> Co</w:t>
      </w:r>
      <w:r w:rsidR="00FC3D9D">
        <w:rPr>
          <w:lang w:val="fr-CA"/>
        </w:rPr>
        <w:t>nseil</w:t>
      </w:r>
      <w:r w:rsidRPr="00C15005">
        <w:rPr>
          <w:lang w:val="fr-CA"/>
        </w:rPr>
        <w:t xml:space="preserve"> tient des consultations publiques sur des questions de télécommunications et de radiodiffusion</w:t>
      </w:r>
      <w:r w:rsidR="00782B36">
        <w:rPr>
          <w:lang w:val="fr-CA"/>
        </w:rPr>
        <w:t>,</w:t>
      </w:r>
      <w:r w:rsidRPr="00C15005">
        <w:rPr>
          <w:lang w:val="fr-CA"/>
        </w:rPr>
        <w:t xml:space="preserve"> et rend ses décisions en s’appuyant sur le dossier public. Ce rôle important vient avec le devoir de montrer l’exemple. Nous prenons cette responsabilité au sérieux et nous nous engageons à faire progresser l’offre de services fédéraux sans obstacle d’ici 2040.</w:t>
      </w:r>
    </w:p>
    <w:p w14:paraId="32664F37" w14:textId="667DAC73" w:rsidR="00DD6E61" w:rsidRPr="00C15005" w:rsidRDefault="00042C65" w:rsidP="00042C65">
      <w:pPr>
        <w:rPr>
          <w:lang w:val="fr-CA"/>
        </w:rPr>
      </w:pPr>
      <w:r w:rsidRPr="00C15005">
        <w:rPr>
          <w:lang w:val="fr-CA"/>
        </w:rPr>
        <w:t>Nous reconnaissons que l’élimination des obstacles demande un effort soutenu et que nous y arriverons seulement en écoutant, en apprenant et en travaillant aux côtés du public et de nos employés. Guidés par le principe «</w:t>
      </w:r>
      <w:hyperlink r:id="rId29" w:history="1">
        <w:r w:rsidR="00D37E33" w:rsidRPr="007A632D">
          <w:rPr>
            <w:lang w:val="fr-CA"/>
          </w:rPr>
          <w:t> </w:t>
        </w:r>
        <w:r w:rsidRPr="00C15005">
          <w:rPr>
            <w:rStyle w:val="Hyperlink"/>
            <w:lang w:val="fr-CA"/>
          </w:rPr>
          <w:t>Rien sans nous</w:t>
        </w:r>
      </w:hyperlink>
      <w:r w:rsidR="00D37E33" w:rsidRPr="007A632D">
        <w:rPr>
          <w:lang w:val="fr-CA"/>
        </w:rPr>
        <w:t> </w:t>
      </w:r>
      <w:r w:rsidRPr="00C15005">
        <w:rPr>
          <w:lang w:val="fr-CA"/>
        </w:rPr>
        <w:t xml:space="preserve">» de la Stratégie sur l’accessibilité pour la fonction publique du Canada, nous nous engageons à mettre ce </w:t>
      </w:r>
      <w:r w:rsidR="00EE1472">
        <w:rPr>
          <w:lang w:val="fr-CA"/>
        </w:rPr>
        <w:t>p</w:t>
      </w:r>
      <w:r w:rsidRPr="00C15005">
        <w:rPr>
          <w:lang w:val="fr-CA"/>
        </w:rPr>
        <w:t>lan en action de manière à refléter</w:t>
      </w:r>
      <w:r w:rsidR="00705B18">
        <w:rPr>
          <w:lang w:val="fr-CA"/>
        </w:rPr>
        <w:t> </w:t>
      </w:r>
      <w:r w:rsidRPr="00C15005">
        <w:rPr>
          <w:lang w:val="fr-CA"/>
        </w:rPr>
        <w:t>:</w:t>
      </w:r>
    </w:p>
    <w:p w14:paraId="38E2890C" w14:textId="7E4DA94A" w:rsidR="00F2516C" w:rsidRPr="0027634E" w:rsidRDefault="0027634E" w:rsidP="00F2516C">
      <w:pPr>
        <w:pStyle w:val="ListParagraph"/>
        <w:numPr>
          <w:ilvl w:val="0"/>
          <w:numId w:val="5"/>
        </w:numPr>
        <w:rPr>
          <w:rFonts w:cs="Noto Sans"/>
          <w:lang w:val="fr-CA"/>
        </w:rPr>
      </w:pPr>
      <w:r w:rsidRPr="001B4D0E">
        <w:rPr>
          <w:rFonts w:cs="Noto Sans"/>
          <w:lang w:val="fr-CA"/>
        </w:rPr>
        <w:t>l’égalité en matière de dignité et d’occasions</w:t>
      </w:r>
      <w:r w:rsidR="00F2516C" w:rsidRPr="0027634E">
        <w:rPr>
          <w:rFonts w:cs="Noto Sans"/>
          <w:lang w:val="fr-CA"/>
        </w:rPr>
        <w:t xml:space="preserve"> pour tous;</w:t>
      </w:r>
    </w:p>
    <w:p w14:paraId="65B05B9D" w14:textId="3BDC22B9" w:rsidR="00F2516C" w:rsidRPr="00C15005" w:rsidRDefault="00F2516C" w:rsidP="00F2516C">
      <w:pPr>
        <w:pStyle w:val="ListParagraph"/>
        <w:numPr>
          <w:ilvl w:val="0"/>
          <w:numId w:val="5"/>
        </w:numPr>
        <w:rPr>
          <w:rFonts w:cs="Noto Sans"/>
          <w:lang w:val="fr-CA"/>
        </w:rPr>
      </w:pPr>
      <w:r w:rsidRPr="00C15005">
        <w:rPr>
          <w:rFonts w:cs="Noto Sans"/>
          <w:lang w:val="fr-CA"/>
        </w:rPr>
        <w:t>la participation pleine et équitable à la société;</w:t>
      </w:r>
    </w:p>
    <w:p w14:paraId="39B7701A" w14:textId="62B3E9D7" w:rsidR="00F2516C" w:rsidRPr="00C15005" w:rsidRDefault="00F2516C" w:rsidP="00F2516C">
      <w:pPr>
        <w:pStyle w:val="ListParagraph"/>
        <w:numPr>
          <w:ilvl w:val="0"/>
          <w:numId w:val="5"/>
        </w:numPr>
        <w:rPr>
          <w:rFonts w:cs="Noto Sans"/>
          <w:lang w:val="fr-CA"/>
        </w:rPr>
      </w:pPr>
      <w:r w:rsidRPr="00C15005">
        <w:rPr>
          <w:rFonts w:cs="Noto Sans"/>
          <w:lang w:val="fr-CA"/>
        </w:rPr>
        <w:t>la liberté de faire des choix éclairés;</w:t>
      </w:r>
    </w:p>
    <w:p w14:paraId="4D5455A9" w14:textId="50C2EF08" w:rsidR="00F2516C" w:rsidRPr="00C15005" w:rsidRDefault="0026535C" w:rsidP="0026535C">
      <w:pPr>
        <w:pStyle w:val="ListParagraph"/>
        <w:numPr>
          <w:ilvl w:val="0"/>
          <w:numId w:val="5"/>
        </w:numPr>
        <w:rPr>
          <w:rFonts w:cs="Noto Sans"/>
          <w:lang w:val="fr-CA"/>
        </w:rPr>
      </w:pPr>
      <w:r w:rsidRPr="00C15005">
        <w:rPr>
          <w:rFonts w:cs="Noto Sans"/>
          <w:lang w:val="fr-CA"/>
        </w:rPr>
        <w:t>la reconnaissance de l</w:t>
      </w:r>
      <w:r w:rsidR="00705B18">
        <w:rPr>
          <w:rFonts w:cs="Noto Sans"/>
          <w:lang w:val="fr-CA"/>
        </w:rPr>
        <w:t>’</w:t>
      </w:r>
      <w:r w:rsidRPr="00C15005">
        <w:rPr>
          <w:rFonts w:cs="Noto Sans"/>
          <w:lang w:val="fr-CA"/>
        </w:rPr>
        <w:t>intersectionnalité des obstacles et de la discrimination</w:t>
      </w:r>
      <w:r w:rsidR="00F2516C" w:rsidRPr="00C15005">
        <w:rPr>
          <w:rFonts w:cs="Noto Sans"/>
          <w:lang w:val="fr-CA"/>
        </w:rPr>
        <w:t>;</w:t>
      </w:r>
    </w:p>
    <w:p w14:paraId="3767016C" w14:textId="02EEE193" w:rsidR="00F2516C" w:rsidRPr="00C15005" w:rsidRDefault="00F2516C" w:rsidP="00F2516C">
      <w:pPr>
        <w:pStyle w:val="ListParagraph"/>
        <w:numPr>
          <w:ilvl w:val="0"/>
          <w:numId w:val="5"/>
        </w:numPr>
        <w:rPr>
          <w:rFonts w:cs="Noto Sans"/>
          <w:lang w:val="fr-CA"/>
        </w:rPr>
      </w:pPr>
      <w:r w:rsidRPr="00C15005">
        <w:rPr>
          <w:rFonts w:cs="Noto Sans"/>
          <w:lang w:val="fr-CA"/>
        </w:rPr>
        <w:t>l’inclusion des personnes en situation de handicap dans le processus d’élimination des obstacles;</w:t>
      </w:r>
    </w:p>
    <w:p w14:paraId="080530F6" w14:textId="21A96A38" w:rsidR="0037711B" w:rsidRPr="00C15005" w:rsidRDefault="00860745" w:rsidP="00F2516C">
      <w:pPr>
        <w:pStyle w:val="ListParagraph"/>
        <w:numPr>
          <w:ilvl w:val="0"/>
          <w:numId w:val="5"/>
        </w:numPr>
        <w:rPr>
          <w:rFonts w:cs="Noto Sans"/>
          <w:lang w:val="fr-CA"/>
        </w:rPr>
      </w:pPr>
      <w:r>
        <w:rPr>
          <w:rFonts w:cs="Noto Sans"/>
          <w:lang w:val="fr-CA"/>
        </w:rPr>
        <w:t>l</w:t>
      </w:r>
      <w:r w:rsidR="00F2516C" w:rsidRPr="00C15005">
        <w:rPr>
          <w:rFonts w:cs="Noto Sans"/>
          <w:lang w:val="fr-CA"/>
        </w:rPr>
        <w:t>es normes d’accessibilité visant le niveau le plus élevé possible.</w:t>
      </w:r>
    </w:p>
    <w:p w14:paraId="761EC886" w14:textId="77777777" w:rsidR="00C50459" w:rsidRPr="00C15005" w:rsidRDefault="00682845" w:rsidP="00D53CE1">
      <w:pPr>
        <w:rPr>
          <w:rFonts w:eastAsiaTheme="minorEastAsia" w:cs="Noto Sans"/>
          <w:lang w:val="fr-CA"/>
        </w:rPr>
      </w:pPr>
      <w:r w:rsidRPr="00C15005">
        <w:rPr>
          <w:rFonts w:eastAsiaTheme="minorEastAsia" w:cs="Noto Sans"/>
          <w:lang w:val="fr-CA"/>
        </w:rPr>
        <w:br/>
      </w:r>
    </w:p>
    <w:p w14:paraId="0D742DA5" w14:textId="77777777" w:rsidR="00C50459" w:rsidRPr="00C15005" w:rsidRDefault="00C50459">
      <w:pPr>
        <w:spacing w:before="0" w:after="160" w:line="259" w:lineRule="auto"/>
        <w:rPr>
          <w:rFonts w:eastAsiaTheme="minorEastAsia" w:cs="Noto Sans"/>
          <w:lang w:val="fr-CA"/>
        </w:rPr>
      </w:pPr>
      <w:r w:rsidRPr="00C15005">
        <w:rPr>
          <w:rFonts w:eastAsiaTheme="minorEastAsia" w:cs="Noto Sans"/>
          <w:lang w:val="fr-CA"/>
        </w:rPr>
        <w:br w:type="page"/>
      </w:r>
    </w:p>
    <w:p w14:paraId="66801F44" w14:textId="1F0A3D88" w:rsidR="003D68D8" w:rsidRPr="00C15005" w:rsidRDefault="00C50459" w:rsidP="00D53CE1">
      <w:pPr>
        <w:rPr>
          <w:rFonts w:eastAsiaTheme="minorEastAsia" w:cs="Noto Sans"/>
          <w:lang w:val="fr-CA"/>
        </w:rPr>
      </w:pPr>
      <w:r w:rsidRPr="00C15005">
        <w:rPr>
          <w:rFonts w:eastAsiaTheme="minorEastAsia" w:cs="Noto Sans"/>
          <w:lang w:val="fr-CA"/>
        </w:rPr>
        <w:lastRenderedPageBreak/>
        <w:t xml:space="preserve">Nous croyons qu’il est essentiel de faire </w:t>
      </w:r>
      <w:r w:rsidR="00C23F20">
        <w:rPr>
          <w:rFonts w:eastAsiaTheme="minorEastAsia" w:cs="Noto Sans"/>
          <w:lang w:val="fr-CA"/>
        </w:rPr>
        <w:t>progresser</w:t>
      </w:r>
      <w:r w:rsidR="00C23F20" w:rsidRPr="00C15005">
        <w:rPr>
          <w:rFonts w:eastAsiaTheme="minorEastAsia" w:cs="Noto Sans"/>
          <w:lang w:val="fr-CA"/>
        </w:rPr>
        <w:t xml:space="preserve"> </w:t>
      </w:r>
      <w:r w:rsidRPr="00C15005">
        <w:rPr>
          <w:rFonts w:eastAsiaTheme="minorEastAsia" w:cs="Noto Sans"/>
          <w:lang w:val="fr-CA"/>
        </w:rPr>
        <w:t xml:space="preserve">les enjeux en matière d’accessibilité qui comptent pour la population canadienne, </w:t>
      </w:r>
      <w:r w:rsidR="00E22E9E">
        <w:rPr>
          <w:rFonts w:eastAsiaTheme="minorEastAsia" w:cs="Noto Sans"/>
          <w:lang w:val="fr-CA"/>
        </w:rPr>
        <w:t>et ce</w:t>
      </w:r>
      <w:r w:rsidR="00211239">
        <w:rPr>
          <w:rFonts w:eastAsiaTheme="minorEastAsia" w:cs="Noto Sans"/>
          <w:lang w:val="fr-CA"/>
        </w:rPr>
        <w:t>,</w:t>
      </w:r>
      <w:r w:rsidR="00E22E9E">
        <w:rPr>
          <w:rFonts w:eastAsiaTheme="minorEastAsia" w:cs="Noto Sans"/>
          <w:lang w:val="fr-CA"/>
        </w:rPr>
        <w:t xml:space="preserve"> </w:t>
      </w:r>
      <w:r w:rsidRPr="00C15005">
        <w:rPr>
          <w:rFonts w:eastAsiaTheme="minorEastAsia" w:cs="Noto Sans"/>
          <w:lang w:val="fr-CA"/>
        </w:rPr>
        <w:t>en travaillant avec des personnes en situation de handicap afin d’éclairer nos processus décisionnels, tout en offrant à nos employés les outils, la formation et le soutien dont ils ont besoin pour identifier et éliminer les obstacles dans notre travail</w:t>
      </w:r>
      <w:r w:rsidR="00D02087" w:rsidRPr="00C15005">
        <w:rPr>
          <w:rFonts w:eastAsiaTheme="minorEastAsia" w:cs="Noto Sans"/>
          <w:lang w:val="fr-CA"/>
        </w:rPr>
        <w:t>.</w:t>
      </w:r>
    </w:p>
    <w:p w14:paraId="44D74395" w14:textId="7CBBA3C8" w:rsidR="00A9327B" w:rsidRPr="00C15005" w:rsidRDefault="00A9327B">
      <w:pPr>
        <w:spacing w:before="0" w:after="160" w:line="259" w:lineRule="auto"/>
        <w:rPr>
          <w:rFonts w:eastAsiaTheme="majorEastAsia" w:cs="Noto Sans"/>
          <w:sz w:val="40"/>
          <w:szCs w:val="32"/>
          <w:lang w:val="fr-CA"/>
        </w:rPr>
      </w:pPr>
    </w:p>
    <w:p w14:paraId="2697BE09" w14:textId="44061415" w:rsidR="007C4112" w:rsidRPr="00C15005" w:rsidRDefault="0085472C" w:rsidP="00B67669">
      <w:pPr>
        <w:pStyle w:val="Heading3"/>
        <w:rPr>
          <w:lang w:val="fr-CA"/>
        </w:rPr>
      </w:pPr>
      <w:bookmarkStart w:id="13" w:name="_Toc218067383"/>
      <w:r w:rsidRPr="00C15005">
        <w:rPr>
          <w:lang w:val="fr-CA"/>
        </w:rPr>
        <w:t>Le CRTC en chiffre</w:t>
      </w:r>
      <w:r w:rsidR="00C23CA9" w:rsidRPr="00C15005">
        <w:rPr>
          <w:lang w:val="fr-CA"/>
        </w:rPr>
        <w:t>s</w:t>
      </w:r>
      <w:bookmarkEnd w:id="13"/>
    </w:p>
    <w:tbl>
      <w:tblPr>
        <w:tblStyle w:val="TableGrid"/>
        <w:tblW w:w="0" w:type="auto"/>
        <w:tblInd w:w="0" w:type="dxa"/>
        <w:tblLayout w:type="fixed"/>
        <w:tblLook w:val="06A0" w:firstRow="1" w:lastRow="0" w:firstColumn="1" w:lastColumn="0" w:noHBand="1" w:noVBand="1"/>
      </w:tblPr>
      <w:tblGrid>
        <w:gridCol w:w="1134"/>
        <w:gridCol w:w="7655"/>
      </w:tblGrid>
      <w:tr w:rsidR="00A9327B" w:rsidRPr="00C23F20" w14:paraId="19FEF305" w14:textId="77777777" w:rsidTr="14DE7DD5">
        <w:trPr>
          <w:trHeight w:val="300"/>
        </w:trPr>
        <w:tc>
          <w:tcPr>
            <w:tcW w:w="1134" w:type="dxa"/>
            <w:tcBorders>
              <w:top w:val="none" w:sz="4" w:space="0" w:color="000000" w:themeColor="text1"/>
              <w:left w:val="none" w:sz="4" w:space="0" w:color="000000" w:themeColor="text1"/>
              <w:bottom w:val="none" w:sz="4" w:space="0" w:color="000000" w:themeColor="text1"/>
            </w:tcBorders>
          </w:tcPr>
          <w:p w14:paraId="23C4FC90" w14:textId="206D90CC" w:rsidR="00A9327B" w:rsidRPr="00C15005" w:rsidRDefault="004B22A5">
            <w:pPr>
              <w:spacing w:before="200" w:after="120"/>
              <w:rPr>
                <w:rFonts w:cs="Noto Sans"/>
                <w:b/>
                <w:bCs/>
                <w:lang w:val="fr-CA"/>
              </w:rPr>
            </w:pPr>
            <w:r w:rsidRPr="00C15005">
              <w:rPr>
                <w:rFonts w:cs="Noto Sans"/>
                <w:b/>
                <w:bCs/>
                <w:lang w:val="fr-CA"/>
              </w:rPr>
              <w:t>7</w:t>
            </w:r>
            <w:r w:rsidR="003D6B55" w:rsidRPr="00C15005">
              <w:rPr>
                <w:rFonts w:cs="Noto Sans"/>
                <w:b/>
                <w:bCs/>
                <w:lang w:val="fr-CA"/>
              </w:rPr>
              <w:t>40</w:t>
            </w:r>
          </w:p>
        </w:tc>
        <w:tc>
          <w:tcPr>
            <w:tcW w:w="7655" w:type="dxa"/>
            <w:tcBorders>
              <w:top w:val="single" w:sz="4" w:space="0" w:color="auto"/>
              <w:bottom w:val="single" w:sz="4" w:space="0" w:color="auto"/>
            </w:tcBorders>
            <w:shd w:val="clear" w:color="auto" w:fill="FFFFFF" w:themeFill="background1"/>
          </w:tcPr>
          <w:p w14:paraId="5719F5FE" w14:textId="00CBF53E" w:rsidR="00A9327B" w:rsidRPr="00C15005" w:rsidRDefault="0085472C" w:rsidP="00EE5F07">
            <w:pPr>
              <w:spacing w:before="200" w:after="200" w:line="288" w:lineRule="auto"/>
              <w:ind w:left="113" w:right="113"/>
              <w:rPr>
                <w:rFonts w:cs="Noto Sans"/>
                <w:lang w:val="fr-CA"/>
              </w:rPr>
            </w:pPr>
            <w:r w:rsidRPr="00C15005">
              <w:rPr>
                <w:rFonts w:cs="Noto Sans"/>
                <w:lang w:val="fr-CA"/>
              </w:rPr>
              <w:t xml:space="preserve">Nombre d’employés </w:t>
            </w:r>
            <w:r w:rsidR="004245AB" w:rsidRPr="00C15005">
              <w:rPr>
                <w:rFonts w:cs="Noto Sans"/>
                <w:lang w:val="fr-CA"/>
              </w:rPr>
              <w:t xml:space="preserve">à temps plein ou équivalents </w:t>
            </w:r>
            <w:r w:rsidRPr="00C15005">
              <w:rPr>
                <w:rFonts w:cs="Noto Sans"/>
                <w:lang w:val="fr-CA"/>
              </w:rPr>
              <w:t>au CRTC</w:t>
            </w:r>
          </w:p>
        </w:tc>
      </w:tr>
      <w:tr w:rsidR="00DC357D" w:rsidRPr="00C23F20" w14:paraId="77D3BD80" w14:textId="77777777" w:rsidTr="14DE7DD5">
        <w:trPr>
          <w:trHeight w:val="300"/>
        </w:trPr>
        <w:tc>
          <w:tcPr>
            <w:tcW w:w="1134" w:type="dxa"/>
            <w:tcBorders>
              <w:top w:val="none" w:sz="4" w:space="0" w:color="000000" w:themeColor="text1"/>
              <w:left w:val="none" w:sz="4" w:space="0" w:color="000000" w:themeColor="text1"/>
              <w:bottom w:val="none" w:sz="4" w:space="0" w:color="000000" w:themeColor="text1"/>
            </w:tcBorders>
          </w:tcPr>
          <w:p w14:paraId="64BDCB99" w14:textId="764A944F" w:rsidR="00DC357D" w:rsidRPr="00C15005" w:rsidRDefault="00BC56A1" w:rsidP="00DC357D">
            <w:pPr>
              <w:spacing w:before="200" w:after="120"/>
              <w:rPr>
                <w:rFonts w:cs="Noto Sans"/>
                <w:b/>
                <w:bCs/>
                <w:lang w:val="fr-CA"/>
              </w:rPr>
            </w:pPr>
            <w:r w:rsidRPr="00C15005">
              <w:rPr>
                <w:rFonts w:cs="Noto Sans"/>
                <w:b/>
                <w:bCs/>
                <w:lang w:val="fr-CA"/>
              </w:rPr>
              <w:t>2</w:t>
            </w:r>
            <w:r w:rsidR="002E1DA3" w:rsidRPr="00C15005">
              <w:rPr>
                <w:rFonts w:cs="Noto Sans"/>
                <w:b/>
                <w:bCs/>
                <w:lang w:val="fr-CA"/>
              </w:rPr>
              <w:t>000+</w:t>
            </w:r>
          </w:p>
        </w:tc>
        <w:tc>
          <w:tcPr>
            <w:tcW w:w="7655" w:type="dxa"/>
            <w:tcBorders>
              <w:top w:val="single" w:sz="4" w:space="0" w:color="auto"/>
              <w:bottom w:val="single" w:sz="4" w:space="0" w:color="auto"/>
            </w:tcBorders>
          </w:tcPr>
          <w:p w14:paraId="6038A30B" w14:textId="402E843F" w:rsidR="00DC357D" w:rsidRPr="00C15005" w:rsidRDefault="006179C8" w:rsidP="00EE5F07">
            <w:pPr>
              <w:spacing w:before="200" w:after="200" w:line="288" w:lineRule="auto"/>
              <w:ind w:left="113" w:right="113"/>
              <w:rPr>
                <w:rFonts w:eastAsia="Calibri" w:cs="Noto Sans"/>
                <w:lang w:val="fr-CA"/>
              </w:rPr>
            </w:pPr>
            <w:r w:rsidRPr="00C15005">
              <w:rPr>
                <w:rFonts w:cs="Noto Sans"/>
                <w:lang w:val="fr-CA"/>
              </w:rPr>
              <w:t>Nombre de radiodiffuseurs et de fournisseurs de services de télécommunication réglementés</w:t>
            </w:r>
          </w:p>
        </w:tc>
      </w:tr>
      <w:tr w:rsidR="0046087F" w:rsidRPr="00C23F20" w14:paraId="745CAAD9" w14:textId="77777777" w:rsidTr="14DE7DD5">
        <w:trPr>
          <w:trHeight w:val="300"/>
        </w:trPr>
        <w:tc>
          <w:tcPr>
            <w:tcW w:w="1134" w:type="dxa"/>
            <w:tcBorders>
              <w:top w:val="none" w:sz="4" w:space="0" w:color="000000" w:themeColor="text1"/>
              <w:left w:val="none" w:sz="4" w:space="0" w:color="000000" w:themeColor="text1"/>
              <w:bottom w:val="none" w:sz="4" w:space="0" w:color="000000" w:themeColor="text1"/>
            </w:tcBorders>
          </w:tcPr>
          <w:p w14:paraId="51C01540" w14:textId="5AA8F415" w:rsidR="0046087F" w:rsidRPr="00C15005" w:rsidRDefault="2BF9276A">
            <w:pPr>
              <w:spacing w:before="200" w:after="120"/>
              <w:rPr>
                <w:rFonts w:cs="Noto Sans"/>
                <w:b/>
                <w:bCs/>
                <w:lang w:val="fr-CA"/>
              </w:rPr>
            </w:pPr>
            <w:r w:rsidRPr="00C15005">
              <w:rPr>
                <w:rFonts w:cs="Noto Sans"/>
                <w:b/>
                <w:bCs/>
                <w:lang w:val="fr-CA"/>
              </w:rPr>
              <w:t>10</w:t>
            </w:r>
            <w:r w:rsidR="006179C8" w:rsidRPr="00C15005">
              <w:rPr>
                <w:rFonts w:cs="Noto Sans"/>
                <w:b/>
                <w:bCs/>
                <w:lang w:val="fr-CA"/>
              </w:rPr>
              <w:t>,</w:t>
            </w:r>
            <w:r w:rsidR="00754B75" w:rsidRPr="00C15005">
              <w:rPr>
                <w:rFonts w:cs="Noto Sans"/>
                <w:b/>
                <w:bCs/>
                <w:lang w:val="fr-CA"/>
              </w:rPr>
              <w:t>34</w:t>
            </w:r>
            <w:r w:rsidR="00705B18">
              <w:rPr>
                <w:rFonts w:cs="Noto Sans"/>
                <w:b/>
                <w:bCs/>
                <w:lang w:val="fr-CA"/>
              </w:rPr>
              <w:t> </w:t>
            </w:r>
            <w:r w:rsidR="00430028" w:rsidRPr="00C15005">
              <w:rPr>
                <w:rFonts w:cs="Noto Sans"/>
                <w:b/>
                <w:bCs/>
                <w:lang w:val="fr-CA"/>
              </w:rPr>
              <w:t>%</w:t>
            </w:r>
          </w:p>
        </w:tc>
        <w:tc>
          <w:tcPr>
            <w:tcW w:w="7655" w:type="dxa"/>
            <w:tcBorders>
              <w:top w:val="single" w:sz="4" w:space="0" w:color="auto"/>
              <w:bottom w:val="single" w:sz="4" w:space="0" w:color="auto"/>
            </w:tcBorders>
          </w:tcPr>
          <w:p w14:paraId="50FC2678" w14:textId="534E5CC8" w:rsidR="0046087F" w:rsidRPr="00C15005" w:rsidRDefault="006179C8" w:rsidP="00EE5F07">
            <w:pPr>
              <w:spacing w:before="200" w:after="200" w:line="288" w:lineRule="auto"/>
              <w:ind w:left="113" w:right="113"/>
              <w:rPr>
                <w:rFonts w:cs="Noto Sans"/>
                <w:lang w:val="fr-CA"/>
              </w:rPr>
            </w:pPr>
            <w:r w:rsidRPr="00C15005">
              <w:rPr>
                <w:rFonts w:cs="Noto Sans"/>
                <w:lang w:val="fr-CA"/>
              </w:rPr>
              <w:t>Pourcentage d’employés du CRTC qui s’auto-identifient comme personnes en situation de handicap*</w:t>
            </w:r>
          </w:p>
        </w:tc>
      </w:tr>
      <w:tr w:rsidR="0046087F" w:rsidRPr="00C23F20" w14:paraId="429E6B6D" w14:textId="77777777" w:rsidTr="14DE7DD5">
        <w:trPr>
          <w:trHeight w:val="300"/>
        </w:trPr>
        <w:tc>
          <w:tcPr>
            <w:tcW w:w="1134" w:type="dxa"/>
            <w:tcBorders>
              <w:top w:val="none" w:sz="4" w:space="0" w:color="000000" w:themeColor="text1"/>
              <w:left w:val="none" w:sz="4" w:space="0" w:color="000000" w:themeColor="text1"/>
              <w:bottom w:val="none" w:sz="4" w:space="0" w:color="000000" w:themeColor="text1"/>
            </w:tcBorders>
          </w:tcPr>
          <w:p w14:paraId="531EBF9A" w14:textId="23D4F3E1" w:rsidR="0046087F" w:rsidRPr="00C15005" w:rsidRDefault="0023260A" w:rsidP="00ED18D2">
            <w:pPr>
              <w:spacing w:before="200" w:after="120"/>
              <w:rPr>
                <w:rFonts w:cs="Noto Sans"/>
                <w:b/>
                <w:bCs/>
                <w:lang w:val="fr-CA"/>
              </w:rPr>
            </w:pPr>
            <w:r w:rsidRPr="00C15005">
              <w:rPr>
                <w:rFonts w:cs="Noto Sans"/>
                <w:b/>
                <w:bCs/>
                <w:lang w:val="fr-CA"/>
              </w:rPr>
              <w:t>200</w:t>
            </w:r>
            <w:r w:rsidR="00705B18">
              <w:rPr>
                <w:rFonts w:cs="Noto Sans"/>
                <w:b/>
                <w:bCs/>
                <w:lang w:val="fr-CA"/>
              </w:rPr>
              <w:t> </w:t>
            </w:r>
            <w:r w:rsidRPr="00C15005">
              <w:rPr>
                <w:rFonts w:cs="Noto Sans"/>
                <w:b/>
                <w:bCs/>
                <w:lang w:val="fr-CA"/>
              </w:rPr>
              <w:t>000</w:t>
            </w:r>
          </w:p>
        </w:tc>
        <w:tc>
          <w:tcPr>
            <w:tcW w:w="7655" w:type="dxa"/>
            <w:tcBorders>
              <w:top w:val="single" w:sz="4" w:space="0" w:color="auto"/>
              <w:bottom w:val="single" w:sz="4" w:space="0" w:color="auto"/>
            </w:tcBorders>
          </w:tcPr>
          <w:p w14:paraId="5DA94A90" w14:textId="76002E70" w:rsidR="0046087F" w:rsidRPr="00C15005" w:rsidRDefault="006179C8" w:rsidP="00EE5F07">
            <w:pPr>
              <w:spacing w:before="200" w:after="200" w:line="288" w:lineRule="auto"/>
              <w:ind w:left="113" w:right="113"/>
              <w:rPr>
                <w:rFonts w:cs="Noto Sans"/>
                <w:lang w:val="fr-CA"/>
              </w:rPr>
            </w:pPr>
            <w:r w:rsidRPr="00C15005">
              <w:rPr>
                <w:rFonts w:cs="Noto Sans"/>
                <w:lang w:val="fr-CA"/>
              </w:rPr>
              <w:t>Nombre total de pages vues sur notre site Web en 2024</w:t>
            </w:r>
          </w:p>
        </w:tc>
      </w:tr>
      <w:tr w:rsidR="0046087F" w:rsidRPr="00C23F20" w14:paraId="666EF6B4" w14:textId="77777777" w:rsidTr="14DE7DD5">
        <w:trPr>
          <w:trHeight w:val="300"/>
        </w:trPr>
        <w:tc>
          <w:tcPr>
            <w:tcW w:w="1134" w:type="dxa"/>
            <w:tcBorders>
              <w:top w:val="none" w:sz="4" w:space="0" w:color="000000" w:themeColor="text1"/>
              <w:left w:val="none" w:sz="4" w:space="0" w:color="000000" w:themeColor="text1"/>
              <w:bottom w:val="none" w:sz="4" w:space="0" w:color="000000" w:themeColor="text1"/>
            </w:tcBorders>
          </w:tcPr>
          <w:p w14:paraId="2AAE08B7" w14:textId="4C2CA74E" w:rsidR="0046087F" w:rsidRPr="00C15005" w:rsidRDefault="00900FD0" w:rsidP="00ED18D2">
            <w:pPr>
              <w:spacing w:before="200" w:after="120"/>
              <w:rPr>
                <w:rFonts w:cs="Noto Sans"/>
                <w:b/>
                <w:bCs/>
                <w:lang w:val="fr-CA"/>
              </w:rPr>
            </w:pPr>
            <w:r w:rsidRPr="00C15005">
              <w:rPr>
                <w:rFonts w:cs="Noto Sans"/>
                <w:b/>
                <w:bCs/>
                <w:lang w:val="fr-CA"/>
              </w:rPr>
              <w:t>1000+</w:t>
            </w:r>
          </w:p>
        </w:tc>
        <w:tc>
          <w:tcPr>
            <w:tcW w:w="7655" w:type="dxa"/>
            <w:tcBorders>
              <w:top w:val="single" w:sz="4" w:space="0" w:color="auto"/>
              <w:bottom w:val="single" w:sz="4" w:space="0" w:color="auto"/>
            </w:tcBorders>
          </w:tcPr>
          <w:p w14:paraId="719118BD" w14:textId="7B5CADC0" w:rsidR="0046087F" w:rsidRPr="00C15005" w:rsidRDefault="008E2F47" w:rsidP="00EE5F07">
            <w:pPr>
              <w:spacing w:before="200" w:after="200" w:line="288" w:lineRule="auto"/>
              <w:ind w:left="113" w:right="113"/>
              <w:rPr>
                <w:rFonts w:cs="Noto Sans"/>
                <w:lang w:val="fr-CA"/>
              </w:rPr>
            </w:pPr>
            <w:r>
              <w:rPr>
                <w:rFonts w:cs="Noto Sans"/>
                <w:lang w:val="fr-CA"/>
              </w:rPr>
              <w:t>Nombre de d</w:t>
            </w:r>
            <w:r w:rsidR="00324080" w:rsidRPr="00C15005">
              <w:rPr>
                <w:rFonts w:cs="Noto Sans"/>
                <w:lang w:val="fr-CA"/>
              </w:rPr>
              <w:t>écisions publiées depuis janvier 2023</w:t>
            </w:r>
          </w:p>
        </w:tc>
      </w:tr>
    </w:tbl>
    <w:p w14:paraId="4CDDCA9D" w14:textId="77777777" w:rsidR="00A9327B" w:rsidRPr="00C15005" w:rsidRDefault="00A9327B" w:rsidP="00A948EE">
      <w:pPr>
        <w:rPr>
          <w:rFonts w:cs="Noto Sans"/>
          <w:lang w:val="fr-CA"/>
        </w:rPr>
      </w:pPr>
    </w:p>
    <w:p w14:paraId="2C63979E" w14:textId="0A7BC0BA" w:rsidR="00A9327B" w:rsidRPr="00C15005" w:rsidRDefault="00C9460C" w:rsidP="00A948EE">
      <w:pPr>
        <w:rPr>
          <w:rFonts w:cs="Noto Sans"/>
          <w:sz w:val="18"/>
          <w:szCs w:val="18"/>
          <w:lang w:val="fr-CA"/>
        </w:rPr>
      </w:pPr>
      <w:r w:rsidRPr="00C15005">
        <w:rPr>
          <w:rFonts w:cs="Noto Sans"/>
          <w:sz w:val="18"/>
          <w:szCs w:val="18"/>
          <w:lang w:val="fr-CA"/>
        </w:rPr>
        <w:t>*</w:t>
      </w:r>
      <w:r w:rsidR="00324080" w:rsidRPr="00C15005">
        <w:rPr>
          <w:rFonts w:cs="Noto Sans"/>
          <w:sz w:val="18"/>
          <w:szCs w:val="18"/>
          <w:lang w:val="fr-CA"/>
        </w:rPr>
        <w:t>Au 1er</w:t>
      </w:r>
      <w:r w:rsidR="00705B18">
        <w:rPr>
          <w:rFonts w:cs="Noto Sans"/>
          <w:sz w:val="18"/>
          <w:szCs w:val="18"/>
          <w:lang w:val="fr-CA"/>
        </w:rPr>
        <w:t> </w:t>
      </w:r>
      <w:r w:rsidR="00324080" w:rsidRPr="00C15005">
        <w:rPr>
          <w:rFonts w:cs="Noto Sans"/>
          <w:sz w:val="18"/>
          <w:szCs w:val="18"/>
          <w:lang w:val="fr-CA"/>
        </w:rPr>
        <w:t>octobre 2025</w:t>
      </w:r>
    </w:p>
    <w:p w14:paraId="443C4A31" w14:textId="7CE2032D" w:rsidR="00F32C22" w:rsidRPr="00C15005" w:rsidRDefault="00DC7EFE" w:rsidP="00A948EE">
      <w:pPr>
        <w:rPr>
          <w:rFonts w:eastAsia="Noto Sans" w:cs="Noto Sans"/>
          <w:lang w:val="fr-CA"/>
        </w:rPr>
      </w:pPr>
      <w:r w:rsidRPr="00C15005">
        <w:rPr>
          <w:rFonts w:eastAsia="Noto Sans" w:cs="Noto Sans"/>
          <w:lang w:val="fr-CA"/>
        </w:rPr>
        <w:t>En mars 2023, 6,76</w:t>
      </w:r>
      <w:r w:rsidR="001E4F92">
        <w:rPr>
          <w:rFonts w:eastAsia="Noto Sans" w:cs="Noto Sans"/>
          <w:lang w:val="fr-CA"/>
        </w:rPr>
        <w:t> </w:t>
      </w:r>
      <w:r w:rsidRPr="00C15005">
        <w:rPr>
          <w:rFonts w:eastAsia="Noto Sans" w:cs="Noto Sans"/>
          <w:lang w:val="fr-CA"/>
        </w:rPr>
        <w:t>% des employés du CRTC s’étaient déclarés comme personnes en situation de handicap. En octobre 2025, ce chiffre était passé à 10,34</w:t>
      </w:r>
      <w:r w:rsidR="001E4F92">
        <w:rPr>
          <w:rFonts w:eastAsia="Noto Sans" w:cs="Noto Sans"/>
          <w:lang w:val="fr-CA"/>
        </w:rPr>
        <w:t> </w:t>
      </w:r>
      <w:r w:rsidRPr="00C15005">
        <w:rPr>
          <w:rFonts w:eastAsia="Noto Sans" w:cs="Noto Sans"/>
          <w:lang w:val="fr-CA"/>
        </w:rPr>
        <w:t>%. Cette progression reflète nos efforts pour mieux faire connaître l’importance de l’auto-identification, ainsi que les améliorations apportées à nos pratiques d’embauche.</w:t>
      </w:r>
    </w:p>
    <w:p w14:paraId="177646F5" w14:textId="511A5710" w:rsidR="00DB693D" w:rsidRPr="00C15005" w:rsidRDefault="00DB693D" w:rsidP="00A948EE">
      <w:pPr>
        <w:rPr>
          <w:rFonts w:eastAsia="Noto Sans" w:cs="Noto Sans"/>
          <w:lang w:val="fr-CA"/>
        </w:rPr>
      </w:pPr>
    </w:p>
    <w:p w14:paraId="397FD925" w14:textId="77777777" w:rsidR="00146451" w:rsidRPr="00C15005" w:rsidRDefault="00146451">
      <w:pPr>
        <w:spacing w:before="0" w:after="160" w:line="259" w:lineRule="auto"/>
        <w:rPr>
          <w:rFonts w:ascii="Noto Sans SemiBold" w:eastAsiaTheme="majorEastAsia" w:hAnsi="Noto Sans SemiBold" w:cstheme="majorBidi"/>
          <w:bCs/>
          <w:sz w:val="48"/>
          <w:szCs w:val="38"/>
          <w:lang w:val="fr-CA"/>
        </w:rPr>
      </w:pPr>
      <w:bookmarkStart w:id="14" w:name="_Consultations"/>
      <w:bookmarkStart w:id="15" w:name="_Toc149606845"/>
      <w:bookmarkStart w:id="16" w:name="_Toc150163986"/>
      <w:bookmarkEnd w:id="14"/>
      <w:r w:rsidRPr="00C15005">
        <w:rPr>
          <w:lang w:val="fr-CA"/>
        </w:rPr>
        <w:br w:type="page"/>
      </w:r>
    </w:p>
    <w:p w14:paraId="142A0EF0" w14:textId="62FD7EF1" w:rsidR="0008435B" w:rsidRPr="00C15005" w:rsidRDefault="004D79CA" w:rsidP="003E1AFB">
      <w:pPr>
        <w:pStyle w:val="Heading2"/>
        <w:rPr>
          <w:lang w:val="fr-CA"/>
        </w:rPr>
      </w:pPr>
      <w:bookmarkStart w:id="17" w:name="_Toc218067384"/>
      <w:bookmarkEnd w:id="15"/>
      <w:bookmarkEnd w:id="16"/>
      <w:r w:rsidRPr="00C15005">
        <w:rPr>
          <w:lang w:val="fr-CA"/>
        </w:rPr>
        <w:lastRenderedPageBreak/>
        <w:t xml:space="preserve">Les domaines prioritaires de notre Plan </w:t>
      </w:r>
      <w:r w:rsidR="00EE3693">
        <w:rPr>
          <w:lang w:val="fr-CA"/>
        </w:rPr>
        <w:t>sur l</w:t>
      </w:r>
      <w:r w:rsidRPr="00C15005">
        <w:rPr>
          <w:lang w:val="fr-CA"/>
        </w:rPr>
        <w:t>’accessibilité</w:t>
      </w:r>
      <w:bookmarkEnd w:id="17"/>
    </w:p>
    <w:p w14:paraId="607B74FA" w14:textId="77777777" w:rsidR="00066045" w:rsidRPr="00C15005" w:rsidRDefault="00066045" w:rsidP="00066045">
      <w:pPr>
        <w:spacing w:before="0" w:after="160" w:line="259" w:lineRule="auto"/>
        <w:rPr>
          <w:rFonts w:eastAsiaTheme="majorEastAsia" w:cs="Noto Sans"/>
          <w:sz w:val="20"/>
          <w:szCs w:val="20"/>
          <w:lang w:val="fr-CA"/>
        </w:rPr>
      </w:pPr>
    </w:p>
    <w:p w14:paraId="0B985F67" w14:textId="2D989271" w:rsidR="007A0E92" w:rsidRPr="00C15005" w:rsidRDefault="004B3F7C" w:rsidP="003E1AFB">
      <w:pPr>
        <w:pStyle w:val="Heading3"/>
        <w:rPr>
          <w:lang w:val="fr-CA"/>
        </w:rPr>
      </w:pPr>
      <w:bookmarkStart w:id="18" w:name="_Toc218067385"/>
      <w:r w:rsidRPr="00C15005">
        <w:rPr>
          <w:lang w:val="fr-CA"/>
        </w:rPr>
        <w:t>Empl</w:t>
      </w:r>
      <w:r w:rsidR="003E0D7B" w:rsidRPr="00C15005">
        <w:rPr>
          <w:lang w:val="fr-CA"/>
        </w:rPr>
        <w:t>oi</w:t>
      </w:r>
      <w:bookmarkEnd w:id="18"/>
    </w:p>
    <w:p w14:paraId="7EE49150" w14:textId="51156F13" w:rsidR="00333C7C" w:rsidRPr="00C15005" w:rsidRDefault="00EA2775" w:rsidP="00C40C49">
      <w:pPr>
        <w:rPr>
          <w:rFonts w:cs="Noto Sans"/>
          <w:lang w:val="fr-CA"/>
        </w:rPr>
      </w:pPr>
      <w:r w:rsidRPr="00C15005">
        <w:rPr>
          <w:rFonts w:cs="Noto Sans"/>
          <w:lang w:val="fr-CA"/>
        </w:rPr>
        <w:t xml:space="preserve">Ce domaine prioritaire concerne les systèmes et les pratiques </w:t>
      </w:r>
      <w:r w:rsidR="00422714">
        <w:rPr>
          <w:rFonts w:cs="Noto Sans"/>
          <w:lang w:val="fr-CA"/>
        </w:rPr>
        <w:t>assurant que</w:t>
      </w:r>
      <w:r w:rsidRPr="00C15005">
        <w:rPr>
          <w:rFonts w:cs="Noto Sans"/>
          <w:lang w:val="fr-CA"/>
        </w:rPr>
        <w:t xml:space="preserve"> toutes les personnes, peu importe leur handicap, </w:t>
      </w:r>
      <w:r w:rsidR="00422714">
        <w:rPr>
          <w:rFonts w:cs="Noto Sans"/>
          <w:lang w:val="fr-CA"/>
        </w:rPr>
        <w:t>ont</w:t>
      </w:r>
      <w:r w:rsidR="00422714" w:rsidRPr="00C15005">
        <w:rPr>
          <w:rFonts w:cs="Noto Sans"/>
          <w:lang w:val="fr-CA"/>
        </w:rPr>
        <w:t xml:space="preserve"> </w:t>
      </w:r>
      <w:r w:rsidRPr="00C15005">
        <w:rPr>
          <w:rFonts w:cs="Noto Sans"/>
          <w:lang w:val="fr-CA"/>
        </w:rPr>
        <w:t>les mêmes chances de bâtir la carrière et la vie auxquelles elles aspirent, à chaque étape de leur parcours professionnel</w:t>
      </w:r>
      <w:r w:rsidR="00705B18">
        <w:rPr>
          <w:rFonts w:cs="Noto Sans"/>
          <w:lang w:val="fr-CA"/>
        </w:rPr>
        <w:t> </w:t>
      </w:r>
      <w:r w:rsidR="006A76F8" w:rsidRPr="00C15005">
        <w:rPr>
          <w:rFonts w:cs="Noto Sans"/>
          <w:lang w:val="fr-CA"/>
        </w:rPr>
        <w:t>:</w:t>
      </w:r>
      <w:r w:rsidR="00680E1D" w:rsidRPr="00C15005">
        <w:rPr>
          <w:rFonts w:cs="Noto Sans"/>
          <w:lang w:val="fr-CA"/>
        </w:rPr>
        <w:t xml:space="preserve"> </w:t>
      </w:r>
    </w:p>
    <w:p w14:paraId="077ED7C8" w14:textId="77777777" w:rsidR="00175A33" w:rsidRPr="00C15005" w:rsidRDefault="00175A33" w:rsidP="00175A33">
      <w:pPr>
        <w:pStyle w:val="ListFullText"/>
        <w:rPr>
          <w:rStyle w:val="normaltextrun"/>
          <w:lang w:val="fr-CA"/>
        </w:rPr>
      </w:pPr>
      <w:r w:rsidRPr="00C15005">
        <w:rPr>
          <w:rStyle w:val="normaltextrun"/>
          <w:lang w:val="fr-CA"/>
        </w:rPr>
        <w:t>Recrutement</w:t>
      </w:r>
    </w:p>
    <w:p w14:paraId="1151D243" w14:textId="3ADC1DD4" w:rsidR="00175A33" w:rsidRPr="00C15005" w:rsidRDefault="00175A33" w:rsidP="00175A33">
      <w:pPr>
        <w:pStyle w:val="ListFullText"/>
        <w:rPr>
          <w:rStyle w:val="normaltextrun"/>
          <w:lang w:val="fr-CA"/>
        </w:rPr>
      </w:pPr>
      <w:r w:rsidRPr="00C15005">
        <w:rPr>
          <w:rStyle w:val="normaltextrun"/>
          <w:lang w:val="fr-CA"/>
        </w:rPr>
        <w:t>Embauche</w:t>
      </w:r>
    </w:p>
    <w:p w14:paraId="3E32E31F" w14:textId="73D0DCB6" w:rsidR="00175A33" w:rsidRPr="00C15005" w:rsidRDefault="00175A33" w:rsidP="00175A33">
      <w:pPr>
        <w:pStyle w:val="ListFullText"/>
        <w:rPr>
          <w:rStyle w:val="normaltextrun"/>
          <w:lang w:val="fr-CA"/>
        </w:rPr>
      </w:pPr>
      <w:r w:rsidRPr="00C15005">
        <w:rPr>
          <w:rStyle w:val="normaltextrun"/>
          <w:lang w:val="fr-CA"/>
        </w:rPr>
        <w:t>Intégration</w:t>
      </w:r>
    </w:p>
    <w:p w14:paraId="413FEA7D" w14:textId="31FBC170" w:rsidR="00175A33" w:rsidRPr="00C15005" w:rsidRDefault="00B9490F" w:rsidP="00175A33">
      <w:pPr>
        <w:pStyle w:val="ListFullText"/>
        <w:rPr>
          <w:rStyle w:val="normaltextrun"/>
          <w:lang w:val="fr-CA"/>
        </w:rPr>
      </w:pPr>
      <w:r>
        <w:rPr>
          <w:rStyle w:val="normaltextrun"/>
          <w:lang w:val="fr-CA"/>
        </w:rPr>
        <w:t>Rétention</w:t>
      </w:r>
    </w:p>
    <w:p w14:paraId="4C13892A" w14:textId="47C5D31F" w:rsidR="00175A33" w:rsidRPr="00C15005" w:rsidRDefault="00175A33" w:rsidP="00175A33">
      <w:pPr>
        <w:pStyle w:val="ListFullText"/>
        <w:rPr>
          <w:rStyle w:val="normaltextrun"/>
          <w:lang w:val="fr-CA"/>
        </w:rPr>
      </w:pPr>
      <w:r w:rsidRPr="00C15005">
        <w:rPr>
          <w:rStyle w:val="normaltextrun"/>
          <w:lang w:val="fr-CA"/>
        </w:rPr>
        <w:t>Promotion et développement professionnel</w:t>
      </w:r>
    </w:p>
    <w:p w14:paraId="2481DC3D" w14:textId="5BCA375A" w:rsidR="00175A33" w:rsidRPr="00C15005" w:rsidRDefault="00175A33" w:rsidP="00175A33">
      <w:pPr>
        <w:pStyle w:val="ListFullText"/>
        <w:rPr>
          <w:rStyle w:val="normaltextrun"/>
          <w:lang w:val="fr-CA"/>
        </w:rPr>
      </w:pPr>
      <w:r w:rsidRPr="00C15005">
        <w:rPr>
          <w:rStyle w:val="normaltextrun"/>
          <w:lang w:val="fr-CA"/>
        </w:rPr>
        <w:t>Gestion du rendement</w:t>
      </w:r>
    </w:p>
    <w:p w14:paraId="055F6517" w14:textId="429D1D85" w:rsidR="00175A33" w:rsidRPr="00C15005" w:rsidRDefault="00175A33" w:rsidP="00175A33">
      <w:pPr>
        <w:pStyle w:val="ListFullText"/>
        <w:rPr>
          <w:rStyle w:val="normaltextrun"/>
          <w:lang w:val="fr-CA"/>
        </w:rPr>
      </w:pPr>
      <w:r w:rsidRPr="00C15005">
        <w:rPr>
          <w:rStyle w:val="normaltextrun"/>
          <w:lang w:val="fr-CA"/>
        </w:rPr>
        <w:t>Départ</w:t>
      </w:r>
    </w:p>
    <w:p w14:paraId="6F43CE4F" w14:textId="11AB803A" w:rsidR="008372C8" w:rsidRPr="00C15005" w:rsidRDefault="006A76F8" w:rsidP="00175A33">
      <w:pPr>
        <w:rPr>
          <w:rFonts w:cs="Noto Sans"/>
          <w:lang w:val="fr-CA"/>
        </w:rPr>
      </w:pPr>
      <w:r w:rsidRPr="00C15005">
        <w:rPr>
          <w:rFonts w:cs="Noto Sans"/>
          <w:lang w:val="fr-CA"/>
        </w:rPr>
        <w:br/>
      </w:r>
      <w:r w:rsidR="003C3485" w:rsidRPr="00C15005">
        <w:rPr>
          <w:rFonts w:cs="Noto Sans"/>
          <w:lang w:val="fr-CA"/>
        </w:rPr>
        <w:t xml:space="preserve">Pour élaborer ce </w:t>
      </w:r>
      <w:r w:rsidR="00767017">
        <w:rPr>
          <w:rFonts w:cs="Noto Sans"/>
          <w:lang w:val="fr-CA"/>
        </w:rPr>
        <w:t>P</w:t>
      </w:r>
      <w:r w:rsidR="003C3485" w:rsidRPr="00C15005">
        <w:rPr>
          <w:rFonts w:cs="Noto Sans"/>
          <w:lang w:val="fr-CA"/>
        </w:rPr>
        <w:t xml:space="preserve">lan </w:t>
      </w:r>
      <w:r w:rsidR="00767017">
        <w:rPr>
          <w:rFonts w:cs="Noto Sans"/>
          <w:lang w:val="fr-CA"/>
        </w:rPr>
        <w:t xml:space="preserve">sur </w:t>
      </w:r>
      <w:r w:rsidR="000F3A7D">
        <w:rPr>
          <w:rFonts w:cs="Noto Sans"/>
          <w:lang w:val="fr-CA"/>
        </w:rPr>
        <w:t>l</w:t>
      </w:r>
      <w:r w:rsidR="003C3485" w:rsidRPr="00C15005">
        <w:rPr>
          <w:rFonts w:cs="Noto Sans"/>
          <w:lang w:val="fr-CA"/>
        </w:rPr>
        <w:t>’accessibilité, nous nous appuyons sur les principes de la norme</w:t>
      </w:r>
      <w:r w:rsidR="00705B18">
        <w:rPr>
          <w:rFonts w:cs="Noto Sans"/>
          <w:lang w:val="fr-CA"/>
        </w:rPr>
        <w:t> </w:t>
      </w:r>
      <w:hyperlink r:id="rId30" w:history="1">
        <w:r w:rsidR="00AC5629" w:rsidRPr="00FC38E9">
          <w:rPr>
            <w:rStyle w:val="Hyperlink"/>
            <w:lang w:val="fr-CA"/>
          </w:rPr>
          <w:t>CAN</w:t>
        </w:r>
        <w:r w:rsidR="00E8383A" w:rsidRPr="00FC38E9">
          <w:rPr>
            <w:rStyle w:val="Hyperlink"/>
            <w:rFonts w:cs="Noto Sans SemiBold"/>
            <w:lang w:val="fr-CA"/>
          </w:rPr>
          <w:t>/</w:t>
        </w:r>
        <w:r w:rsidR="00AC5629" w:rsidRPr="00FC38E9">
          <w:rPr>
            <w:rStyle w:val="Hyperlink"/>
            <w:lang w:val="fr-CA"/>
          </w:rPr>
          <w:t xml:space="preserve">ASC-1.1:2024 – </w:t>
        </w:r>
        <w:r w:rsidR="00864860" w:rsidRPr="00FC38E9">
          <w:rPr>
            <w:rStyle w:val="Hyperlink"/>
            <w:lang w:val="fr-CA"/>
          </w:rPr>
          <w:t>L’</w:t>
        </w:r>
        <w:r w:rsidR="00AC5629" w:rsidRPr="00FC38E9">
          <w:rPr>
            <w:rStyle w:val="Hyperlink"/>
            <w:lang w:val="fr-CA"/>
          </w:rPr>
          <w:t>emploi</w:t>
        </w:r>
      </w:hyperlink>
      <w:r w:rsidR="003C3485" w:rsidRPr="00C15005">
        <w:rPr>
          <w:rFonts w:cs="Noto Sans"/>
          <w:lang w:val="fr-CA"/>
        </w:rPr>
        <w:t xml:space="preserve">, développée par Normes d’accessibilité Canada et publiée en mai 2025. Cette norme propose un milieu de travail accessible, inclusif, sans obstacle et sans discrimination pour l’ensemble des travailleurs, y compris les personnes en situation de handicap. Elle fournit aussi un cadre qui aide le CRTC à renforcer sa confiance et ses capacités pour soutenir et gérer une main-d’œuvre qui </w:t>
      </w:r>
      <w:r w:rsidR="00C01EBC">
        <w:rPr>
          <w:rFonts w:cs="Noto Sans"/>
          <w:lang w:val="fr-CA"/>
        </w:rPr>
        <w:t>comprend</w:t>
      </w:r>
      <w:r w:rsidR="00C01EBC" w:rsidRPr="00C15005">
        <w:rPr>
          <w:rFonts w:cs="Noto Sans"/>
          <w:lang w:val="fr-CA"/>
        </w:rPr>
        <w:t xml:space="preserve"> </w:t>
      </w:r>
      <w:r w:rsidR="003C3485" w:rsidRPr="00C15005">
        <w:rPr>
          <w:rFonts w:cs="Noto Sans"/>
          <w:lang w:val="fr-CA"/>
        </w:rPr>
        <w:t>des employés en situation de handicap</w:t>
      </w:r>
      <w:r w:rsidR="00EB0220" w:rsidRPr="00C15005">
        <w:rPr>
          <w:rFonts w:cs="Noto Sans"/>
          <w:lang w:val="fr-CA"/>
        </w:rPr>
        <w:t>.</w:t>
      </w:r>
    </w:p>
    <w:p w14:paraId="027C3125" w14:textId="77777777" w:rsidR="009F5534" w:rsidRPr="00C15005" w:rsidRDefault="009F5534" w:rsidP="008F5AAC">
      <w:pPr>
        <w:rPr>
          <w:rFonts w:cs="Noto Sans"/>
          <w:lang w:val="fr-CA"/>
        </w:rPr>
      </w:pPr>
    </w:p>
    <w:p w14:paraId="4678EED7" w14:textId="77777777" w:rsidR="00EB0220" w:rsidRPr="00C15005" w:rsidRDefault="00EB0220">
      <w:pPr>
        <w:spacing w:before="0" w:after="160" w:line="259" w:lineRule="auto"/>
        <w:rPr>
          <w:rFonts w:ascii="Noto Sans Medium" w:eastAsiaTheme="majorEastAsia" w:hAnsi="Noto Sans Medium" w:cs="Noto Sans"/>
          <w:sz w:val="28"/>
          <w:szCs w:val="32"/>
          <w:lang w:val="fr-CA"/>
        </w:rPr>
      </w:pPr>
      <w:r w:rsidRPr="00C15005">
        <w:rPr>
          <w:lang w:val="fr-CA"/>
        </w:rPr>
        <w:br w:type="page"/>
      </w:r>
    </w:p>
    <w:p w14:paraId="27333C1F" w14:textId="77777777" w:rsidR="00756DE3" w:rsidRPr="00C15005" w:rsidRDefault="00756DE3" w:rsidP="00AD3158">
      <w:pPr>
        <w:rPr>
          <w:rFonts w:ascii="Noto Sans Medium" w:eastAsiaTheme="majorEastAsia" w:hAnsi="Noto Sans Medium" w:cs="Noto Sans"/>
          <w:sz w:val="28"/>
          <w:szCs w:val="32"/>
          <w:lang w:val="fr-CA"/>
        </w:rPr>
      </w:pPr>
      <w:r w:rsidRPr="00C15005">
        <w:rPr>
          <w:rFonts w:ascii="Noto Sans Medium" w:eastAsiaTheme="majorEastAsia" w:hAnsi="Noto Sans Medium" w:cs="Noto Sans"/>
          <w:sz w:val="28"/>
          <w:szCs w:val="32"/>
          <w:lang w:val="fr-CA"/>
        </w:rPr>
        <w:lastRenderedPageBreak/>
        <w:t>Pratiques actuelles</w:t>
      </w:r>
    </w:p>
    <w:p w14:paraId="068CD1D3" w14:textId="1A73D138" w:rsidR="001B764C" w:rsidRPr="00C15005" w:rsidRDefault="001B764C" w:rsidP="001B764C">
      <w:pPr>
        <w:rPr>
          <w:rFonts w:cs="Noto Sans"/>
          <w:lang w:val="fr-CA"/>
        </w:rPr>
      </w:pPr>
      <w:r w:rsidRPr="00C15005">
        <w:rPr>
          <w:rFonts w:cs="Noto Sans"/>
          <w:lang w:val="fr-CA"/>
        </w:rPr>
        <w:t xml:space="preserve">Le CRTC a mis en œuvre les changements apportés en 2023 à la </w:t>
      </w:r>
      <w:r w:rsidRPr="00C15005">
        <w:rPr>
          <w:rFonts w:cs="Noto Sans"/>
          <w:i/>
          <w:iCs/>
          <w:lang w:val="fr-CA"/>
        </w:rPr>
        <w:t>Loi sur l’emploi dans la fonction publique</w:t>
      </w:r>
      <w:r w:rsidRPr="00C15005">
        <w:rPr>
          <w:rFonts w:cs="Noto Sans"/>
          <w:lang w:val="fr-CA"/>
        </w:rPr>
        <w:t>, qui visaient à réduire les obstacles dans le processus de dotation</w:t>
      </w:r>
      <w:r w:rsidR="003026AD">
        <w:rPr>
          <w:rFonts w:cs="Noto Sans"/>
          <w:lang w:val="fr-CA"/>
        </w:rPr>
        <w:t>.</w:t>
      </w:r>
      <w:r w:rsidRPr="00C15005">
        <w:rPr>
          <w:rFonts w:cs="Noto Sans"/>
          <w:lang w:val="fr-CA"/>
        </w:rPr>
        <w:t xml:space="preserve"> </w:t>
      </w:r>
      <w:r w:rsidR="003026AD">
        <w:rPr>
          <w:rFonts w:cs="Noto Sans"/>
          <w:lang w:val="fr-CA"/>
        </w:rPr>
        <w:t>N</w:t>
      </w:r>
      <w:r w:rsidR="00816B42" w:rsidRPr="00C15005">
        <w:rPr>
          <w:rFonts w:cs="Noto Sans"/>
          <w:lang w:val="fr-CA"/>
        </w:rPr>
        <w:t>ous continuons</w:t>
      </w:r>
      <w:r w:rsidRPr="00C15005">
        <w:rPr>
          <w:rFonts w:cs="Noto Sans"/>
          <w:lang w:val="fr-CA"/>
        </w:rPr>
        <w:t xml:space="preserve"> d’offrir la formation liée à ces changements. </w:t>
      </w:r>
      <w:r w:rsidR="005C0B2B" w:rsidRPr="00C15005">
        <w:rPr>
          <w:rFonts w:cs="Noto Sans"/>
          <w:lang w:val="fr-CA"/>
        </w:rPr>
        <w:t xml:space="preserve">Ce travail nous a aussi amenés à examiner de plus près nos pratiques d’embauche, d’intégration, </w:t>
      </w:r>
      <w:r w:rsidR="00421D88">
        <w:rPr>
          <w:rFonts w:cs="Noto Sans"/>
          <w:lang w:val="fr-CA"/>
        </w:rPr>
        <w:t xml:space="preserve">de mesures </w:t>
      </w:r>
      <w:r w:rsidR="005C0B2B" w:rsidRPr="00C15005">
        <w:rPr>
          <w:rFonts w:cs="Noto Sans"/>
          <w:lang w:val="fr-CA"/>
        </w:rPr>
        <w:t>d’adaptation et de formation.</w:t>
      </w:r>
    </w:p>
    <w:p w14:paraId="6AAA0ECF" w14:textId="682DFEF9" w:rsidR="00E458C3" w:rsidRPr="00C15005" w:rsidRDefault="00E40394" w:rsidP="001B764C">
      <w:pPr>
        <w:rPr>
          <w:rFonts w:cs="Noto Sans"/>
          <w:lang w:val="fr-CA"/>
        </w:rPr>
      </w:pPr>
      <w:r>
        <w:rPr>
          <w:rFonts w:cs="Noto Sans"/>
          <w:lang w:val="fr-CA"/>
        </w:rPr>
        <w:t xml:space="preserve">Afin de soutenir les employés </w:t>
      </w:r>
      <w:r w:rsidR="00F60341">
        <w:rPr>
          <w:rFonts w:cs="Noto Sans"/>
          <w:lang w:val="fr-CA"/>
        </w:rPr>
        <w:t>tout au long</w:t>
      </w:r>
      <w:r w:rsidR="00914FDD">
        <w:rPr>
          <w:rFonts w:cs="Noto Sans"/>
          <w:lang w:val="fr-CA"/>
        </w:rPr>
        <w:t xml:space="preserve"> du processus d’em</w:t>
      </w:r>
      <w:r w:rsidR="00F60341">
        <w:rPr>
          <w:rFonts w:cs="Noto Sans"/>
          <w:lang w:val="fr-CA"/>
        </w:rPr>
        <w:t>ploi</w:t>
      </w:r>
      <w:r w:rsidR="00914FDD">
        <w:rPr>
          <w:rFonts w:cs="Noto Sans"/>
          <w:lang w:val="fr-CA"/>
        </w:rPr>
        <w:t xml:space="preserve">, le CRTC </w:t>
      </w:r>
      <w:r w:rsidR="007C3088">
        <w:rPr>
          <w:rFonts w:cs="Noto Sans"/>
          <w:lang w:val="fr-CA"/>
        </w:rPr>
        <w:t xml:space="preserve">encourage la collaboration </w:t>
      </w:r>
      <w:r w:rsidR="00956821">
        <w:rPr>
          <w:rFonts w:cs="Noto Sans"/>
          <w:lang w:val="fr-CA"/>
        </w:rPr>
        <w:t>entre les gestionnaires</w:t>
      </w:r>
      <w:r w:rsidR="00262349">
        <w:rPr>
          <w:rFonts w:cs="Noto Sans"/>
          <w:lang w:val="fr-CA"/>
        </w:rPr>
        <w:t>, les conseillers experts</w:t>
      </w:r>
      <w:r w:rsidR="00EB79E7">
        <w:rPr>
          <w:rFonts w:cs="Noto Sans"/>
          <w:lang w:val="fr-CA"/>
        </w:rPr>
        <w:t xml:space="preserve"> et les employés </w:t>
      </w:r>
      <w:r w:rsidR="000E549A">
        <w:rPr>
          <w:rFonts w:cs="Noto Sans"/>
          <w:lang w:val="fr-CA"/>
        </w:rPr>
        <w:t>pour</w:t>
      </w:r>
      <w:r w:rsidR="00DE51D1">
        <w:rPr>
          <w:rFonts w:cs="Noto Sans"/>
          <w:lang w:val="fr-CA"/>
        </w:rPr>
        <w:t xml:space="preserve"> trouver des solutions </w:t>
      </w:r>
      <w:r w:rsidR="004E2ED5">
        <w:rPr>
          <w:rFonts w:cs="Noto Sans"/>
          <w:lang w:val="fr-CA"/>
        </w:rPr>
        <w:t>pratiques et efficaces</w:t>
      </w:r>
      <w:r w:rsidR="004200D2">
        <w:rPr>
          <w:rFonts w:cs="Noto Sans"/>
          <w:lang w:val="fr-CA"/>
        </w:rPr>
        <w:t xml:space="preserve"> qui favorisent</w:t>
      </w:r>
      <w:r w:rsidR="00E20D92">
        <w:rPr>
          <w:rFonts w:cs="Noto Sans"/>
          <w:lang w:val="fr-CA"/>
        </w:rPr>
        <w:t xml:space="preserve"> </w:t>
      </w:r>
      <w:r w:rsidR="004D124E">
        <w:rPr>
          <w:rFonts w:cs="Noto Sans"/>
          <w:lang w:val="fr-CA"/>
        </w:rPr>
        <w:t>une</w:t>
      </w:r>
      <w:r w:rsidR="00E20D92">
        <w:rPr>
          <w:rFonts w:cs="Noto Sans"/>
          <w:lang w:val="fr-CA"/>
        </w:rPr>
        <w:t xml:space="preserve"> pleine participation </w:t>
      </w:r>
      <w:r w:rsidR="00616146">
        <w:rPr>
          <w:rFonts w:cs="Noto Sans"/>
          <w:lang w:val="fr-CA"/>
        </w:rPr>
        <w:t>en milieu de travail.</w:t>
      </w:r>
    </w:p>
    <w:p w14:paraId="0ADF9532" w14:textId="554ECB91" w:rsidR="00AE6E3C" w:rsidRPr="00C15005" w:rsidRDefault="00AE6E3C" w:rsidP="00AE6E3C">
      <w:pPr>
        <w:rPr>
          <w:rFonts w:cs="Noto Sans"/>
          <w:lang w:val="fr-CA"/>
        </w:rPr>
      </w:pPr>
      <w:r w:rsidRPr="00C15005">
        <w:rPr>
          <w:rFonts w:cs="Noto Sans"/>
          <w:lang w:val="fr-CA"/>
        </w:rPr>
        <w:t>La formation sur la diversité et l’inclusion des personnes en situation de handicap est obligatoire pour tous les employés. Nous offrons aussi régulièrement des séances sur le langage simple, la culture Sourde et les handicaps invisibles. Les gestionnaires responsables de l’embauche reçoivent une formation supplémentaire pour appuyer des pratiques d’embauche inclusives.</w:t>
      </w:r>
    </w:p>
    <w:p w14:paraId="211070B8" w14:textId="7F2E0300" w:rsidR="00DE6F14" w:rsidRPr="00C15005" w:rsidRDefault="00AE6E3C" w:rsidP="001B764C">
      <w:pPr>
        <w:rPr>
          <w:rFonts w:cs="Noto Sans"/>
          <w:lang w:val="fr-CA"/>
        </w:rPr>
      </w:pPr>
      <w:r w:rsidRPr="00C15005">
        <w:rPr>
          <w:rFonts w:cs="Noto Sans"/>
          <w:lang w:val="fr-CA"/>
        </w:rPr>
        <w:t xml:space="preserve">Tous les cadres du CRTC ont, dans leur entente de rendement, un engagement à soutenir les objectifs et la mise en œuvre du Plan </w:t>
      </w:r>
      <w:r w:rsidR="001034D6">
        <w:rPr>
          <w:rFonts w:cs="Noto Sans"/>
          <w:lang w:val="fr-CA"/>
        </w:rPr>
        <w:t>sur l</w:t>
      </w:r>
      <w:r w:rsidRPr="00C15005">
        <w:rPr>
          <w:rFonts w:cs="Noto Sans"/>
          <w:lang w:val="fr-CA"/>
        </w:rPr>
        <w:t>’accessibilité, ainsi qu’à améliorer la représentation des personnes en situation de handicap au sein de leurs équipes, à tous les niveaux.</w:t>
      </w:r>
      <w:r w:rsidR="003E74FD" w:rsidRPr="00C15005">
        <w:rPr>
          <w:rFonts w:cs="Noto Sans"/>
          <w:lang w:val="fr-CA"/>
        </w:rPr>
        <w:br/>
      </w:r>
    </w:p>
    <w:p w14:paraId="6920B220" w14:textId="28968D3B" w:rsidR="004E1146" w:rsidRPr="00C15005" w:rsidRDefault="006E0473" w:rsidP="003E1AFB">
      <w:pPr>
        <w:pStyle w:val="Heading4"/>
        <w:rPr>
          <w:lang w:val="fr-CA"/>
        </w:rPr>
      </w:pPr>
      <w:r>
        <w:rPr>
          <w:lang w:val="fr-CA"/>
        </w:rPr>
        <w:t>Objectifs</w:t>
      </w:r>
      <w:r w:rsidR="009C465D" w:rsidRPr="00C15005">
        <w:rPr>
          <w:lang w:val="fr-CA"/>
        </w:rPr>
        <w:t xml:space="preserve"> </w:t>
      </w:r>
      <w:r>
        <w:rPr>
          <w:lang w:val="fr-CA"/>
        </w:rPr>
        <w:t>en matière</w:t>
      </w:r>
      <w:r w:rsidR="009C465D" w:rsidRPr="00C15005">
        <w:rPr>
          <w:lang w:val="fr-CA"/>
        </w:rPr>
        <w:t xml:space="preserve"> </w:t>
      </w:r>
      <w:r>
        <w:rPr>
          <w:lang w:val="fr-CA"/>
        </w:rPr>
        <w:t>d</w:t>
      </w:r>
      <w:r w:rsidR="009C465D" w:rsidRPr="00C15005">
        <w:rPr>
          <w:lang w:val="fr-CA"/>
        </w:rPr>
        <w:t>’emploi</w:t>
      </w:r>
    </w:p>
    <w:p w14:paraId="33D2C8DB" w14:textId="4335C82E" w:rsidR="00FF2B82" w:rsidRPr="00C15005" w:rsidRDefault="00F06970" w:rsidP="5BCE1729">
      <w:pPr>
        <w:rPr>
          <w:rFonts w:cs="Noto Sans"/>
          <w:lang w:val="fr-CA"/>
        </w:rPr>
      </w:pPr>
      <w:r w:rsidRPr="00C15005">
        <w:rPr>
          <w:rFonts w:cs="Noto Sans"/>
          <w:lang w:val="fr-CA"/>
        </w:rPr>
        <w:t xml:space="preserve">Ces objectifs </w:t>
      </w:r>
      <w:r w:rsidR="005C55C9" w:rsidRPr="00C15005">
        <w:rPr>
          <w:rFonts w:cs="Noto Sans"/>
          <w:lang w:val="fr-CA"/>
        </w:rPr>
        <w:t xml:space="preserve">visent à </w:t>
      </w:r>
      <w:r w:rsidR="002020B3" w:rsidRPr="00C15005">
        <w:rPr>
          <w:rFonts w:cs="Noto Sans"/>
          <w:lang w:val="fr-CA"/>
        </w:rPr>
        <w:t>améliorer le recrutement, la rétention et la promotion des personnes en situation de handicap</w:t>
      </w:r>
      <w:r w:rsidR="00034744" w:rsidRPr="00C15005">
        <w:rPr>
          <w:rFonts w:cs="Noto Sans"/>
          <w:lang w:val="fr-CA"/>
        </w:rPr>
        <w:t>.</w:t>
      </w:r>
    </w:p>
    <w:tbl>
      <w:tblPr>
        <w:tblStyle w:val="TableGrid"/>
        <w:tblW w:w="0" w:type="auto"/>
        <w:tblInd w:w="0" w:type="dxa"/>
        <w:tblLayout w:type="fixed"/>
        <w:tblLook w:val="06A0" w:firstRow="1" w:lastRow="0" w:firstColumn="1" w:lastColumn="0" w:noHBand="1" w:noVBand="1"/>
      </w:tblPr>
      <w:tblGrid>
        <w:gridCol w:w="993"/>
        <w:gridCol w:w="7512"/>
      </w:tblGrid>
      <w:tr w:rsidR="005E55AE" w:rsidRPr="00C23F20" w14:paraId="1BE11BDF" w14:textId="77777777" w:rsidTr="00556BE3">
        <w:trPr>
          <w:trHeight w:val="300"/>
        </w:trPr>
        <w:tc>
          <w:tcPr>
            <w:tcW w:w="993" w:type="dxa"/>
            <w:tcBorders>
              <w:top w:val="none" w:sz="4" w:space="0" w:color="000000" w:themeColor="text1"/>
              <w:left w:val="none" w:sz="4" w:space="0" w:color="000000" w:themeColor="text1"/>
              <w:bottom w:val="none" w:sz="4" w:space="0" w:color="000000" w:themeColor="text1"/>
            </w:tcBorders>
          </w:tcPr>
          <w:p w14:paraId="0B9B0464" w14:textId="584D9F4F" w:rsidR="005E55AE" w:rsidRPr="00C15005" w:rsidRDefault="005E55AE" w:rsidP="005E55AE">
            <w:pPr>
              <w:spacing w:before="200" w:after="120"/>
              <w:rPr>
                <w:rFonts w:cs="Noto Sans"/>
                <w:lang w:val="fr-CA"/>
              </w:rPr>
            </w:pPr>
            <w:r w:rsidRPr="00C15005">
              <w:rPr>
                <w:rFonts w:cs="Noto Sans"/>
                <w:noProof/>
                <w:lang w:val="fr-CA"/>
              </w:rPr>
              <w:drawing>
                <wp:anchor distT="0" distB="0" distL="114300" distR="114300" simplePos="0" relativeHeight="251658266" behindDoc="0" locked="0" layoutInCell="1" allowOverlap="1" wp14:anchorId="34E58A9E" wp14:editId="17238ACF">
                  <wp:simplePos x="0" y="0"/>
                  <wp:positionH relativeFrom="column">
                    <wp:posOffset>26670</wp:posOffset>
                  </wp:positionH>
                  <wp:positionV relativeFrom="paragraph">
                    <wp:posOffset>161925</wp:posOffset>
                  </wp:positionV>
                  <wp:extent cx="449580" cy="449580"/>
                  <wp:effectExtent l="0" t="0" r="0" b="0"/>
                  <wp:wrapNone/>
                  <wp:docPr id="62907976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079767"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shd w:val="clear" w:color="auto" w:fill="FFFFFF" w:themeFill="background1"/>
          </w:tcPr>
          <w:p w14:paraId="55042A8C" w14:textId="27C7F63C" w:rsidR="005E55AE" w:rsidRPr="00C15005" w:rsidRDefault="00B14148" w:rsidP="005E55AE">
            <w:pPr>
              <w:spacing w:before="240"/>
              <w:ind w:left="113" w:right="113"/>
              <w:rPr>
                <w:rFonts w:cs="Noto Sans"/>
                <w:lang w:val="fr-CA"/>
              </w:rPr>
            </w:pPr>
            <w:r w:rsidRPr="00C15005">
              <w:rPr>
                <w:lang w:val="fr-CA"/>
              </w:rPr>
              <w:t>Élaborer</w:t>
            </w:r>
            <w:r w:rsidR="005E55AE" w:rsidRPr="00C15005">
              <w:rPr>
                <w:lang w:val="fr-CA"/>
              </w:rPr>
              <w:t xml:space="preserve"> une approche personnalisée et centrée sur la personne pour l’accessibilité et les mesures d’adaptation</w:t>
            </w:r>
          </w:p>
        </w:tc>
      </w:tr>
      <w:tr w:rsidR="005E55AE" w:rsidRPr="00C23F20" w14:paraId="38692317" w14:textId="77777777" w:rsidTr="00556BE3">
        <w:trPr>
          <w:trHeight w:val="300"/>
        </w:trPr>
        <w:tc>
          <w:tcPr>
            <w:tcW w:w="993" w:type="dxa"/>
            <w:tcBorders>
              <w:top w:val="none" w:sz="4" w:space="0" w:color="000000" w:themeColor="text1"/>
              <w:left w:val="none" w:sz="4" w:space="0" w:color="000000" w:themeColor="text1"/>
              <w:bottom w:val="none" w:sz="4" w:space="0" w:color="000000" w:themeColor="text1"/>
            </w:tcBorders>
          </w:tcPr>
          <w:p w14:paraId="25F6F9C7" w14:textId="046D44C0" w:rsidR="005E55AE" w:rsidRPr="00C15005" w:rsidRDefault="005E55AE" w:rsidP="005E55AE">
            <w:pPr>
              <w:spacing w:before="200" w:after="120"/>
              <w:rPr>
                <w:rFonts w:cs="Noto Sans"/>
                <w:lang w:val="fr-CA"/>
              </w:rPr>
            </w:pPr>
            <w:r w:rsidRPr="00C15005">
              <w:rPr>
                <w:rFonts w:cs="Noto Sans"/>
                <w:noProof/>
                <w:lang w:val="fr-CA"/>
              </w:rPr>
              <w:lastRenderedPageBreak/>
              <w:drawing>
                <wp:anchor distT="0" distB="0" distL="114300" distR="114300" simplePos="0" relativeHeight="251658265" behindDoc="0" locked="0" layoutInCell="1" allowOverlap="1" wp14:anchorId="6EF31DA3" wp14:editId="39750929">
                  <wp:simplePos x="0" y="0"/>
                  <wp:positionH relativeFrom="column">
                    <wp:posOffset>0</wp:posOffset>
                  </wp:positionH>
                  <wp:positionV relativeFrom="paragraph">
                    <wp:posOffset>182245</wp:posOffset>
                  </wp:positionV>
                  <wp:extent cx="449580" cy="449580"/>
                  <wp:effectExtent l="0" t="0" r="0" b="0"/>
                  <wp:wrapNone/>
                  <wp:docPr id="190291726"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91726"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0ED910E0" w14:textId="708199C1" w:rsidR="005E55AE" w:rsidRPr="00C15005" w:rsidRDefault="005E55AE" w:rsidP="005E55AE">
            <w:pPr>
              <w:spacing w:before="240"/>
              <w:ind w:left="113" w:right="113"/>
              <w:rPr>
                <w:rFonts w:eastAsia="Calibri" w:cs="Noto Sans"/>
                <w:lang w:val="fr-CA"/>
              </w:rPr>
            </w:pPr>
            <w:r w:rsidRPr="00C15005">
              <w:rPr>
                <w:lang w:val="fr-CA"/>
              </w:rPr>
              <w:t>Renfor</w:t>
            </w:r>
            <w:r w:rsidR="00744157">
              <w:rPr>
                <w:lang w:val="fr-CA"/>
              </w:rPr>
              <w:t>c</w:t>
            </w:r>
            <w:r w:rsidRPr="00C15005">
              <w:rPr>
                <w:lang w:val="fr-CA"/>
              </w:rPr>
              <w:t>er les pratiques d’emploi et la formation afin de promouvoir activement l’accessibilité, l’inclusion et l’équité en milieu de travail</w:t>
            </w:r>
          </w:p>
        </w:tc>
      </w:tr>
      <w:tr w:rsidR="005E55AE" w:rsidRPr="00C23F20" w14:paraId="62D67A62" w14:textId="77777777" w:rsidTr="00556BE3">
        <w:trPr>
          <w:trHeight w:val="300"/>
        </w:trPr>
        <w:tc>
          <w:tcPr>
            <w:tcW w:w="993" w:type="dxa"/>
            <w:tcBorders>
              <w:top w:val="none" w:sz="4" w:space="0" w:color="000000" w:themeColor="text1"/>
              <w:left w:val="none" w:sz="4" w:space="0" w:color="000000" w:themeColor="text1"/>
              <w:bottom w:val="none" w:sz="4" w:space="0" w:color="000000" w:themeColor="text1"/>
            </w:tcBorders>
          </w:tcPr>
          <w:p w14:paraId="3473E84C" w14:textId="25B5E70C" w:rsidR="005E55AE" w:rsidRPr="00C15005" w:rsidRDefault="005E55AE" w:rsidP="005E55AE">
            <w:pPr>
              <w:spacing w:before="200" w:after="120"/>
              <w:rPr>
                <w:rFonts w:cs="Noto Sans"/>
                <w:lang w:val="fr-CA"/>
              </w:rPr>
            </w:pPr>
            <w:r w:rsidRPr="00C15005">
              <w:rPr>
                <w:rFonts w:cs="Noto Sans"/>
                <w:noProof/>
                <w:lang w:val="fr-CA"/>
              </w:rPr>
              <w:drawing>
                <wp:anchor distT="0" distB="0" distL="114300" distR="114300" simplePos="0" relativeHeight="251658267" behindDoc="0" locked="0" layoutInCell="1" allowOverlap="1" wp14:anchorId="4E6D8E93" wp14:editId="38193E7C">
                  <wp:simplePos x="0" y="0"/>
                  <wp:positionH relativeFrom="column">
                    <wp:posOffset>0</wp:posOffset>
                  </wp:positionH>
                  <wp:positionV relativeFrom="paragraph">
                    <wp:posOffset>184150</wp:posOffset>
                  </wp:positionV>
                  <wp:extent cx="449580" cy="449580"/>
                  <wp:effectExtent l="0" t="0" r="0" b="0"/>
                  <wp:wrapNone/>
                  <wp:docPr id="171728161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81618"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5DA37543" w14:textId="0C2FBE1F" w:rsidR="005E55AE" w:rsidRPr="00C15005" w:rsidRDefault="005E55AE" w:rsidP="005E55AE">
            <w:pPr>
              <w:spacing w:before="240"/>
              <w:ind w:left="113" w:right="113"/>
              <w:rPr>
                <w:rFonts w:cs="Noto Sans"/>
                <w:lang w:val="fr-CA"/>
              </w:rPr>
            </w:pPr>
            <w:r w:rsidRPr="00C15005">
              <w:rPr>
                <w:lang w:val="fr-CA"/>
              </w:rPr>
              <w:t>Soutenir le recrutement, le perfectionnement et la promotion des personnes en situation de handicap vers des postes de gestion et de direction</w:t>
            </w:r>
          </w:p>
        </w:tc>
      </w:tr>
    </w:tbl>
    <w:p w14:paraId="23576DE0" w14:textId="77777777" w:rsidR="008C0A8F" w:rsidRPr="00C15005" w:rsidRDefault="008C0A8F" w:rsidP="007468BA">
      <w:pPr>
        <w:rPr>
          <w:rFonts w:cs="Noto Sans"/>
          <w:lang w:val="fr-CA"/>
        </w:rPr>
      </w:pPr>
    </w:p>
    <w:tbl>
      <w:tblPr>
        <w:tblStyle w:val="TableGridLight"/>
        <w:tblW w:w="9351"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20" w:firstRow="1" w:lastRow="0" w:firstColumn="0" w:lastColumn="0" w:noHBand="1" w:noVBand="1"/>
      </w:tblPr>
      <w:tblGrid>
        <w:gridCol w:w="6941"/>
        <w:gridCol w:w="2410"/>
      </w:tblGrid>
      <w:tr w:rsidR="009C767F" w:rsidRPr="00C15005" w14:paraId="2EEA4D59" w14:textId="77777777" w:rsidTr="5BCE1729">
        <w:trPr>
          <w:cantSplit/>
          <w:trHeight w:val="300"/>
          <w:tblHeader/>
        </w:trPr>
        <w:tc>
          <w:tcPr>
            <w:tcW w:w="6941" w:type="dxa"/>
            <w:tcBorders>
              <w:right w:val="single" w:sz="4" w:space="0" w:color="FFFFFF" w:themeColor="background1"/>
            </w:tcBorders>
            <w:shd w:val="clear" w:color="auto" w:fill="000000" w:themeFill="text1"/>
          </w:tcPr>
          <w:p w14:paraId="2D5A79AE" w14:textId="6C579C14" w:rsidR="1A859671" w:rsidRPr="00C15005" w:rsidRDefault="002105B3" w:rsidP="5BCE1729">
            <w:pPr>
              <w:pStyle w:val="Heading5"/>
              <w:ind w:left="113" w:right="113"/>
              <w:rPr>
                <w:rFonts w:ascii="Noto Sans" w:hAnsi="Noto Sans" w:cs="Noto Sans"/>
                <w:b/>
                <w:bCs/>
              </w:rPr>
            </w:pPr>
            <w:r w:rsidRPr="00C15005">
              <w:rPr>
                <w:rFonts w:ascii="Noto Sans" w:hAnsi="Noto Sans" w:cs="Noto Sans"/>
                <w:b/>
                <w:bCs/>
              </w:rPr>
              <w:t>Action</w:t>
            </w:r>
          </w:p>
        </w:tc>
        <w:tc>
          <w:tcPr>
            <w:tcW w:w="2410" w:type="dxa"/>
            <w:tcBorders>
              <w:left w:val="single" w:sz="4" w:space="0" w:color="FFFFFF" w:themeColor="background1"/>
            </w:tcBorders>
            <w:shd w:val="clear" w:color="auto" w:fill="000000" w:themeFill="text1"/>
          </w:tcPr>
          <w:p w14:paraId="5F9BD9FD" w14:textId="11DEA9C3" w:rsidR="1A859671" w:rsidRPr="00C15005" w:rsidRDefault="009E40A8" w:rsidP="000B72C7">
            <w:pPr>
              <w:pStyle w:val="Heading5"/>
              <w:ind w:left="113" w:right="113"/>
              <w:rPr>
                <w:rFonts w:ascii="Noto Sans" w:hAnsi="Noto Sans" w:cs="Noto Sans"/>
                <w:b/>
                <w:bCs/>
              </w:rPr>
            </w:pPr>
            <w:r w:rsidRPr="00C15005">
              <w:rPr>
                <w:rFonts w:ascii="Noto Sans" w:hAnsi="Noto Sans" w:cs="Noto Sans"/>
                <w:b/>
                <w:bCs/>
              </w:rPr>
              <w:t>Échéancier</w:t>
            </w:r>
          </w:p>
        </w:tc>
      </w:tr>
      <w:tr w:rsidR="00225D2F" w:rsidRPr="00C15005" w14:paraId="0197E229" w14:textId="77777777" w:rsidTr="5BCE1729">
        <w:trPr>
          <w:cantSplit/>
          <w:trHeight w:val="300"/>
        </w:trPr>
        <w:tc>
          <w:tcPr>
            <w:tcW w:w="6941" w:type="dxa"/>
          </w:tcPr>
          <w:p w14:paraId="204FDE09" w14:textId="60151D5C" w:rsidR="00225D2F" w:rsidRPr="00C15005" w:rsidRDefault="00CF4710" w:rsidP="00225D2F">
            <w:pPr>
              <w:pStyle w:val="TableText"/>
              <w:spacing w:before="240" w:after="240"/>
              <w:ind w:right="113"/>
              <w:rPr>
                <w:rStyle w:val="TabletextsemiChar"/>
                <w:lang w:val="fr-CA"/>
              </w:rPr>
            </w:pPr>
            <w:r w:rsidRPr="00C15005">
              <w:rPr>
                <w:rStyle w:val="TabletextsemiChar"/>
                <w:lang w:val="fr-CA"/>
              </w:rPr>
              <w:t>Inclure un langage qui soutient les mesures d’adaptation et l’inclusion des personnes en situation de handicap</w:t>
            </w:r>
            <w:r w:rsidR="00455101" w:rsidRPr="00C15005">
              <w:rPr>
                <w:rStyle w:val="TabletextsemiChar"/>
                <w:lang w:val="fr-CA"/>
              </w:rPr>
              <w:t xml:space="preserve"> dans les offres d’emploi</w:t>
            </w:r>
            <w:r w:rsidRPr="00C15005">
              <w:rPr>
                <w:lang w:val="fr-CA"/>
              </w:rPr>
              <w:t xml:space="preserve">, y compris pour les postes de gestion, </w:t>
            </w:r>
            <w:r w:rsidR="00FF396D">
              <w:rPr>
                <w:lang w:val="fr-CA"/>
              </w:rPr>
              <w:t xml:space="preserve">pour </w:t>
            </w:r>
            <w:r w:rsidRPr="00C15005">
              <w:rPr>
                <w:lang w:val="fr-CA"/>
              </w:rPr>
              <w:t xml:space="preserve">attirer ces candidats et assurer un accès équitable aux rôles de </w:t>
            </w:r>
            <w:r w:rsidR="00593882" w:rsidRPr="003C2411">
              <w:rPr>
                <w:lang w:val="fr-CA"/>
              </w:rPr>
              <w:t>direction</w:t>
            </w:r>
            <w:r w:rsidRPr="00593882">
              <w:rPr>
                <w:lang w:val="fr-CA"/>
              </w:rPr>
              <w:t>.</w:t>
            </w:r>
          </w:p>
        </w:tc>
        <w:tc>
          <w:tcPr>
            <w:tcW w:w="2410" w:type="dxa"/>
          </w:tcPr>
          <w:p w14:paraId="3305D3B7" w14:textId="2DBD3962" w:rsidR="00225D2F" w:rsidRPr="00C15005" w:rsidRDefault="003D0E0A" w:rsidP="00225D2F">
            <w:pPr>
              <w:pStyle w:val="TableText"/>
              <w:spacing w:before="240" w:after="240"/>
              <w:rPr>
                <w:rFonts w:cs="Noto Sans"/>
                <w:lang w:val="fr-CA"/>
              </w:rPr>
            </w:pPr>
            <w:r w:rsidRPr="00C15005">
              <w:rPr>
                <w:rFonts w:cs="Noto Sans"/>
                <w:lang w:val="fr-CA"/>
              </w:rPr>
              <w:t>En continu</w:t>
            </w:r>
          </w:p>
        </w:tc>
      </w:tr>
      <w:tr w:rsidR="00DE5F3E" w:rsidRPr="00C15005" w14:paraId="41BBA7EB" w14:textId="77777777" w:rsidTr="5BCE1729">
        <w:trPr>
          <w:cantSplit/>
          <w:trHeight w:val="300"/>
        </w:trPr>
        <w:tc>
          <w:tcPr>
            <w:tcW w:w="6941" w:type="dxa"/>
          </w:tcPr>
          <w:p w14:paraId="0CE34D03" w14:textId="665B9386" w:rsidR="00DE5F3E" w:rsidRPr="00C15005" w:rsidRDefault="00F35A11" w:rsidP="00DE5F3E">
            <w:pPr>
              <w:pStyle w:val="TableText"/>
              <w:spacing w:before="240" w:after="240"/>
              <w:ind w:right="113"/>
              <w:rPr>
                <w:rStyle w:val="TabletextsemiChar"/>
                <w:lang w:val="fr-CA"/>
              </w:rPr>
            </w:pPr>
            <w:r w:rsidRPr="00C15005">
              <w:rPr>
                <w:rStyle w:val="TabletextsemiChar"/>
                <w:lang w:val="fr-CA"/>
              </w:rPr>
              <w:t xml:space="preserve">Partager ou organiser au moins quatre événements ou présentations liés à l’accessibilité </w:t>
            </w:r>
            <w:r w:rsidRPr="00C15005">
              <w:rPr>
                <w:lang w:val="fr-CA"/>
              </w:rPr>
              <w:t>chaque année, en collaboration avec des organismes gouvernementaux, des partenaires externes et des experts internes, pour renforcer la sensibilisation et les compétences en matière d’accessibilité.</w:t>
            </w:r>
          </w:p>
        </w:tc>
        <w:tc>
          <w:tcPr>
            <w:tcW w:w="2410" w:type="dxa"/>
          </w:tcPr>
          <w:p w14:paraId="070E1155" w14:textId="76160566" w:rsidR="00DE5F3E" w:rsidRPr="00C15005" w:rsidRDefault="00203F8D" w:rsidP="00DE5F3E">
            <w:pPr>
              <w:pStyle w:val="TableText"/>
              <w:spacing w:before="240" w:after="240"/>
              <w:rPr>
                <w:rFonts w:cs="Noto Sans"/>
                <w:lang w:val="fr-CA"/>
              </w:rPr>
            </w:pPr>
            <w:r w:rsidRPr="00C15005">
              <w:rPr>
                <w:rFonts w:cs="Noto Sans"/>
                <w:lang w:val="fr-CA"/>
              </w:rPr>
              <w:t>Annuel</w:t>
            </w:r>
            <w:r w:rsidR="00CE026E">
              <w:rPr>
                <w:rFonts w:cs="Noto Sans"/>
                <w:lang w:val="fr-CA"/>
              </w:rPr>
              <w:t>lement</w:t>
            </w:r>
          </w:p>
        </w:tc>
      </w:tr>
      <w:tr w:rsidR="00DE5F3E" w:rsidRPr="00C15005" w14:paraId="5783D827" w14:textId="77777777" w:rsidTr="5BCE1729">
        <w:trPr>
          <w:cantSplit/>
          <w:trHeight w:val="300"/>
        </w:trPr>
        <w:tc>
          <w:tcPr>
            <w:tcW w:w="6941" w:type="dxa"/>
          </w:tcPr>
          <w:p w14:paraId="33580FF5" w14:textId="251440B8" w:rsidR="00DE5F3E" w:rsidRPr="00C15005" w:rsidRDefault="00F35A11" w:rsidP="00DE5F3E">
            <w:pPr>
              <w:pStyle w:val="TableText"/>
              <w:spacing w:before="240" w:after="240"/>
              <w:ind w:right="113"/>
              <w:rPr>
                <w:rFonts w:cs="Noto Sans"/>
                <w:lang w:val="fr-CA"/>
              </w:rPr>
            </w:pPr>
            <w:r w:rsidRPr="00C15005">
              <w:rPr>
                <w:rStyle w:val="TabletextsemiChar"/>
                <w:lang w:val="fr-CA"/>
              </w:rPr>
              <w:t xml:space="preserve">Élaborer et mettre en œuvre des lignes directrices claires sur les mesures d’adaptation </w:t>
            </w:r>
            <w:r w:rsidRPr="00C15005">
              <w:rPr>
                <w:lang w:val="fr-CA"/>
              </w:rPr>
              <w:t>destinées aux gestionnaires et aux employés, e</w:t>
            </w:r>
            <w:r w:rsidR="006B0EF5">
              <w:rPr>
                <w:lang w:val="fr-CA"/>
              </w:rPr>
              <w:t>n plus de</w:t>
            </w:r>
            <w:r w:rsidRPr="00C15005">
              <w:rPr>
                <w:lang w:val="fr-CA"/>
              </w:rPr>
              <w:t xml:space="preserve"> veiller à ce que ces lignes directrices soient communiquées efficacement.</w:t>
            </w:r>
          </w:p>
        </w:tc>
        <w:tc>
          <w:tcPr>
            <w:tcW w:w="2410" w:type="dxa"/>
          </w:tcPr>
          <w:p w14:paraId="5468E772" w14:textId="081FD196" w:rsidR="00DE5F3E" w:rsidRPr="00C15005" w:rsidRDefault="001A43E2" w:rsidP="00DE5F3E">
            <w:pPr>
              <w:pStyle w:val="TableText"/>
              <w:spacing w:before="240" w:after="240"/>
              <w:rPr>
                <w:rFonts w:cs="Noto Sans"/>
                <w:lang w:val="fr-CA"/>
              </w:rPr>
            </w:pPr>
            <w:r w:rsidRPr="00C15005">
              <w:rPr>
                <w:rFonts w:cs="Noto Sans"/>
                <w:lang w:val="fr-CA"/>
              </w:rPr>
              <w:t>Court terme</w:t>
            </w:r>
          </w:p>
        </w:tc>
      </w:tr>
      <w:tr w:rsidR="00DE5F3E" w:rsidRPr="00C15005" w14:paraId="12FCB791" w14:textId="77777777" w:rsidTr="5BCE1729">
        <w:trPr>
          <w:cantSplit/>
          <w:trHeight w:val="300"/>
        </w:trPr>
        <w:tc>
          <w:tcPr>
            <w:tcW w:w="6941" w:type="dxa"/>
          </w:tcPr>
          <w:p w14:paraId="217D8145" w14:textId="72F3F994" w:rsidR="00DE5F3E" w:rsidRPr="00C15005" w:rsidRDefault="00607A86" w:rsidP="00DE5F3E">
            <w:pPr>
              <w:pStyle w:val="TableText"/>
              <w:spacing w:before="240" w:after="240"/>
              <w:ind w:right="113"/>
              <w:rPr>
                <w:rFonts w:cs="Noto Sans"/>
                <w:lang w:val="fr-CA"/>
              </w:rPr>
            </w:pPr>
            <w:r w:rsidRPr="00C15005">
              <w:rPr>
                <w:rStyle w:val="TabletextsemiChar"/>
                <w:lang w:val="fr-CA"/>
              </w:rPr>
              <w:t>Adopter et mettre en œuvre le Passeport d’accessibilité numérique</w:t>
            </w:r>
            <w:r w:rsidRPr="00C15005">
              <w:rPr>
                <w:lang w:val="fr-CA"/>
              </w:rPr>
              <w:t xml:space="preserve"> comme outil pour documenter, communiquer et gérer les besoins individuels en matière d’accessibilité, et mieux soutenir les employés dans le processus </w:t>
            </w:r>
            <w:r w:rsidR="00A21656" w:rsidRPr="00C15005">
              <w:rPr>
                <w:lang w:val="fr-CA"/>
              </w:rPr>
              <w:t>de demande de mesures d’adaptation</w:t>
            </w:r>
            <w:r w:rsidRPr="00C15005">
              <w:rPr>
                <w:lang w:val="fr-CA"/>
              </w:rPr>
              <w:t>.</w:t>
            </w:r>
          </w:p>
        </w:tc>
        <w:tc>
          <w:tcPr>
            <w:tcW w:w="2410" w:type="dxa"/>
          </w:tcPr>
          <w:p w14:paraId="66D4F660" w14:textId="7C59F47D" w:rsidR="00DE5F3E" w:rsidRPr="00C15005" w:rsidRDefault="001A43E2" w:rsidP="00DE5F3E">
            <w:pPr>
              <w:pStyle w:val="TableText"/>
              <w:spacing w:before="240" w:after="240"/>
              <w:rPr>
                <w:rFonts w:cs="Noto Sans"/>
                <w:lang w:val="fr-CA"/>
              </w:rPr>
            </w:pPr>
            <w:r w:rsidRPr="00C15005">
              <w:rPr>
                <w:rFonts w:cs="Noto Sans"/>
                <w:lang w:val="fr-CA"/>
              </w:rPr>
              <w:t>Court terme</w:t>
            </w:r>
          </w:p>
        </w:tc>
      </w:tr>
      <w:tr w:rsidR="00DE5F3E" w:rsidRPr="00C15005" w14:paraId="4E8DC125" w14:textId="77777777" w:rsidTr="5BCE1729">
        <w:trPr>
          <w:cantSplit/>
          <w:trHeight w:val="300"/>
        </w:trPr>
        <w:tc>
          <w:tcPr>
            <w:tcW w:w="6941" w:type="dxa"/>
          </w:tcPr>
          <w:p w14:paraId="4772D8AF" w14:textId="2AF513CD" w:rsidR="00DE5F3E" w:rsidRPr="00C15005" w:rsidRDefault="00607A86" w:rsidP="00DE5F3E">
            <w:pPr>
              <w:pStyle w:val="TableText"/>
              <w:spacing w:before="240" w:after="240"/>
              <w:ind w:right="113"/>
              <w:rPr>
                <w:rFonts w:cs="Noto Sans"/>
                <w:lang w:val="fr-CA"/>
              </w:rPr>
            </w:pPr>
            <w:r w:rsidRPr="00C15005">
              <w:rPr>
                <w:rStyle w:val="TabletextsemiChar"/>
                <w:lang w:val="fr-CA"/>
              </w:rPr>
              <w:lastRenderedPageBreak/>
              <w:t>Créer un répertoire d’experts en accessibilité</w:t>
            </w:r>
            <w:r w:rsidRPr="00C15005">
              <w:rPr>
                <w:lang w:val="fr-CA"/>
              </w:rPr>
              <w:t xml:space="preserve"> au sein </w:t>
            </w:r>
            <w:r w:rsidR="004529AA" w:rsidRPr="00C15005">
              <w:rPr>
                <w:lang w:val="fr-CA"/>
              </w:rPr>
              <w:t>du CRTC</w:t>
            </w:r>
            <w:r w:rsidRPr="00C15005">
              <w:rPr>
                <w:lang w:val="fr-CA"/>
              </w:rPr>
              <w:t>, composé d’employés ayant une expérience vécue, une formation ou des connaissances pertinentes, qui peuvent soutenir leurs collègues, offrir des conseils et renforcer les pratiques inclusives.</w:t>
            </w:r>
          </w:p>
        </w:tc>
        <w:tc>
          <w:tcPr>
            <w:tcW w:w="2410" w:type="dxa"/>
          </w:tcPr>
          <w:p w14:paraId="1BEF8353" w14:textId="40BF37FA" w:rsidR="00DE5F3E" w:rsidRPr="00C15005" w:rsidRDefault="001A43E2" w:rsidP="00DE5F3E">
            <w:pPr>
              <w:pStyle w:val="TableText"/>
              <w:spacing w:before="240" w:after="240"/>
              <w:rPr>
                <w:rFonts w:cs="Noto Sans"/>
                <w:lang w:val="fr-CA"/>
              </w:rPr>
            </w:pPr>
            <w:r w:rsidRPr="00C15005">
              <w:rPr>
                <w:rFonts w:cs="Noto Sans"/>
                <w:lang w:val="fr-CA"/>
              </w:rPr>
              <w:t>Court terme</w:t>
            </w:r>
          </w:p>
        </w:tc>
      </w:tr>
      <w:tr w:rsidR="00DE5F3E" w:rsidRPr="00C15005" w14:paraId="355B0C51" w14:textId="77777777" w:rsidTr="5BCE1729">
        <w:trPr>
          <w:cantSplit/>
          <w:trHeight w:val="300"/>
        </w:trPr>
        <w:tc>
          <w:tcPr>
            <w:tcW w:w="6941" w:type="dxa"/>
          </w:tcPr>
          <w:p w14:paraId="375D1BC9" w14:textId="75C0F843" w:rsidR="00DE5F3E" w:rsidRPr="00C15005" w:rsidRDefault="00607A86" w:rsidP="00DE5F3E">
            <w:pPr>
              <w:pStyle w:val="TableText"/>
              <w:spacing w:before="240" w:after="240"/>
              <w:ind w:right="113"/>
              <w:rPr>
                <w:rFonts w:cs="Noto Sans"/>
                <w:lang w:val="fr-CA"/>
              </w:rPr>
            </w:pPr>
            <w:r w:rsidRPr="00C15005">
              <w:rPr>
                <w:rStyle w:val="TabletextsemiChar"/>
                <w:lang w:val="fr-CA"/>
              </w:rPr>
              <w:t xml:space="preserve">Offrir des possibilités de mentorat </w:t>
            </w:r>
            <w:r w:rsidR="004872EB">
              <w:rPr>
                <w:rStyle w:val="TabletextsemiChar"/>
                <w:lang w:val="fr-CA"/>
              </w:rPr>
              <w:t>consacrées</w:t>
            </w:r>
            <w:r w:rsidRPr="00C15005">
              <w:rPr>
                <w:rStyle w:val="TabletextsemiChar"/>
                <w:lang w:val="fr-CA"/>
              </w:rPr>
              <w:t xml:space="preserve"> aux employés en situation de handicap</w:t>
            </w:r>
            <w:r w:rsidRPr="00C15005">
              <w:rPr>
                <w:lang w:val="fr-CA"/>
              </w:rPr>
              <w:t xml:space="preserve"> en intégrant </w:t>
            </w:r>
            <w:hyperlink r:id="rId32" w:history="1">
              <w:r w:rsidRPr="00C15005">
                <w:rPr>
                  <w:rStyle w:val="Hyperlink"/>
                  <w:lang w:val="fr-CA"/>
                </w:rPr>
                <w:t>Mentorat Plus</w:t>
              </w:r>
            </w:hyperlink>
            <w:r w:rsidRPr="00C15005">
              <w:rPr>
                <w:lang w:val="fr-CA"/>
              </w:rPr>
              <w:t xml:space="preserve"> à notre programme de mentorat actuel, </w:t>
            </w:r>
            <w:r w:rsidR="00596350">
              <w:rPr>
                <w:lang w:val="fr-CA"/>
              </w:rPr>
              <w:t>pour</w:t>
            </w:r>
            <w:r w:rsidRPr="00C15005">
              <w:rPr>
                <w:lang w:val="fr-CA"/>
              </w:rPr>
              <w:t xml:space="preserve"> soutenir leur accès à des rôles de </w:t>
            </w:r>
            <w:r w:rsidR="00A17F74">
              <w:rPr>
                <w:lang w:val="fr-CA"/>
              </w:rPr>
              <w:t>direction</w:t>
            </w:r>
            <w:r w:rsidR="00A17F74" w:rsidRPr="00C15005">
              <w:rPr>
                <w:lang w:val="fr-CA"/>
              </w:rPr>
              <w:t xml:space="preserve"> </w:t>
            </w:r>
            <w:r w:rsidRPr="00C15005">
              <w:rPr>
                <w:lang w:val="fr-CA"/>
              </w:rPr>
              <w:t xml:space="preserve">et de </w:t>
            </w:r>
            <w:r w:rsidR="00A17F74">
              <w:rPr>
                <w:lang w:val="fr-CA"/>
              </w:rPr>
              <w:t>cadres supérieurs</w:t>
            </w:r>
            <w:r w:rsidRPr="00C15005">
              <w:rPr>
                <w:lang w:val="fr-CA"/>
              </w:rPr>
              <w:t>.</w:t>
            </w:r>
          </w:p>
        </w:tc>
        <w:tc>
          <w:tcPr>
            <w:tcW w:w="2410" w:type="dxa"/>
          </w:tcPr>
          <w:p w14:paraId="09FFCCA8" w14:textId="7CABDF5A" w:rsidR="00DE5F3E" w:rsidRPr="00C15005" w:rsidRDefault="001A43E2" w:rsidP="00DE5F3E">
            <w:pPr>
              <w:pStyle w:val="TableText"/>
              <w:spacing w:before="240" w:after="240"/>
              <w:rPr>
                <w:rFonts w:cs="Noto Sans"/>
                <w:lang w:val="fr-CA"/>
              </w:rPr>
            </w:pPr>
            <w:r w:rsidRPr="00C15005">
              <w:rPr>
                <w:rFonts w:cs="Noto Sans"/>
                <w:lang w:val="fr-CA"/>
              </w:rPr>
              <w:t>Court terme</w:t>
            </w:r>
          </w:p>
        </w:tc>
      </w:tr>
      <w:tr w:rsidR="00DE5F3E" w:rsidRPr="00C15005" w14:paraId="771E5652" w14:textId="77777777" w:rsidTr="5BCE1729">
        <w:trPr>
          <w:cantSplit/>
          <w:trHeight w:val="300"/>
        </w:trPr>
        <w:tc>
          <w:tcPr>
            <w:tcW w:w="6941" w:type="dxa"/>
          </w:tcPr>
          <w:p w14:paraId="4D35F0FA" w14:textId="07011223" w:rsidR="00DE5F3E" w:rsidRPr="00C15005" w:rsidRDefault="00607A86" w:rsidP="00DE5F3E">
            <w:pPr>
              <w:pStyle w:val="TableText"/>
              <w:spacing w:before="240" w:after="240"/>
              <w:ind w:right="113"/>
              <w:rPr>
                <w:rFonts w:cs="Noto Sans"/>
                <w:lang w:val="fr-CA"/>
              </w:rPr>
            </w:pPr>
            <w:r w:rsidRPr="00C15005">
              <w:rPr>
                <w:rStyle w:val="TabletextsemiChar"/>
                <w:lang w:val="fr-CA"/>
              </w:rPr>
              <w:t>Mettre en œuvre le nouveau processus d’</w:t>
            </w:r>
            <w:r w:rsidR="00596350" w:rsidRPr="00C15005">
              <w:rPr>
                <w:rStyle w:val="TabletextsemiChar"/>
                <w:lang w:val="fr-CA"/>
              </w:rPr>
              <w:t>auto</w:t>
            </w:r>
            <w:r w:rsidR="00E128E0">
              <w:rPr>
                <w:rStyle w:val="TabletextsemiChar"/>
                <w:lang w:val="fr-CA"/>
              </w:rPr>
              <w:t>-</w:t>
            </w:r>
            <w:r w:rsidR="00596350" w:rsidRPr="00C15005">
              <w:rPr>
                <w:rStyle w:val="TabletextsemiChar"/>
                <w:lang w:val="fr-CA"/>
              </w:rPr>
              <w:t>identification</w:t>
            </w:r>
            <w:r w:rsidRPr="00C15005">
              <w:rPr>
                <w:lang w:val="fr-CA"/>
              </w:rPr>
              <w:t xml:space="preserve"> dans les six mois suivant son lancement, fournir des directives accessibles aux employés et promouvoir sa valeur pour faire avancer l’équité, l’inclusion et la prise de décision éclairée.</w:t>
            </w:r>
          </w:p>
        </w:tc>
        <w:tc>
          <w:tcPr>
            <w:tcW w:w="2410" w:type="dxa"/>
          </w:tcPr>
          <w:p w14:paraId="296A8934" w14:textId="6AC6915F" w:rsidR="00DE5F3E" w:rsidRPr="00C15005" w:rsidRDefault="004529AA" w:rsidP="00DE5F3E">
            <w:pPr>
              <w:pStyle w:val="TableText"/>
              <w:spacing w:before="240" w:after="240"/>
              <w:rPr>
                <w:rFonts w:cs="Noto Sans"/>
                <w:lang w:val="fr-CA"/>
              </w:rPr>
            </w:pPr>
            <w:r w:rsidRPr="00C15005">
              <w:rPr>
                <w:rFonts w:cs="Noto Sans"/>
                <w:lang w:val="fr-CA"/>
              </w:rPr>
              <w:t>Lorsque disponible</w:t>
            </w:r>
          </w:p>
        </w:tc>
      </w:tr>
    </w:tbl>
    <w:p w14:paraId="23E67C51" w14:textId="7A24404A" w:rsidR="1A859671" w:rsidRPr="00C15005" w:rsidRDefault="1A859671" w:rsidP="6257FAD6">
      <w:pPr>
        <w:rPr>
          <w:rFonts w:cs="Noto Sans"/>
          <w:lang w:val="fr-CA"/>
        </w:rPr>
      </w:pPr>
    </w:p>
    <w:p w14:paraId="7AE305F1" w14:textId="3392FC22" w:rsidR="0063109D" w:rsidRPr="00C15005" w:rsidRDefault="006E4D03" w:rsidP="0063109D">
      <w:pPr>
        <w:spacing w:before="0" w:after="160" w:line="259" w:lineRule="auto"/>
        <w:rPr>
          <w:rFonts w:cs="Noto Sans"/>
          <w:lang w:val="fr-CA"/>
        </w:rPr>
      </w:pPr>
      <w:r w:rsidRPr="00C15005">
        <w:rPr>
          <w:rFonts w:cs="Noto Sans"/>
          <w:lang w:val="fr-CA"/>
        </w:rPr>
        <w:t>Les échéanciers de nos engagements sont définis comme suit</w:t>
      </w:r>
      <w:r w:rsidR="00705B18">
        <w:rPr>
          <w:rFonts w:cs="Noto Sans"/>
          <w:lang w:val="fr-CA"/>
        </w:rPr>
        <w:t> </w:t>
      </w:r>
      <w:r w:rsidRPr="00C15005">
        <w:rPr>
          <w:rFonts w:cs="Noto Sans"/>
          <w:lang w:val="fr-CA"/>
        </w:rPr>
        <w:t>:</w:t>
      </w:r>
      <w:r w:rsidR="0063109D" w:rsidRPr="00C15005">
        <w:rPr>
          <w:rFonts w:cs="Noto Sans"/>
          <w:lang w:val="fr-CA"/>
        </w:rPr>
        <w:br/>
      </w:r>
    </w:p>
    <w:tbl>
      <w:tblPr>
        <w:tblStyle w:val="TableGrid"/>
        <w:tblW w:w="0" w:type="auto"/>
        <w:tblInd w:w="0" w:type="dxa"/>
        <w:tblBorders>
          <w:top w:val="single" w:sz="4" w:space="0" w:color="auto"/>
          <w:bottom w:val="single" w:sz="4" w:space="0" w:color="auto"/>
        </w:tblBorders>
        <w:tblLook w:val="04A0" w:firstRow="1" w:lastRow="0" w:firstColumn="1" w:lastColumn="0" w:noHBand="0" w:noVBand="1"/>
      </w:tblPr>
      <w:tblGrid>
        <w:gridCol w:w="3261"/>
        <w:gridCol w:w="567"/>
        <w:gridCol w:w="4961"/>
      </w:tblGrid>
      <w:tr w:rsidR="0063109D" w:rsidRPr="00C23F20" w14:paraId="3B6CE72D" w14:textId="77777777">
        <w:tc>
          <w:tcPr>
            <w:tcW w:w="3261" w:type="dxa"/>
            <w:tcBorders>
              <w:top w:val="single" w:sz="4" w:space="0" w:color="auto"/>
              <w:bottom w:val="single" w:sz="4" w:space="0" w:color="auto"/>
            </w:tcBorders>
          </w:tcPr>
          <w:p w14:paraId="7267F26C" w14:textId="1134F687" w:rsidR="0063109D" w:rsidRPr="00C15005" w:rsidRDefault="001A43E2">
            <w:pPr>
              <w:pStyle w:val="ListFullText"/>
              <w:numPr>
                <w:ilvl w:val="0"/>
                <w:numId w:val="0"/>
              </w:numPr>
              <w:spacing w:beforeLines="80" w:before="192" w:afterLines="80" w:after="192" w:line="240" w:lineRule="auto"/>
              <w:rPr>
                <w:lang w:val="fr-CA"/>
              </w:rPr>
            </w:pPr>
            <w:r w:rsidRPr="00C15005">
              <w:rPr>
                <w:lang w:val="fr-CA"/>
              </w:rPr>
              <w:t>Court terme</w:t>
            </w:r>
            <w:r w:rsidR="00705B18">
              <w:rPr>
                <w:lang w:val="fr-CA"/>
              </w:rPr>
              <w:t> </w:t>
            </w:r>
            <w:r w:rsidR="0063109D" w:rsidRPr="00C15005">
              <w:rPr>
                <w:lang w:val="fr-CA"/>
              </w:rPr>
              <w:t xml:space="preserve">: </w:t>
            </w:r>
            <w:r w:rsidR="00DA50D4" w:rsidRPr="00C15005">
              <w:rPr>
                <w:lang w:val="fr-CA"/>
              </w:rPr>
              <w:t>Moins d’un an</w:t>
            </w:r>
          </w:p>
        </w:tc>
        <w:tc>
          <w:tcPr>
            <w:tcW w:w="567" w:type="dxa"/>
            <w:tcBorders>
              <w:top w:val="nil"/>
              <w:bottom w:val="nil"/>
            </w:tcBorders>
          </w:tcPr>
          <w:p w14:paraId="18CC0D73" w14:textId="77777777" w:rsidR="0063109D" w:rsidRPr="00C15005" w:rsidRDefault="0063109D">
            <w:pPr>
              <w:spacing w:beforeLines="80" w:before="192" w:afterLines="80" w:after="192" w:line="240" w:lineRule="auto"/>
              <w:rPr>
                <w:rFonts w:cs="Noto Sans"/>
                <w:lang w:val="fr-CA"/>
              </w:rPr>
            </w:pPr>
          </w:p>
        </w:tc>
        <w:tc>
          <w:tcPr>
            <w:tcW w:w="4961" w:type="dxa"/>
            <w:tcBorders>
              <w:top w:val="single" w:sz="4" w:space="0" w:color="auto"/>
              <w:bottom w:val="single" w:sz="4" w:space="0" w:color="auto"/>
            </w:tcBorders>
          </w:tcPr>
          <w:p w14:paraId="672CC420" w14:textId="5BE1326D" w:rsidR="0063109D" w:rsidRPr="00C15005" w:rsidRDefault="00DD2C89">
            <w:pPr>
              <w:spacing w:beforeLines="80" w:before="192" w:afterLines="80" w:after="192" w:line="240" w:lineRule="auto"/>
              <w:rPr>
                <w:rFonts w:cs="Noto Sans"/>
                <w:lang w:val="fr-CA"/>
              </w:rPr>
            </w:pPr>
            <w:r w:rsidRPr="00C15005">
              <w:rPr>
                <w:rFonts w:cs="Noto Sans"/>
                <w:lang w:val="fr-CA"/>
              </w:rPr>
              <w:t>En continu</w:t>
            </w:r>
            <w:r w:rsidR="00705B18">
              <w:rPr>
                <w:rFonts w:cs="Noto Sans"/>
                <w:lang w:val="fr-CA"/>
              </w:rPr>
              <w:t> </w:t>
            </w:r>
            <w:r w:rsidR="0063109D" w:rsidRPr="00C15005">
              <w:rPr>
                <w:rFonts w:cs="Noto Sans"/>
                <w:lang w:val="fr-CA"/>
              </w:rPr>
              <w:t xml:space="preserve">: </w:t>
            </w:r>
            <w:r w:rsidR="00E17CB8" w:rsidRPr="00C15005">
              <w:rPr>
                <w:rFonts w:cs="Noto Sans"/>
                <w:lang w:val="fr-CA"/>
              </w:rPr>
              <w:t>En cours, sans date de fin prévue</w:t>
            </w:r>
          </w:p>
        </w:tc>
      </w:tr>
      <w:tr w:rsidR="0063109D" w:rsidRPr="00C15005" w14:paraId="3F0AAE60" w14:textId="77777777" w:rsidTr="00866C54">
        <w:tc>
          <w:tcPr>
            <w:tcW w:w="3261" w:type="dxa"/>
            <w:tcBorders>
              <w:top w:val="single" w:sz="4" w:space="0" w:color="auto"/>
              <w:bottom w:val="single" w:sz="4" w:space="0" w:color="auto"/>
            </w:tcBorders>
          </w:tcPr>
          <w:p w14:paraId="5BED843C" w14:textId="36EA405E" w:rsidR="0063109D" w:rsidRPr="00C15005" w:rsidRDefault="001A43E2">
            <w:pPr>
              <w:pStyle w:val="ListFullText"/>
              <w:numPr>
                <w:ilvl w:val="0"/>
                <w:numId w:val="0"/>
              </w:numPr>
              <w:spacing w:beforeLines="80" w:before="192" w:afterLines="80" w:after="192" w:line="240" w:lineRule="auto"/>
              <w:rPr>
                <w:lang w:val="fr-CA"/>
              </w:rPr>
            </w:pPr>
            <w:r w:rsidRPr="00C15005">
              <w:rPr>
                <w:lang w:val="fr-CA"/>
              </w:rPr>
              <w:t>Moyen terme</w:t>
            </w:r>
            <w:r w:rsidR="00705B18">
              <w:rPr>
                <w:lang w:val="fr-CA"/>
              </w:rPr>
              <w:t> </w:t>
            </w:r>
            <w:r w:rsidR="0063109D" w:rsidRPr="00C15005">
              <w:rPr>
                <w:lang w:val="fr-CA"/>
              </w:rPr>
              <w:t xml:space="preserve">: </w:t>
            </w:r>
            <w:r w:rsidR="00DA50D4" w:rsidRPr="00C15005">
              <w:rPr>
                <w:lang w:val="fr-CA"/>
              </w:rPr>
              <w:t xml:space="preserve">de </w:t>
            </w:r>
            <w:r w:rsidR="0063109D" w:rsidRPr="00C15005">
              <w:rPr>
                <w:lang w:val="fr-CA"/>
              </w:rPr>
              <w:t xml:space="preserve">1 </w:t>
            </w:r>
            <w:r w:rsidR="00DA50D4" w:rsidRPr="00C15005">
              <w:rPr>
                <w:lang w:val="fr-CA"/>
              </w:rPr>
              <w:t>à</w:t>
            </w:r>
            <w:r w:rsidR="0063109D" w:rsidRPr="00C15005">
              <w:rPr>
                <w:lang w:val="fr-CA"/>
              </w:rPr>
              <w:t xml:space="preserve"> 2</w:t>
            </w:r>
            <w:r w:rsidR="00705B18">
              <w:rPr>
                <w:lang w:val="fr-CA"/>
              </w:rPr>
              <w:t> </w:t>
            </w:r>
            <w:r w:rsidR="00DA50D4" w:rsidRPr="00C15005">
              <w:rPr>
                <w:lang w:val="fr-CA"/>
              </w:rPr>
              <w:t>an</w:t>
            </w:r>
            <w:r w:rsidR="0063109D" w:rsidRPr="00C15005">
              <w:rPr>
                <w:lang w:val="fr-CA"/>
              </w:rPr>
              <w:t>s</w:t>
            </w:r>
          </w:p>
        </w:tc>
        <w:tc>
          <w:tcPr>
            <w:tcW w:w="567" w:type="dxa"/>
            <w:tcBorders>
              <w:top w:val="nil"/>
              <w:bottom w:val="nil"/>
            </w:tcBorders>
          </w:tcPr>
          <w:p w14:paraId="41F6D84D" w14:textId="77777777" w:rsidR="0063109D" w:rsidRPr="00C15005" w:rsidRDefault="0063109D">
            <w:pPr>
              <w:spacing w:beforeLines="80" w:before="192" w:afterLines="80" w:after="192" w:line="240" w:lineRule="auto"/>
              <w:rPr>
                <w:rFonts w:cs="Noto Sans"/>
                <w:lang w:val="fr-CA"/>
              </w:rPr>
            </w:pPr>
          </w:p>
        </w:tc>
        <w:tc>
          <w:tcPr>
            <w:tcW w:w="4961" w:type="dxa"/>
            <w:tcBorders>
              <w:top w:val="single" w:sz="4" w:space="0" w:color="auto"/>
              <w:bottom w:val="single" w:sz="4" w:space="0" w:color="auto"/>
            </w:tcBorders>
          </w:tcPr>
          <w:p w14:paraId="35D4C808" w14:textId="74731AF0" w:rsidR="0063109D" w:rsidRPr="00C15005" w:rsidRDefault="00203F8D">
            <w:pPr>
              <w:pStyle w:val="ListFullText"/>
              <w:numPr>
                <w:ilvl w:val="0"/>
                <w:numId w:val="0"/>
              </w:numPr>
              <w:spacing w:beforeLines="80" w:before="192" w:afterLines="80" w:after="192" w:line="240" w:lineRule="auto"/>
              <w:rPr>
                <w:lang w:val="fr-CA"/>
              </w:rPr>
            </w:pPr>
            <w:r w:rsidRPr="00C15005">
              <w:rPr>
                <w:lang w:val="fr-CA"/>
              </w:rPr>
              <w:t>Annuel</w:t>
            </w:r>
            <w:r w:rsidR="007A3311">
              <w:rPr>
                <w:lang w:val="fr-CA"/>
              </w:rPr>
              <w:t>lement</w:t>
            </w:r>
            <w:r w:rsidR="00705B18">
              <w:rPr>
                <w:lang w:val="fr-CA"/>
              </w:rPr>
              <w:t> </w:t>
            </w:r>
            <w:r w:rsidR="0063109D" w:rsidRPr="00C15005">
              <w:rPr>
                <w:lang w:val="fr-CA"/>
              </w:rPr>
              <w:t xml:space="preserve">: </w:t>
            </w:r>
            <w:r w:rsidR="006843B0">
              <w:rPr>
                <w:lang w:val="fr-CA"/>
              </w:rPr>
              <w:t>Effectu</w:t>
            </w:r>
            <w:r w:rsidR="00326D3D">
              <w:rPr>
                <w:lang w:val="fr-CA"/>
              </w:rPr>
              <w:t>é</w:t>
            </w:r>
            <w:r w:rsidR="00DA50D4" w:rsidRPr="00C15005">
              <w:rPr>
                <w:lang w:val="fr-CA"/>
              </w:rPr>
              <w:t xml:space="preserve"> chaque année</w:t>
            </w:r>
          </w:p>
        </w:tc>
      </w:tr>
      <w:tr w:rsidR="0063109D" w:rsidRPr="00C23F20" w14:paraId="12C33545" w14:textId="77777777" w:rsidTr="00866C54">
        <w:tc>
          <w:tcPr>
            <w:tcW w:w="3261" w:type="dxa"/>
            <w:tcBorders>
              <w:top w:val="single" w:sz="4" w:space="0" w:color="auto"/>
              <w:bottom w:val="single" w:sz="4" w:space="0" w:color="auto"/>
            </w:tcBorders>
          </w:tcPr>
          <w:p w14:paraId="17D0800E" w14:textId="1AF1901C" w:rsidR="0063109D" w:rsidRPr="00C15005" w:rsidRDefault="001A43E2">
            <w:pPr>
              <w:pStyle w:val="ListFullText"/>
              <w:numPr>
                <w:ilvl w:val="0"/>
                <w:numId w:val="0"/>
              </w:numPr>
              <w:spacing w:beforeLines="80" w:before="192" w:afterLines="80" w:after="192" w:line="240" w:lineRule="auto"/>
              <w:rPr>
                <w:lang w:val="fr-CA"/>
              </w:rPr>
            </w:pPr>
            <w:r w:rsidRPr="00C15005">
              <w:rPr>
                <w:lang w:val="fr-CA"/>
              </w:rPr>
              <w:t>Long terme</w:t>
            </w:r>
            <w:r w:rsidR="00705B18">
              <w:rPr>
                <w:lang w:val="fr-CA"/>
              </w:rPr>
              <w:t> </w:t>
            </w:r>
            <w:r w:rsidR="0063109D" w:rsidRPr="00C15005">
              <w:rPr>
                <w:lang w:val="fr-CA"/>
              </w:rPr>
              <w:t>: 3</w:t>
            </w:r>
            <w:r w:rsidR="00705B18">
              <w:rPr>
                <w:lang w:val="fr-CA"/>
              </w:rPr>
              <w:t> </w:t>
            </w:r>
            <w:r w:rsidR="00DA50D4" w:rsidRPr="00C15005">
              <w:rPr>
                <w:lang w:val="fr-CA"/>
              </w:rPr>
              <w:t>ans ou plus</w:t>
            </w:r>
          </w:p>
        </w:tc>
        <w:tc>
          <w:tcPr>
            <w:tcW w:w="567" w:type="dxa"/>
            <w:tcBorders>
              <w:top w:val="nil"/>
              <w:bottom w:val="nil"/>
            </w:tcBorders>
          </w:tcPr>
          <w:p w14:paraId="34CD5122" w14:textId="77777777" w:rsidR="0063109D" w:rsidRPr="00C15005" w:rsidRDefault="0063109D">
            <w:pPr>
              <w:spacing w:beforeLines="80" w:before="192" w:afterLines="80" w:after="192" w:line="240" w:lineRule="auto"/>
              <w:rPr>
                <w:rFonts w:cs="Noto Sans"/>
                <w:lang w:val="fr-CA"/>
              </w:rPr>
            </w:pPr>
          </w:p>
        </w:tc>
        <w:tc>
          <w:tcPr>
            <w:tcW w:w="4961" w:type="dxa"/>
            <w:tcBorders>
              <w:top w:val="single" w:sz="4" w:space="0" w:color="auto"/>
              <w:bottom w:val="nil"/>
            </w:tcBorders>
          </w:tcPr>
          <w:p w14:paraId="43AE5A18" w14:textId="77777777" w:rsidR="0063109D" w:rsidRPr="00C15005" w:rsidRDefault="0063109D">
            <w:pPr>
              <w:spacing w:beforeLines="80" w:before="192" w:afterLines="80" w:after="192" w:line="240" w:lineRule="auto"/>
              <w:rPr>
                <w:rFonts w:cs="Noto Sans"/>
                <w:lang w:val="fr-CA"/>
              </w:rPr>
            </w:pPr>
          </w:p>
        </w:tc>
      </w:tr>
    </w:tbl>
    <w:p w14:paraId="54A93855" w14:textId="77777777" w:rsidR="0063109D" w:rsidRPr="00C15005" w:rsidRDefault="0063109D" w:rsidP="6257FAD6">
      <w:pPr>
        <w:rPr>
          <w:rFonts w:cs="Noto Sans"/>
          <w:lang w:val="fr-CA"/>
        </w:rPr>
      </w:pPr>
    </w:p>
    <w:p w14:paraId="610F2AB9" w14:textId="77777777" w:rsidR="00F01B8E" w:rsidRPr="00C15005" w:rsidRDefault="00F01B8E" w:rsidP="6257FAD6">
      <w:pPr>
        <w:rPr>
          <w:rFonts w:cs="Noto Sans"/>
          <w:lang w:val="fr-CA"/>
        </w:rPr>
      </w:pPr>
    </w:p>
    <w:p w14:paraId="4B443166" w14:textId="77777777" w:rsidR="00681D44" w:rsidRPr="00C15005" w:rsidRDefault="00681D44">
      <w:pPr>
        <w:spacing w:before="0" w:after="160" w:line="259" w:lineRule="auto"/>
        <w:rPr>
          <w:rFonts w:eastAsiaTheme="majorEastAsia" w:cs="Noto Sans"/>
          <w:sz w:val="40"/>
          <w:szCs w:val="32"/>
          <w:lang w:val="fr-CA"/>
        </w:rPr>
      </w:pPr>
      <w:bookmarkStart w:id="19" w:name="_Toc149606837"/>
      <w:bookmarkStart w:id="20" w:name="_Toc150163978"/>
      <w:r w:rsidRPr="00C15005">
        <w:rPr>
          <w:rFonts w:cs="Noto Sans"/>
          <w:lang w:val="fr-CA"/>
        </w:rPr>
        <w:br w:type="page"/>
      </w:r>
    </w:p>
    <w:p w14:paraId="63B1F80F" w14:textId="02AF4876" w:rsidR="005C6B9A" w:rsidRPr="00DF1D2D" w:rsidRDefault="001D0AA8" w:rsidP="001D7CA5">
      <w:pPr>
        <w:pStyle w:val="Heading3"/>
        <w:rPr>
          <w:lang w:val="fr-CA"/>
        </w:rPr>
      </w:pPr>
      <w:bookmarkStart w:id="21" w:name="_Toc218067386"/>
      <w:bookmarkEnd w:id="19"/>
      <w:bookmarkEnd w:id="20"/>
      <w:r w:rsidRPr="00DF1D2D">
        <w:rPr>
          <w:lang w:val="fr-CA"/>
        </w:rPr>
        <w:lastRenderedPageBreak/>
        <w:t>E</w:t>
      </w:r>
      <w:r w:rsidR="005C6B9A" w:rsidRPr="00DF1D2D">
        <w:rPr>
          <w:lang w:val="fr-CA"/>
        </w:rPr>
        <w:t>nvironnement bâti</w:t>
      </w:r>
      <w:bookmarkEnd w:id="21"/>
    </w:p>
    <w:p w14:paraId="6194F3A4" w14:textId="4F217C7D" w:rsidR="00314052" w:rsidRPr="00C15005" w:rsidRDefault="00314052" w:rsidP="00314052">
      <w:pPr>
        <w:rPr>
          <w:lang w:val="fr-CA"/>
        </w:rPr>
      </w:pPr>
      <w:r w:rsidRPr="00C15005">
        <w:rPr>
          <w:lang w:val="fr-CA"/>
        </w:rPr>
        <w:t>Ce domaine prioritaire vise un accès sans obstacle aux bureaux et aux espaces de réunion du CRTC pour toutes les personnes qui les visitent, y compris les employés et les intervenants en situation de handicap.</w:t>
      </w:r>
    </w:p>
    <w:p w14:paraId="7B25282C" w14:textId="4C16CAF3" w:rsidR="00F1372A" w:rsidRPr="00C15005" w:rsidRDefault="00314052" w:rsidP="00314052">
      <w:pPr>
        <w:rPr>
          <w:rFonts w:cs="Noto Sans"/>
          <w:lang w:val="fr-CA"/>
        </w:rPr>
      </w:pPr>
      <w:r w:rsidRPr="00C15005">
        <w:rPr>
          <w:lang w:val="fr-CA"/>
        </w:rPr>
        <w:t>Certains espaces communs de l’environnement bâti peuvent présenter des obstacles à l’accessibilité pour les personnes en situation de handicap</w:t>
      </w:r>
      <w:r w:rsidR="002C2FA0">
        <w:rPr>
          <w:lang w:val="fr-CA"/>
        </w:rPr>
        <w:t>,</w:t>
      </w:r>
      <w:r w:rsidR="004B0281">
        <w:rPr>
          <w:lang w:val="fr-CA"/>
        </w:rPr>
        <w:t xml:space="preserve"> dont</w:t>
      </w:r>
      <w:r w:rsidR="00705B18">
        <w:rPr>
          <w:lang w:val="fr-CA"/>
        </w:rPr>
        <w:t> </w:t>
      </w:r>
      <w:r w:rsidRPr="00C15005">
        <w:rPr>
          <w:lang w:val="fr-CA"/>
        </w:rPr>
        <w:t>:</w:t>
      </w:r>
    </w:p>
    <w:p w14:paraId="7A6F4B23" w14:textId="77777777" w:rsidR="00F01133" w:rsidRPr="00C15005" w:rsidRDefault="00F01133" w:rsidP="00F01133">
      <w:pPr>
        <w:pStyle w:val="ListFullText"/>
        <w:rPr>
          <w:lang w:val="fr-CA"/>
        </w:rPr>
      </w:pPr>
      <w:r w:rsidRPr="00C15005">
        <w:rPr>
          <w:lang w:val="fr-CA"/>
        </w:rPr>
        <w:t>les espaces de travail et de réunion;</w:t>
      </w:r>
    </w:p>
    <w:p w14:paraId="1AA281F7" w14:textId="76AD6BB6" w:rsidR="00F01133" w:rsidRPr="00C15005" w:rsidRDefault="00F01133" w:rsidP="00F01133">
      <w:pPr>
        <w:pStyle w:val="ListFullText"/>
        <w:rPr>
          <w:lang w:val="fr-CA"/>
        </w:rPr>
      </w:pPr>
      <w:r w:rsidRPr="00C15005">
        <w:rPr>
          <w:lang w:val="fr-CA"/>
        </w:rPr>
        <w:t>les entrées, les corridors et les portes;</w:t>
      </w:r>
    </w:p>
    <w:p w14:paraId="6760AB22" w14:textId="7A303B9B" w:rsidR="00F01133" w:rsidRPr="00C15005" w:rsidRDefault="00F01133" w:rsidP="00F01133">
      <w:pPr>
        <w:pStyle w:val="ListFullText"/>
        <w:rPr>
          <w:lang w:val="fr-CA"/>
        </w:rPr>
      </w:pPr>
      <w:r w:rsidRPr="00C15005">
        <w:rPr>
          <w:lang w:val="fr-CA"/>
        </w:rPr>
        <w:t>les systèmes d’alerte et de notification;</w:t>
      </w:r>
    </w:p>
    <w:p w14:paraId="02921F5B" w14:textId="69E5463B" w:rsidR="00F01133" w:rsidRPr="00C15005" w:rsidRDefault="00F01133" w:rsidP="00F01133">
      <w:pPr>
        <w:pStyle w:val="ListFullText"/>
        <w:rPr>
          <w:lang w:val="fr-CA"/>
        </w:rPr>
      </w:pPr>
      <w:r w:rsidRPr="00C15005">
        <w:rPr>
          <w:lang w:val="fr-CA"/>
        </w:rPr>
        <w:t>les salles de toilette;</w:t>
      </w:r>
    </w:p>
    <w:p w14:paraId="405A331B" w14:textId="7D8F7F81" w:rsidR="67BDB7AA" w:rsidRPr="00C15005" w:rsidRDefault="00F01133" w:rsidP="00F01133">
      <w:pPr>
        <w:pStyle w:val="ListFullText"/>
        <w:rPr>
          <w:lang w:val="fr-CA"/>
        </w:rPr>
      </w:pPr>
      <w:r w:rsidRPr="00C15005">
        <w:rPr>
          <w:lang w:val="fr-CA"/>
        </w:rPr>
        <w:t>l’éclairage.</w:t>
      </w:r>
      <w:r w:rsidR="00F1372A" w:rsidRPr="00C15005">
        <w:rPr>
          <w:lang w:val="fr-CA"/>
        </w:rPr>
        <w:br/>
      </w:r>
      <w:r w:rsidR="00F1372A" w:rsidRPr="00C15005">
        <w:rPr>
          <w:lang w:val="fr-CA"/>
        </w:rPr>
        <w:br/>
      </w:r>
    </w:p>
    <w:p w14:paraId="53EC4ED8" w14:textId="5FB29386" w:rsidR="00842C1F" w:rsidRPr="00C15005" w:rsidRDefault="00055406" w:rsidP="003E1AFB">
      <w:pPr>
        <w:pStyle w:val="Heading4"/>
        <w:rPr>
          <w:lang w:val="fr-CA"/>
        </w:rPr>
      </w:pPr>
      <w:r w:rsidRPr="00C15005">
        <w:rPr>
          <w:lang w:val="fr-CA"/>
        </w:rPr>
        <w:t>Pratiques actuelles</w:t>
      </w:r>
    </w:p>
    <w:p w14:paraId="4BE5E142" w14:textId="47C5711E" w:rsidR="00550A83" w:rsidRPr="00C15005" w:rsidRDefault="00550A83" w:rsidP="00550A83">
      <w:pPr>
        <w:rPr>
          <w:rFonts w:cs="Noto Sans"/>
          <w:lang w:val="fr-CA"/>
        </w:rPr>
      </w:pPr>
      <w:r w:rsidRPr="00C15005">
        <w:rPr>
          <w:rFonts w:cs="Noto Sans"/>
          <w:lang w:val="fr-CA"/>
        </w:rPr>
        <w:t>Le CRTC a repris ses activités dans ses bureaux permanents en mai 2025, après près de trois ans passés dans des installations temporaires durant les travaux de rénovation du revêtement extérieur de l’édifice. Cette transition représente une étape importante vers la mise en place d’améliorations durables en matière d’accessibilité.</w:t>
      </w:r>
    </w:p>
    <w:p w14:paraId="4CFF7A24" w14:textId="52B1B4F4" w:rsidR="00550A83" w:rsidRPr="00C15005" w:rsidRDefault="00550A83" w:rsidP="00550A83">
      <w:pPr>
        <w:rPr>
          <w:rFonts w:cs="Noto Sans"/>
          <w:lang w:val="fr-CA"/>
        </w:rPr>
      </w:pPr>
      <w:r w:rsidRPr="00C15005">
        <w:rPr>
          <w:rFonts w:cs="Noto Sans"/>
          <w:lang w:val="fr-CA"/>
        </w:rPr>
        <w:t xml:space="preserve">Même si l’aménagement intérieur est resté en grande partie le même, plusieurs améliorations liées à l’accessibilité ont été réalisées avant le retour des employés. </w:t>
      </w:r>
      <w:r w:rsidR="001E0CB1">
        <w:rPr>
          <w:rFonts w:cs="Noto Sans"/>
          <w:lang w:val="fr-CA"/>
        </w:rPr>
        <w:t>Ces améliorations comprennent</w:t>
      </w:r>
      <w:r w:rsidRPr="00C15005">
        <w:rPr>
          <w:rFonts w:cs="Noto Sans"/>
          <w:lang w:val="fr-CA"/>
        </w:rPr>
        <w:t xml:space="preserve"> une nouvelle toilette </w:t>
      </w:r>
      <w:r w:rsidR="0005621F">
        <w:rPr>
          <w:rFonts w:cs="Noto Sans"/>
          <w:lang w:val="fr-CA"/>
        </w:rPr>
        <w:t>accessible</w:t>
      </w:r>
      <w:r w:rsidRPr="00C15005">
        <w:rPr>
          <w:rFonts w:cs="Noto Sans"/>
          <w:lang w:val="fr-CA"/>
        </w:rPr>
        <w:t>, des rampes d’accès à l’entrée, la réorganisation de certains espaces communs pour permettre la circulation des fauteuils roulants, des zones calmes, des zones à faible éclairage et du mobilier ergonomique amélioré pour tout le personnel.</w:t>
      </w:r>
    </w:p>
    <w:p w14:paraId="7FFD96C2" w14:textId="77777777" w:rsidR="00550A83" w:rsidRPr="00C15005" w:rsidRDefault="00550A83" w:rsidP="00550A83">
      <w:pPr>
        <w:rPr>
          <w:rFonts w:cs="Noto Sans"/>
          <w:lang w:val="fr-CA"/>
        </w:rPr>
      </w:pPr>
    </w:p>
    <w:p w14:paraId="4992B2A9" w14:textId="0677E3EA" w:rsidR="00576AE1" w:rsidRPr="00C15005" w:rsidRDefault="00550A83" w:rsidP="00550A83">
      <w:pPr>
        <w:rPr>
          <w:rFonts w:cs="Noto Sans"/>
          <w:lang w:val="fr-CA"/>
        </w:rPr>
      </w:pPr>
      <w:r w:rsidRPr="00C15005">
        <w:rPr>
          <w:rFonts w:cs="Noto Sans"/>
          <w:lang w:val="fr-CA"/>
        </w:rPr>
        <w:lastRenderedPageBreak/>
        <w:t xml:space="preserve">Le CRTC n’est pas propriétaire de l’édifice qu’il occupe et doit collaborer étroitement avec Services publics et Approvisionnement Canada (SPAC) </w:t>
      </w:r>
      <w:r w:rsidR="00052AA7">
        <w:rPr>
          <w:rFonts w:cs="Noto Sans"/>
          <w:lang w:val="fr-CA"/>
        </w:rPr>
        <w:t>ainsi que</w:t>
      </w:r>
      <w:r w:rsidR="00052AA7" w:rsidRPr="00C15005">
        <w:rPr>
          <w:rFonts w:cs="Noto Sans"/>
          <w:lang w:val="fr-CA"/>
        </w:rPr>
        <w:t xml:space="preserve"> </w:t>
      </w:r>
      <w:r w:rsidRPr="00C15005">
        <w:rPr>
          <w:rFonts w:cs="Noto Sans"/>
          <w:lang w:val="fr-CA"/>
        </w:rPr>
        <w:t xml:space="preserve">la gestion de l’immeuble. Par conséquent, sa capacité à mettre en œuvre des changements </w:t>
      </w:r>
      <w:r w:rsidR="003A00E5" w:rsidRPr="00C15005">
        <w:rPr>
          <w:rFonts w:cs="Noto Sans"/>
          <w:lang w:val="fr-CA"/>
        </w:rPr>
        <w:t>dépend du cadre de ses responsabilités</w:t>
      </w:r>
      <w:r w:rsidRPr="00C15005">
        <w:rPr>
          <w:rFonts w:cs="Noto Sans"/>
          <w:lang w:val="fr-CA"/>
        </w:rPr>
        <w:t>, des ressources disponibles et des responsabilités de ses partenaires</w:t>
      </w:r>
      <w:r w:rsidR="00794494" w:rsidRPr="00C15005">
        <w:rPr>
          <w:rFonts w:cs="Noto Sans"/>
          <w:lang w:val="fr-CA"/>
        </w:rPr>
        <w:t>.</w:t>
      </w:r>
    </w:p>
    <w:p w14:paraId="5BC0D96C" w14:textId="77777777" w:rsidR="00314377" w:rsidRPr="00C15005" w:rsidRDefault="00314377" w:rsidP="00550A83">
      <w:pPr>
        <w:rPr>
          <w:rFonts w:cs="Noto Sans"/>
          <w:lang w:val="fr-CA"/>
        </w:rPr>
      </w:pPr>
    </w:p>
    <w:p w14:paraId="51FCCDFC" w14:textId="0F0AA4FC" w:rsidR="00C15909" w:rsidRPr="00C15005" w:rsidRDefault="00A72173" w:rsidP="003E1AFB">
      <w:pPr>
        <w:pStyle w:val="Heading4"/>
        <w:rPr>
          <w:lang w:val="fr-CA"/>
        </w:rPr>
      </w:pPr>
      <w:r>
        <w:rPr>
          <w:lang w:val="fr-CA"/>
        </w:rPr>
        <w:t>Objectifs</w:t>
      </w:r>
      <w:r w:rsidR="00314377" w:rsidRPr="00C15005">
        <w:rPr>
          <w:lang w:val="fr-CA"/>
        </w:rPr>
        <w:t xml:space="preserve"> </w:t>
      </w:r>
      <w:r w:rsidR="00AD1FD2">
        <w:rPr>
          <w:lang w:val="fr-CA"/>
        </w:rPr>
        <w:t>en matière</w:t>
      </w:r>
      <w:r w:rsidR="00314377" w:rsidRPr="00C15005">
        <w:rPr>
          <w:lang w:val="fr-CA"/>
        </w:rPr>
        <w:t xml:space="preserve"> </w:t>
      </w:r>
      <w:r w:rsidR="00AD1FD2">
        <w:rPr>
          <w:lang w:val="fr-CA"/>
        </w:rPr>
        <w:t>d</w:t>
      </w:r>
      <w:r w:rsidR="00314377" w:rsidRPr="00C15005">
        <w:rPr>
          <w:lang w:val="fr-CA"/>
        </w:rPr>
        <w:t>’environnement bâti</w:t>
      </w:r>
    </w:p>
    <w:p w14:paraId="6A7729B7" w14:textId="5891A45F" w:rsidR="00C15909" w:rsidRPr="00C15005" w:rsidRDefault="00C36A57" w:rsidP="5BCE1729">
      <w:pPr>
        <w:rPr>
          <w:rFonts w:cs="Noto Sans"/>
          <w:lang w:val="fr-CA"/>
        </w:rPr>
      </w:pPr>
      <w:r w:rsidRPr="00C15005">
        <w:rPr>
          <w:rFonts w:cs="Noto Sans"/>
          <w:lang w:val="fr-CA"/>
        </w:rPr>
        <w:t xml:space="preserve">Ces objectifs visent à </w:t>
      </w:r>
      <w:r w:rsidR="00126757" w:rsidRPr="00C15005">
        <w:rPr>
          <w:rFonts w:cs="Noto Sans"/>
          <w:lang w:val="fr-CA"/>
        </w:rPr>
        <w:t xml:space="preserve">améliorer </w:t>
      </w:r>
      <w:r w:rsidR="00143A77" w:rsidRPr="00C15005">
        <w:rPr>
          <w:rFonts w:cs="Noto Sans"/>
          <w:lang w:val="fr-CA"/>
        </w:rPr>
        <w:t>l</w:t>
      </w:r>
      <w:r w:rsidR="001951C5">
        <w:rPr>
          <w:rFonts w:cs="Noto Sans"/>
          <w:lang w:val="fr-CA"/>
        </w:rPr>
        <w:t>’environnement</w:t>
      </w:r>
      <w:r w:rsidR="00126757" w:rsidRPr="00C15005">
        <w:rPr>
          <w:rFonts w:cs="Noto Sans"/>
          <w:lang w:val="fr-CA"/>
        </w:rPr>
        <w:t xml:space="preserve"> bâti </w:t>
      </w:r>
      <w:r w:rsidR="00412FE7">
        <w:rPr>
          <w:rFonts w:cs="Noto Sans"/>
          <w:lang w:val="fr-CA"/>
        </w:rPr>
        <w:t>afin de s’assurer que</w:t>
      </w:r>
      <w:r w:rsidR="00A368DD">
        <w:rPr>
          <w:rFonts w:cs="Noto Sans"/>
          <w:lang w:val="fr-CA"/>
        </w:rPr>
        <w:t xml:space="preserve"> les édifices </w:t>
      </w:r>
      <w:r w:rsidR="00126757" w:rsidRPr="00C15005">
        <w:rPr>
          <w:rFonts w:cs="Noto Sans"/>
          <w:lang w:val="fr-CA"/>
        </w:rPr>
        <w:t xml:space="preserve">et </w:t>
      </w:r>
      <w:r w:rsidR="001951C5">
        <w:rPr>
          <w:rFonts w:cs="Noto Sans"/>
          <w:lang w:val="fr-CA"/>
        </w:rPr>
        <w:t>l</w:t>
      </w:r>
      <w:r w:rsidR="00126757" w:rsidRPr="00C15005">
        <w:rPr>
          <w:rFonts w:cs="Noto Sans"/>
          <w:lang w:val="fr-CA"/>
        </w:rPr>
        <w:t>es espaces de travail du CRTC soient accessibles</w:t>
      </w:r>
      <w:r w:rsidRPr="00C15005">
        <w:rPr>
          <w:rFonts w:cs="Noto Sans"/>
          <w:lang w:val="fr-CA"/>
        </w:rPr>
        <w:t>.</w:t>
      </w:r>
    </w:p>
    <w:tbl>
      <w:tblPr>
        <w:tblStyle w:val="TableGrid"/>
        <w:tblW w:w="0" w:type="auto"/>
        <w:tblInd w:w="0" w:type="dxa"/>
        <w:tblLayout w:type="fixed"/>
        <w:tblLook w:val="06A0" w:firstRow="1" w:lastRow="0" w:firstColumn="1" w:lastColumn="0" w:noHBand="1" w:noVBand="1"/>
      </w:tblPr>
      <w:tblGrid>
        <w:gridCol w:w="993"/>
        <w:gridCol w:w="7512"/>
      </w:tblGrid>
      <w:tr w:rsidR="00C15909" w:rsidRPr="00C23F20" w14:paraId="5E7FD7EC" w14:textId="77777777" w:rsidTr="5BCE1729">
        <w:trPr>
          <w:trHeight w:val="300"/>
        </w:trPr>
        <w:tc>
          <w:tcPr>
            <w:tcW w:w="993" w:type="dxa"/>
            <w:tcBorders>
              <w:top w:val="none" w:sz="4" w:space="0" w:color="000000" w:themeColor="text1"/>
              <w:left w:val="none" w:sz="4" w:space="0" w:color="000000" w:themeColor="text1"/>
              <w:bottom w:val="none" w:sz="4" w:space="0" w:color="000000" w:themeColor="text1"/>
            </w:tcBorders>
          </w:tcPr>
          <w:p w14:paraId="78884444" w14:textId="27304798" w:rsidR="00C15909" w:rsidRPr="00C15005" w:rsidRDefault="002C22C5">
            <w:pPr>
              <w:spacing w:before="200" w:after="120"/>
              <w:rPr>
                <w:rFonts w:cs="Noto Sans"/>
                <w:lang w:val="fr-CA"/>
              </w:rPr>
            </w:pPr>
            <w:r w:rsidRPr="00C15005">
              <w:rPr>
                <w:rFonts w:cs="Noto Sans"/>
                <w:noProof/>
                <w:lang w:val="fr-CA"/>
              </w:rPr>
              <w:drawing>
                <wp:anchor distT="0" distB="0" distL="114300" distR="114300" simplePos="0" relativeHeight="251658243" behindDoc="0" locked="0" layoutInCell="1" allowOverlap="1" wp14:anchorId="02B35030" wp14:editId="67D28B3A">
                  <wp:simplePos x="0" y="0"/>
                  <wp:positionH relativeFrom="column">
                    <wp:posOffset>0</wp:posOffset>
                  </wp:positionH>
                  <wp:positionV relativeFrom="paragraph">
                    <wp:posOffset>172085</wp:posOffset>
                  </wp:positionV>
                  <wp:extent cx="449580" cy="449580"/>
                  <wp:effectExtent l="0" t="0" r="0" b="0"/>
                  <wp:wrapNone/>
                  <wp:docPr id="131849637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6371"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shd w:val="clear" w:color="auto" w:fill="FFFFFF" w:themeFill="background1"/>
          </w:tcPr>
          <w:p w14:paraId="1EAFEF66" w14:textId="67FA92CE" w:rsidR="00C15909" w:rsidRPr="00C15005" w:rsidRDefault="003247E4" w:rsidP="5BCE1729">
            <w:pPr>
              <w:spacing w:before="240"/>
              <w:ind w:left="113" w:right="113"/>
              <w:rPr>
                <w:rFonts w:cs="Noto Sans"/>
                <w:lang w:val="fr-CA"/>
              </w:rPr>
            </w:pPr>
            <w:r w:rsidRPr="00C15005">
              <w:rPr>
                <w:rFonts w:cs="Noto Sans"/>
                <w:lang w:val="fr-CA"/>
              </w:rPr>
              <w:t>Identifier</w:t>
            </w:r>
            <w:r w:rsidR="00FF212F" w:rsidRPr="00C15005">
              <w:rPr>
                <w:rFonts w:cs="Noto Sans"/>
                <w:lang w:val="fr-CA"/>
              </w:rPr>
              <w:t xml:space="preserve"> et </w:t>
            </w:r>
            <w:r w:rsidR="00690A31" w:rsidRPr="00C15005">
              <w:rPr>
                <w:rFonts w:cs="Noto Sans"/>
                <w:lang w:val="fr-CA"/>
              </w:rPr>
              <w:t>adresser</w:t>
            </w:r>
            <w:r w:rsidR="00FF212F" w:rsidRPr="00C15005">
              <w:rPr>
                <w:rFonts w:cs="Noto Sans"/>
                <w:lang w:val="fr-CA"/>
              </w:rPr>
              <w:t xml:space="preserve"> les obstacles physiques et environnementaux dans les lieux de travail et les salles de réunion</w:t>
            </w:r>
          </w:p>
        </w:tc>
      </w:tr>
      <w:tr w:rsidR="00C15909" w:rsidRPr="00C23F20" w14:paraId="67499FF7" w14:textId="77777777" w:rsidTr="5BCE1729">
        <w:trPr>
          <w:trHeight w:val="300"/>
        </w:trPr>
        <w:tc>
          <w:tcPr>
            <w:tcW w:w="993" w:type="dxa"/>
            <w:tcBorders>
              <w:top w:val="none" w:sz="4" w:space="0" w:color="000000" w:themeColor="text1"/>
              <w:left w:val="none" w:sz="4" w:space="0" w:color="000000" w:themeColor="text1"/>
              <w:bottom w:val="none" w:sz="4" w:space="0" w:color="000000" w:themeColor="text1"/>
            </w:tcBorders>
          </w:tcPr>
          <w:p w14:paraId="698B5797" w14:textId="79873475" w:rsidR="00C15909" w:rsidRPr="00C15005" w:rsidRDefault="002C22C5">
            <w:pPr>
              <w:spacing w:before="200" w:after="120"/>
              <w:rPr>
                <w:rFonts w:cs="Noto Sans"/>
                <w:lang w:val="fr-CA"/>
              </w:rPr>
            </w:pPr>
            <w:r w:rsidRPr="00C15005">
              <w:rPr>
                <w:rFonts w:cs="Noto Sans"/>
                <w:noProof/>
                <w:lang w:val="fr-CA"/>
              </w:rPr>
              <w:drawing>
                <wp:anchor distT="0" distB="0" distL="114300" distR="114300" simplePos="0" relativeHeight="251658244" behindDoc="0" locked="0" layoutInCell="1" allowOverlap="1" wp14:anchorId="52F468F5" wp14:editId="5072117C">
                  <wp:simplePos x="0" y="0"/>
                  <wp:positionH relativeFrom="column">
                    <wp:posOffset>0</wp:posOffset>
                  </wp:positionH>
                  <wp:positionV relativeFrom="paragraph">
                    <wp:posOffset>151130</wp:posOffset>
                  </wp:positionV>
                  <wp:extent cx="449580" cy="449580"/>
                  <wp:effectExtent l="0" t="0" r="0" b="0"/>
                  <wp:wrapNone/>
                  <wp:docPr id="133584216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42167"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21AC3A69" w14:textId="0D86B22F" w:rsidR="00C15909" w:rsidRPr="00C15005" w:rsidRDefault="00656E5B" w:rsidP="00CA2E5F">
            <w:pPr>
              <w:spacing w:before="240"/>
              <w:ind w:left="113" w:right="113"/>
              <w:rPr>
                <w:rFonts w:eastAsia="Calibri" w:cs="Noto Sans"/>
                <w:lang w:val="fr-CA"/>
              </w:rPr>
            </w:pPr>
            <w:r w:rsidRPr="00C15005">
              <w:rPr>
                <w:rFonts w:cs="Noto Sans"/>
                <w:lang w:val="fr-CA"/>
              </w:rPr>
              <w:t>Augmenter la disponibilité et l’accès à l’information sur l’accessibilité des espaces de travail et des bâtiments</w:t>
            </w:r>
          </w:p>
        </w:tc>
      </w:tr>
      <w:tr w:rsidR="00C15909" w:rsidRPr="00C23F20" w14:paraId="49A8DDD3" w14:textId="77777777" w:rsidTr="5BCE1729">
        <w:trPr>
          <w:trHeight w:val="300"/>
        </w:trPr>
        <w:tc>
          <w:tcPr>
            <w:tcW w:w="993" w:type="dxa"/>
            <w:tcBorders>
              <w:top w:val="none" w:sz="4" w:space="0" w:color="000000" w:themeColor="text1"/>
              <w:left w:val="none" w:sz="4" w:space="0" w:color="000000" w:themeColor="text1"/>
              <w:bottom w:val="none" w:sz="4" w:space="0" w:color="000000" w:themeColor="text1"/>
            </w:tcBorders>
          </w:tcPr>
          <w:p w14:paraId="0E8AAE0F" w14:textId="71BC7003" w:rsidR="00C15909" w:rsidRPr="00C15005" w:rsidRDefault="002C22C5">
            <w:pPr>
              <w:spacing w:before="200" w:after="120"/>
              <w:rPr>
                <w:rFonts w:cs="Noto Sans"/>
                <w:lang w:val="fr-CA"/>
              </w:rPr>
            </w:pPr>
            <w:r w:rsidRPr="00C15005">
              <w:rPr>
                <w:rFonts w:cs="Noto Sans"/>
                <w:noProof/>
                <w:lang w:val="fr-CA"/>
              </w:rPr>
              <w:drawing>
                <wp:anchor distT="0" distB="0" distL="114300" distR="114300" simplePos="0" relativeHeight="251658245" behindDoc="0" locked="0" layoutInCell="1" allowOverlap="1" wp14:anchorId="652206D1" wp14:editId="45AC3731">
                  <wp:simplePos x="0" y="0"/>
                  <wp:positionH relativeFrom="column">
                    <wp:posOffset>0</wp:posOffset>
                  </wp:positionH>
                  <wp:positionV relativeFrom="paragraph">
                    <wp:posOffset>166365</wp:posOffset>
                  </wp:positionV>
                  <wp:extent cx="449580" cy="449580"/>
                  <wp:effectExtent l="0" t="0" r="0" b="0"/>
                  <wp:wrapNone/>
                  <wp:docPr id="8183317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3179"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79443B6E" w14:textId="0BD38A57" w:rsidR="00C15909" w:rsidRPr="00C15005" w:rsidRDefault="001039C4" w:rsidP="00CA2E5F">
            <w:pPr>
              <w:spacing w:before="240"/>
              <w:ind w:left="113" w:right="113"/>
              <w:rPr>
                <w:rFonts w:cs="Noto Sans"/>
                <w:lang w:val="fr-CA"/>
              </w:rPr>
            </w:pPr>
            <w:r w:rsidRPr="00C15005">
              <w:rPr>
                <w:rFonts w:cs="Noto Sans"/>
                <w:lang w:val="fr-CA"/>
              </w:rPr>
              <w:t>Renforcer</w:t>
            </w:r>
            <w:r w:rsidR="002C26C3" w:rsidRPr="00C15005">
              <w:rPr>
                <w:rFonts w:cs="Noto Sans"/>
                <w:lang w:val="fr-CA"/>
              </w:rPr>
              <w:t xml:space="preserve"> les mesures d’urgence pour qu’elles soient inclusives des personnes en situation de handicap</w:t>
            </w:r>
          </w:p>
        </w:tc>
      </w:tr>
    </w:tbl>
    <w:p w14:paraId="6E52D306" w14:textId="77777777" w:rsidR="00C15909" w:rsidRPr="00C15005" w:rsidRDefault="00C15909" w:rsidP="00C15909">
      <w:pPr>
        <w:rPr>
          <w:rFonts w:cs="Noto Sans"/>
          <w:lang w:val="fr-CA"/>
        </w:rPr>
      </w:pPr>
    </w:p>
    <w:p w14:paraId="6DD1BD01" w14:textId="4CA50048" w:rsidR="3EB45A61" w:rsidRPr="00C15005" w:rsidRDefault="3EB45A61" w:rsidP="007804C2">
      <w:pPr>
        <w:pStyle w:val="Heading4"/>
        <w:rPr>
          <w:lang w:val="fr-CA"/>
        </w:rPr>
      </w:pPr>
    </w:p>
    <w:tbl>
      <w:tblPr>
        <w:tblStyle w:val="TableGridLight"/>
        <w:tblW w:w="0" w:type="auto"/>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Caption w:val="Measures to reduce the existing, persistent, environmental and physical barriers"/>
      </w:tblPr>
      <w:tblGrid>
        <w:gridCol w:w="6941"/>
        <w:gridCol w:w="2341"/>
      </w:tblGrid>
      <w:tr w:rsidR="00983A6F" w:rsidRPr="00C15005" w14:paraId="228A1FD9" w14:textId="77777777" w:rsidTr="00007EF4">
        <w:trPr>
          <w:cantSplit/>
          <w:trHeight w:val="300"/>
          <w:tblHeader/>
        </w:trPr>
        <w:tc>
          <w:tcPr>
            <w:tcW w:w="6941" w:type="dxa"/>
            <w:tcBorders>
              <w:right w:val="single" w:sz="2" w:space="0" w:color="FFFFFF" w:themeColor="background1"/>
            </w:tcBorders>
            <w:shd w:val="clear" w:color="auto" w:fill="000000" w:themeFill="text1"/>
            <w:vAlign w:val="bottom"/>
          </w:tcPr>
          <w:p w14:paraId="69BE9B9A" w14:textId="732B276C" w:rsidR="00EF7EFD" w:rsidRPr="00C15005" w:rsidRDefault="002105B3" w:rsidP="5BCE1729">
            <w:pPr>
              <w:pStyle w:val="Heading5"/>
              <w:ind w:left="113" w:right="113"/>
              <w:rPr>
                <w:rFonts w:ascii="Noto Sans" w:hAnsi="Noto Sans" w:cs="Noto Sans"/>
                <w:b/>
                <w:bCs/>
              </w:rPr>
            </w:pPr>
            <w:r w:rsidRPr="00C15005">
              <w:rPr>
                <w:rFonts w:ascii="Noto Sans" w:hAnsi="Noto Sans" w:cs="Noto Sans"/>
                <w:b/>
                <w:bCs/>
              </w:rPr>
              <w:lastRenderedPageBreak/>
              <w:t>Action</w:t>
            </w:r>
          </w:p>
        </w:tc>
        <w:tc>
          <w:tcPr>
            <w:tcW w:w="2341" w:type="dxa"/>
            <w:tcBorders>
              <w:left w:val="single" w:sz="2" w:space="0" w:color="FFFFFF" w:themeColor="background1"/>
            </w:tcBorders>
            <w:shd w:val="clear" w:color="auto" w:fill="000000" w:themeFill="text1"/>
            <w:vAlign w:val="bottom"/>
          </w:tcPr>
          <w:p w14:paraId="038831B4" w14:textId="6E2D9807" w:rsidR="00EF7EFD" w:rsidRPr="00C15005" w:rsidRDefault="00A80E41" w:rsidP="007D6E50">
            <w:pPr>
              <w:pStyle w:val="Heading5"/>
              <w:ind w:left="113" w:right="113"/>
              <w:rPr>
                <w:rFonts w:ascii="Noto Sans" w:hAnsi="Noto Sans" w:cs="Noto Sans"/>
                <w:b/>
                <w:bCs/>
              </w:rPr>
            </w:pPr>
            <w:r w:rsidRPr="00C15005">
              <w:rPr>
                <w:rFonts w:ascii="Noto Sans" w:hAnsi="Noto Sans" w:cs="Noto Sans"/>
                <w:b/>
                <w:bCs/>
              </w:rPr>
              <w:t>Échéancier</w:t>
            </w:r>
          </w:p>
        </w:tc>
      </w:tr>
      <w:tr w:rsidR="003B7192" w:rsidRPr="00C15005" w14:paraId="1BD1EE42" w14:textId="77777777" w:rsidTr="00007EF4">
        <w:trPr>
          <w:cantSplit/>
          <w:trHeight w:val="300"/>
        </w:trPr>
        <w:tc>
          <w:tcPr>
            <w:tcW w:w="6941" w:type="dxa"/>
          </w:tcPr>
          <w:p w14:paraId="68659FCD" w14:textId="04C5C72F" w:rsidR="0022124E" w:rsidRPr="00C15005" w:rsidRDefault="0022124E" w:rsidP="0022124E">
            <w:pPr>
              <w:pStyle w:val="TableText"/>
              <w:spacing w:before="240" w:after="240"/>
              <w:ind w:right="113"/>
              <w:rPr>
                <w:lang w:val="fr-CA"/>
              </w:rPr>
            </w:pPr>
            <w:r w:rsidRPr="00C15005">
              <w:rPr>
                <w:rStyle w:val="TabletextsemiChar"/>
                <w:lang w:val="fr-CA"/>
              </w:rPr>
              <w:t>Examiner régulièrement l’accessibilité de nos espaces physiques</w:t>
            </w:r>
            <w:r w:rsidRPr="00C15005">
              <w:rPr>
                <w:lang w:val="fr-CA"/>
              </w:rPr>
              <w:t>, y compris les bureaux du CRTC et les salles d’audience</w:t>
            </w:r>
            <w:r w:rsidR="00571D97">
              <w:rPr>
                <w:lang w:val="fr-CA"/>
              </w:rPr>
              <w:t>s</w:t>
            </w:r>
            <w:r w:rsidRPr="00C15005">
              <w:rPr>
                <w:lang w:val="fr-CA"/>
              </w:rPr>
              <w:t xml:space="preserve"> publiques louées, </w:t>
            </w:r>
            <w:r w:rsidR="00CA5ED6">
              <w:rPr>
                <w:lang w:val="fr-CA"/>
              </w:rPr>
              <w:t>pour</w:t>
            </w:r>
            <w:r w:rsidRPr="00C15005">
              <w:rPr>
                <w:lang w:val="fr-CA"/>
              </w:rPr>
              <w:t xml:space="preserve"> s’assurer qu’ils ne créent pas d’obstacle pour les employés, les personnes présentes ou les participants en situation de handicap.</w:t>
            </w:r>
          </w:p>
          <w:p w14:paraId="0BE0DF19" w14:textId="18C7F9A7" w:rsidR="003B7192" w:rsidRPr="00C15005" w:rsidRDefault="004500D6" w:rsidP="0022124E">
            <w:pPr>
              <w:pStyle w:val="TableText"/>
              <w:spacing w:before="240" w:after="240"/>
              <w:ind w:right="113"/>
              <w:rPr>
                <w:rStyle w:val="TabletextsemiChar"/>
                <w:lang w:val="fr-CA"/>
              </w:rPr>
            </w:pPr>
            <w:r w:rsidRPr="00C15005">
              <w:rPr>
                <w:lang w:val="fr-CA"/>
              </w:rPr>
              <w:t xml:space="preserve">Cela inclut </w:t>
            </w:r>
            <w:r w:rsidR="0036784C">
              <w:rPr>
                <w:lang w:val="fr-CA"/>
              </w:rPr>
              <w:t xml:space="preserve">la </w:t>
            </w:r>
            <w:r w:rsidR="00085173" w:rsidRPr="00C15005">
              <w:rPr>
                <w:lang w:val="fr-CA"/>
              </w:rPr>
              <w:t>collabor</w:t>
            </w:r>
            <w:r w:rsidR="0036784C">
              <w:rPr>
                <w:lang w:val="fr-CA"/>
              </w:rPr>
              <w:t>ation</w:t>
            </w:r>
            <w:r w:rsidRPr="00C15005">
              <w:rPr>
                <w:lang w:val="fr-CA"/>
              </w:rPr>
              <w:t xml:space="preserve"> avec </w:t>
            </w:r>
            <w:r w:rsidR="00DC0A20" w:rsidRPr="00C15005">
              <w:rPr>
                <w:lang w:val="fr-CA"/>
              </w:rPr>
              <w:t>SPAC</w:t>
            </w:r>
            <w:r w:rsidRPr="00C15005">
              <w:rPr>
                <w:lang w:val="fr-CA"/>
              </w:rPr>
              <w:t xml:space="preserve"> lorsque nécessaire, l’utilisation de notre liste de vérification d’accessibilité pour les espaces loués</w:t>
            </w:r>
            <w:r w:rsidR="00A21AC9">
              <w:rPr>
                <w:lang w:val="fr-CA"/>
              </w:rPr>
              <w:t xml:space="preserve"> ainsi que le maintien d’un document</w:t>
            </w:r>
            <w:r w:rsidRPr="00C15005">
              <w:rPr>
                <w:lang w:val="fr-CA"/>
              </w:rPr>
              <w:t xml:space="preserve"> </w:t>
            </w:r>
            <w:r w:rsidR="00A21AC9">
              <w:rPr>
                <w:lang w:val="fr-CA"/>
              </w:rPr>
              <w:t>de</w:t>
            </w:r>
            <w:r w:rsidRPr="00C15005">
              <w:rPr>
                <w:lang w:val="fr-CA"/>
              </w:rPr>
              <w:t xml:space="preserve"> suivi des obstacles identifiés, des mesures prises et des échéanciers.</w:t>
            </w:r>
          </w:p>
        </w:tc>
        <w:tc>
          <w:tcPr>
            <w:tcW w:w="2341" w:type="dxa"/>
          </w:tcPr>
          <w:p w14:paraId="4CDB8032" w14:textId="259F2043" w:rsidR="003B7192" w:rsidRPr="00C15005" w:rsidRDefault="00DD2C89" w:rsidP="003B7192">
            <w:pPr>
              <w:pStyle w:val="TableText"/>
              <w:spacing w:before="240" w:after="240"/>
              <w:rPr>
                <w:rFonts w:cs="Noto Sans"/>
                <w:lang w:val="fr-CA"/>
              </w:rPr>
            </w:pPr>
            <w:r w:rsidRPr="00C15005">
              <w:rPr>
                <w:rFonts w:cs="Noto Sans"/>
                <w:lang w:val="fr-CA"/>
              </w:rPr>
              <w:t>En continu</w:t>
            </w:r>
          </w:p>
        </w:tc>
      </w:tr>
      <w:tr w:rsidR="003B7192" w:rsidRPr="00C15005" w14:paraId="29FAC7BE" w14:textId="77777777" w:rsidTr="00007EF4">
        <w:trPr>
          <w:cantSplit/>
          <w:trHeight w:val="300"/>
        </w:trPr>
        <w:tc>
          <w:tcPr>
            <w:tcW w:w="6941" w:type="dxa"/>
          </w:tcPr>
          <w:p w14:paraId="3C705EA8" w14:textId="705FCE6E" w:rsidR="003B7192" w:rsidRPr="00C15005" w:rsidRDefault="000E6E93" w:rsidP="003B7192">
            <w:pPr>
              <w:pStyle w:val="TableText"/>
              <w:spacing w:before="240" w:after="240"/>
              <w:ind w:right="113"/>
              <w:rPr>
                <w:rStyle w:val="TabletextsemiChar"/>
                <w:lang w:val="fr-CA"/>
              </w:rPr>
            </w:pPr>
            <w:r w:rsidRPr="00C15005">
              <w:rPr>
                <w:rStyle w:val="TabletextsemiChar"/>
                <w:lang w:val="fr-CA"/>
              </w:rPr>
              <w:t>Appuyer des procédures d’urgence inclusives et accessibles</w:t>
            </w:r>
            <w:r w:rsidRPr="00C15005">
              <w:rPr>
                <w:lang w:val="fr-CA"/>
              </w:rPr>
              <w:t xml:space="preserve"> en les examinant, en les mettant à jour et en les communiquant régulièrement. Cela comprend le partage d’information </w:t>
            </w:r>
            <w:r w:rsidR="00156ACE">
              <w:rPr>
                <w:lang w:val="fr-CA"/>
              </w:rPr>
              <w:t>actualisée</w:t>
            </w:r>
            <w:r w:rsidRPr="00C15005">
              <w:rPr>
                <w:lang w:val="fr-CA"/>
              </w:rPr>
              <w:t xml:space="preserve"> sur les caractéristiques d’accessibilité de nos installations et de nos espaces de réunion avant les visites et par l’entremise de plateformes internes, </w:t>
            </w:r>
            <w:r w:rsidR="00142E88">
              <w:rPr>
                <w:lang w:val="fr-CA"/>
              </w:rPr>
              <w:t>en plus de</w:t>
            </w:r>
            <w:r w:rsidRPr="00C15005">
              <w:rPr>
                <w:lang w:val="fr-CA"/>
              </w:rPr>
              <w:t xml:space="preserve"> l’exploration de formats accessibles pour toutes les communications d’urgence.</w:t>
            </w:r>
          </w:p>
        </w:tc>
        <w:tc>
          <w:tcPr>
            <w:tcW w:w="2341" w:type="dxa"/>
          </w:tcPr>
          <w:p w14:paraId="3DEC36B0" w14:textId="3BFAD3D3" w:rsidR="003B7192" w:rsidRPr="00C15005" w:rsidRDefault="00DD2C89" w:rsidP="003B7192">
            <w:pPr>
              <w:pStyle w:val="TableText"/>
              <w:spacing w:before="240" w:after="240"/>
              <w:rPr>
                <w:rFonts w:cs="Noto Sans"/>
                <w:lang w:val="fr-CA"/>
              </w:rPr>
            </w:pPr>
            <w:r w:rsidRPr="00C15005">
              <w:rPr>
                <w:rFonts w:cs="Noto Sans"/>
                <w:lang w:val="fr-CA"/>
              </w:rPr>
              <w:t>En continu</w:t>
            </w:r>
          </w:p>
        </w:tc>
      </w:tr>
      <w:tr w:rsidR="003B7192" w:rsidRPr="00C15005" w14:paraId="34F49B2F" w14:textId="77777777" w:rsidTr="00007EF4">
        <w:trPr>
          <w:cantSplit/>
          <w:trHeight w:val="300"/>
        </w:trPr>
        <w:tc>
          <w:tcPr>
            <w:tcW w:w="6941" w:type="dxa"/>
          </w:tcPr>
          <w:p w14:paraId="61B26CEE" w14:textId="267F4281" w:rsidR="003B7192" w:rsidRPr="00C15005" w:rsidRDefault="00940553" w:rsidP="003B7192">
            <w:pPr>
              <w:pStyle w:val="TableText"/>
              <w:spacing w:before="240" w:after="240"/>
              <w:ind w:right="113"/>
              <w:rPr>
                <w:rStyle w:val="TabletextsemiChar"/>
                <w:lang w:val="fr-CA"/>
              </w:rPr>
            </w:pPr>
            <w:r w:rsidRPr="00C15005">
              <w:rPr>
                <w:rStyle w:val="TabletextsemiChar"/>
                <w:lang w:val="fr-CA"/>
              </w:rPr>
              <w:t xml:space="preserve">Réaliser un sondage annuel </w:t>
            </w:r>
            <w:r w:rsidR="00454B94">
              <w:rPr>
                <w:rStyle w:val="TabletextsemiChar"/>
                <w:lang w:val="fr-CA"/>
              </w:rPr>
              <w:t>p</w:t>
            </w:r>
            <w:r w:rsidR="00454B94" w:rsidRPr="00E82E34">
              <w:rPr>
                <w:rStyle w:val="TabletextsemiChar"/>
                <w:lang w:val="fr-CA"/>
              </w:rPr>
              <w:t>our</w:t>
            </w:r>
            <w:r w:rsidRPr="00C15005">
              <w:rPr>
                <w:rStyle w:val="TabletextsemiChar"/>
                <w:lang w:val="fr-CA"/>
              </w:rPr>
              <w:t xml:space="preserve"> recueillir la rétroaction des employés sur l’accessibilité</w:t>
            </w:r>
            <w:r w:rsidRPr="00C15005">
              <w:rPr>
                <w:lang w:val="fr-CA"/>
              </w:rPr>
              <w:t xml:space="preserve"> de notre environnement de travail hybride et de nos installations physiques.</w:t>
            </w:r>
          </w:p>
        </w:tc>
        <w:tc>
          <w:tcPr>
            <w:tcW w:w="2341" w:type="dxa"/>
          </w:tcPr>
          <w:p w14:paraId="1509D31C" w14:textId="19CF16B7" w:rsidR="003B7192" w:rsidRPr="00C15005" w:rsidRDefault="00203F8D" w:rsidP="003B7192">
            <w:pPr>
              <w:pStyle w:val="TableText"/>
              <w:spacing w:before="240" w:after="240"/>
              <w:rPr>
                <w:rFonts w:cs="Noto Sans"/>
                <w:lang w:val="fr-CA"/>
              </w:rPr>
            </w:pPr>
            <w:r w:rsidRPr="00C15005">
              <w:rPr>
                <w:rFonts w:cs="Noto Sans"/>
                <w:lang w:val="fr-CA"/>
              </w:rPr>
              <w:t>Annuel</w:t>
            </w:r>
            <w:r w:rsidR="008F64D3">
              <w:rPr>
                <w:rFonts w:cs="Noto Sans"/>
                <w:lang w:val="fr-CA"/>
              </w:rPr>
              <w:t>lement</w:t>
            </w:r>
          </w:p>
        </w:tc>
      </w:tr>
      <w:tr w:rsidR="006D1E56" w:rsidRPr="00C15005" w14:paraId="7D7D44C0" w14:textId="77777777" w:rsidTr="00007EF4">
        <w:trPr>
          <w:cantSplit/>
          <w:trHeight w:val="300"/>
        </w:trPr>
        <w:tc>
          <w:tcPr>
            <w:tcW w:w="6941" w:type="dxa"/>
          </w:tcPr>
          <w:p w14:paraId="56B88374" w14:textId="6AB7FFF9" w:rsidR="006D1E56" w:rsidRPr="00C15005" w:rsidRDefault="00CC5BCA" w:rsidP="5BCE1729">
            <w:pPr>
              <w:pStyle w:val="TableText"/>
              <w:spacing w:before="240" w:after="240"/>
              <w:ind w:right="113"/>
              <w:rPr>
                <w:rFonts w:cs="Noto Sans"/>
                <w:lang w:val="fr-CA"/>
              </w:rPr>
            </w:pPr>
            <w:r w:rsidRPr="00C15005">
              <w:rPr>
                <w:rStyle w:val="TabletextsemiChar"/>
                <w:lang w:val="fr-CA"/>
              </w:rPr>
              <w:t xml:space="preserve">Partager </w:t>
            </w:r>
            <w:r w:rsidR="00744581" w:rsidRPr="00C15005">
              <w:rPr>
                <w:rStyle w:val="TabletextsemiChar"/>
                <w:lang w:val="fr-CA"/>
              </w:rPr>
              <w:t>toutes les mises à jour concernant l’accessibilité</w:t>
            </w:r>
            <w:r w:rsidR="00744581" w:rsidRPr="00C15005">
              <w:rPr>
                <w:lang w:val="fr-CA"/>
              </w:rPr>
              <w:t xml:space="preserve"> </w:t>
            </w:r>
            <w:r w:rsidR="00744581" w:rsidRPr="00ED6B03">
              <w:rPr>
                <w:b/>
                <w:bCs/>
                <w:lang w:val="fr-CA"/>
              </w:rPr>
              <w:t>des espaces et des immeubles du CRTC</w:t>
            </w:r>
            <w:r w:rsidR="00744581" w:rsidRPr="00C15005">
              <w:rPr>
                <w:rStyle w:val="TabletextsemiChar"/>
                <w:lang w:val="fr-CA"/>
              </w:rPr>
              <w:t xml:space="preserve"> </w:t>
            </w:r>
            <w:r w:rsidRPr="00C15005">
              <w:rPr>
                <w:rStyle w:val="TabletextsemiChar"/>
                <w:lang w:val="fr-CA"/>
              </w:rPr>
              <w:t>avec les employés et les parties prenantes</w:t>
            </w:r>
            <w:r w:rsidR="00CE253E">
              <w:rPr>
                <w:rStyle w:val="TabletextsemiChar"/>
                <w:lang w:val="fr-CA"/>
              </w:rPr>
              <w:t xml:space="preserve"> </w:t>
            </w:r>
            <w:r w:rsidR="00CE253E" w:rsidRPr="00871187">
              <w:rPr>
                <w:rStyle w:val="TabletextsemiChar"/>
                <w:lang w:val="fr-CA"/>
              </w:rPr>
              <w:t>en temps opportun</w:t>
            </w:r>
            <w:r w:rsidRPr="00C15005">
              <w:rPr>
                <w:lang w:val="fr-CA"/>
              </w:rPr>
              <w:t>, et conserver un registre centralisé des actions et des améliorations.</w:t>
            </w:r>
          </w:p>
        </w:tc>
        <w:tc>
          <w:tcPr>
            <w:tcW w:w="2341" w:type="dxa"/>
          </w:tcPr>
          <w:p w14:paraId="7F97CC15" w14:textId="00722ED8" w:rsidR="006D1E56" w:rsidRPr="00C15005" w:rsidRDefault="00DD2C89" w:rsidP="007137E0">
            <w:pPr>
              <w:pStyle w:val="TableText"/>
              <w:spacing w:before="240" w:after="240"/>
              <w:rPr>
                <w:rFonts w:cs="Noto Sans"/>
                <w:lang w:val="fr-CA"/>
              </w:rPr>
            </w:pPr>
            <w:r w:rsidRPr="00C15005">
              <w:rPr>
                <w:rFonts w:cs="Noto Sans"/>
                <w:lang w:val="fr-CA"/>
              </w:rPr>
              <w:t>En continu</w:t>
            </w:r>
            <w:r w:rsidR="005F1105" w:rsidRPr="00C15005">
              <w:rPr>
                <w:rFonts w:cs="Noto Sans"/>
                <w:lang w:val="fr-CA"/>
              </w:rPr>
              <w:t>/</w:t>
            </w:r>
            <w:r w:rsidR="001A43E2" w:rsidRPr="00C15005">
              <w:rPr>
                <w:rFonts w:cs="Noto Sans"/>
                <w:lang w:val="fr-CA"/>
              </w:rPr>
              <w:t>Court terme</w:t>
            </w:r>
          </w:p>
        </w:tc>
      </w:tr>
      <w:tr w:rsidR="00B858A2" w:rsidRPr="00C15005" w14:paraId="39A848F6" w14:textId="77777777" w:rsidTr="00007EF4">
        <w:trPr>
          <w:cantSplit/>
          <w:trHeight w:val="300"/>
        </w:trPr>
        <w:tc>
          <w:tcPr>
            <w:tcW w:w="6941" w:type="dxa"/>
          </w:tcPr>
          <w:p w14:paraId="3DED9C57" w14:textId="244A7449" w:rsidR="00B858A2" w:rsidRPr="00C15005" w:rsidRDefault="00D177E2" w:rsidP="5BCE1729">
            <w:pPr>
              <w:pStyle w:val="TableText"/>
              <w:spacing w:before="240" w:after="240"/>
              <w:ind w:right="113"/>
              <w:rPr>
                <w:rFonts w:cs="Noto Sans"/>
                <w:lang w:val="fr-CA"/>
              </w:rPr>
            </w:pPr>
            <w:r w:rsidRPr="00C15005">
              <w:rPr>
                <w:rStyle w:val="TabletextsemiChar"/>
                <w:lang w:val="fr-CA"/>
              </w:rPr>
              <w:lastRenderedPageBreak/>
              <w:t xml:space="preserve">Travailler avec la gestion de l’immeuble pour maintenir des températures optimales dans les bureaux </w:t>
            </w:r>
            <w:r w:rsidRPr="00C15005">
              <w:rPr>
                <w:lang w:val="fr-CA"/>
              </w:rPr>
              <w:t xml:space="preserve">en surveillant et en ajustant régulièrement les contrôles par zone. </w:t>
            </w:r>
            <w:r w:rsidR="0035406E">
              <w:rPr>
                <w:lang w:val="fr-CA"/>
              </w:rPr>
              <w:t>Prioriser le</w:t>
            </w:r>
            <w:r w:rsidRPr="00C15005">
              <w:rPr>
                <w:lang w:val="fr-CA"/>
              </w:rPr>
              <w:t xml:space="preserve"> confort et l’accessibilité en réglant les problèmes rapidement </w:t>
            </w:r>
            <w:r w:rsidR="0035406E">
              <w:rPr>
                <w:lang w:val="fr-CA"/>
              </w:rPr>
              <w:t>ainsi qu’</w:t>
            </w:r>
            <w:r w:rsidRPr="00C15005">
              <w:rPr>
                <w:lang w:val="fr-CA"/>
              </w:rPr>
              <w:t>en expliquant clairement comment les employés peuvent demander des ajustements de température.</w:t>
            </w:r>
          </w:p>
        </w:tc>
        <w:tc>
          <w:tcPr>
            <w:tcW w:w="2341" w:type="dxa"/>
          </w:tcPr>
          <w:p w14:paraId="5F9386D3" w14:textId="2FCCF255" w:rsidR="00B858A2" w:rsidRPr="00C15005" w:rsidRDefault="00DD2C89" w:rsidP="007137E0">
            <w:pPr>
              <w:pStyle w:val="TableText"/>
              <w:spacing w:before="240" w:after="240"/>
              <w:rPr>
                <w:rFonts w:cs="Noto Sans"/>
                <w:lang w:val="fr-CA"/>
              </w:rPr>
            </w:pPr>
            <w:r w:rsidRPr="00C15005">
              <w:rPr>
                <w:rFonts w:cs="Noto Sans"/>
                <w:lang w:val="fr-CA"/>
              </w:rPr>
              <w:t>En continu</w:t>
            </w:r>
            <w:r w:rsidR="006A029B" w:rsidRPr="00C15005">
              <w:rPr>
                <w:rFonts w:cs="Noto Sans"/>
                <w:lang w:val="fr-CA"/>
              </w:rPr>
              <w:t>/</w:t>
            </w:r>
            <w:r w:rsidR="001A43E2" w:rsidRPr="00C15005">
              <w:rPr>
                <w:rFonts w:cs="Noto Sans"/>
                <w:lang w:val="fr-CA"/>
              </w:rPr>
              <w:t>Court terme</w:t>
            </w:r>
          </w:p>
        </w:tc>
      </w:tr>
      <w:tr w:rsidR="00A67676" w:rsidRPr="00C15005" w14:paraId="0B50657E" w14:textId="77777777" w:rsidTr="00007EF4">
        <w:trPr>
          <w:cantSplit/>
          <w:trHeight w:val="300"/>
        </w:trPr>
        <w:tc>
          <w:tcPr>
            <w:tcW w:w="6941" w:type="dxa"/>
          </w:tcPr>
          <w:p w14:paraId="7B49DD6E" w14:textId="46EA79B8" w:rsidR="00A67676" w:rsidRPr="00C15005" w:rsidRDefault="00A80E41" w:rsidP="5BCE1729">
            <w:pPr>
              <w:pStyle w:val="TableText"/>
              <w:spacing w:before="240" w:after="240"/>
              <w:ind w:right="113"/>
              <w:rPr>
                <w:rStyle w:val="TabletextsemiChar"/>
                <w:rFonts w:ascii="Noto Sans" w:hAnsi="Noto Sans" w:cs="Noto Sans"/>
                <w:b w:val="0"/>
                <w:bCs w:val="0"/>
                <w:lang w:val="fr-CA"/>
              </w:rPr>
            </w:pPr>
            <w:r w:rsidRPr="00C15005">
              <w:rPr>
                <w:rStyle w:val="TabletextsemiChar"/>
                <w:lang w:val="fr-CA"/>
              </w:rPr>
              <w:t xml:space="preserve">Consulter le Réseau pour l’accessibilité du CRTC et les employés en situation de handicap </w:t>
            </w:r>
            <w:r w:rsidR="003E6D24" w:rsidRPr="00C15005">
              <w:rPr>
                <w:lang w:val="fr-CA"/>
              </w:rPr>
              <w:t>afin d’identifier des façons d’améliorer l’environnement bâti, notamment sur la manière dont les zones de tranquillité et les espaces à faible luminosité peuvent mieux répondre aux besoins individuels.</w:t>
            </w:r>
          </w:p>
        </w:tc>
        <w:tc>
          <w:tcPr>
            <w:tcW w:w="2341" w:type="dxa"/>
          </w:tcPr>
          <w:p w14:paraId="5BC0B79A" w14:textId="348E37D6" w:rsidR="00A67676" w:rsidRPr="00C15005" w:rsidRDefault="001A43E2" w:rsidP="00A67676">
            <w:pPr>
              <w:pStyle w:val="TableText"/>
              <w:spacing w:before="240" w:after="240"/>
              <w:rPr>
                <w:rFonts w:cs="Noto Sans"/>
                <w:lang w:val="fr-CA"/>
              </w:rPr>
            </w:pPr>
            <w:r w:rsidRPr="00C15005">
              <w:rPr>
                <w:rFonts w:cs="Noto Sans"/>
                <w:lang w:val="fr-CA"/>
              </w:rPr>
              <w:t>Court terme</w:t>
            </w:r>
          </w:p>
        </w:tc>
      </w:tr>
    </w:tbl>
    <w:p w14:paraId="29AF6885" w14:textId="6A395013" w:rsidR="2802C012" w:rsidRDefault="2802C012" w:rsidP="6257FAD6">
      <w:pPr>
        <w:rPr>
          <w:rFonts w:cs="Noto Sans"/>
          <w:lang w:val="fr-CA"/>
        </w:rPr>
      </w:pPr>
    </w:p>
    <w:tbl>
      <w:tblPr>
        <w:tblStyle w:val="TableGrid"/>
        <w:tblpPr w:leftFromText="180" w:rightFromText="180" w:vertAnchor="text" w:horzAnchor="margin" w:tblpY="49"/>
        <w:tblW w:w="0" w:type="auto"/>
        <w:tblInd w:w="0" w:type="dxa"/>
        <w:shd w:val="clear" w:color="auto" w:fill="FFA18F"/>
        <w:tblCellMar>
          <w:top w:w="567" w:type="dxa"/>
          <w:left w:w="567" w:type="dxa"/>
          <w:bottom w:w="567" w:type="dxa"/>
          <w:right w:w="567" w:type="dxa"/>
        </w:tblCellMar>
        <w:tblLook w:val="04A0" w:firstRow="1" w:lastRow="0" w:firstColumn="1" w:lastColumn="0" w:noHBand="0" w:noVBand="1"/>
      </w:tblPr>
      <w:tblGrid>
        <w:gridCol w:w="9282"/>
      </w:tblGrid>
      <w:tr w:rsidR="00866C54" w:rsidRPr="00C15005" w14:paraId="72B1A760" w14:textId="77777777" w:rsidTr="00F62186">
        <w:tc>
          <w:tcPr>
            <w:tcW w:w="9282" w:type="dxa"/>
            <w:shd w:val="clear" w:color="auto" w:fill="FFA18F"/>
          </w:tcPr>
          <w:p w14:paraId="1FBF4725" w14:textId="7B1F24BF" w:rsidR="00866C54" w:rsidRPr="00C15005" w:rsidRDefault="00866C54" w:rsidP="00F62186">
            <w:pPr>
              <w:spacing w:before="0" w:after="0" w:line="240" w:lineRule="auto"/>
              <w:rPr>
                <w:rFonts w:cs="Noto Sans"/>
                <w:lang w:val="fr-CA"/>
              </w:rPr>
            </w:pPr>
            <w:r w:rsidRPr="00C15005">
              <w:rPr>
                <w:rFonts w:cs="Noto Sans"/>
                <w:lang w:val="fr-CA"/>
              </w:rPr>
              <w:t>Je crois que le travail est une activité très importante et porteuse de sens</w:t>
            </w:r>
            <w:r w:rsidR="00306737">
              <w:rPr>
                <w:rFonts w:cs="Noto Sans"/>
                <w:lang w:val="fr-CA"/>
              </w:rPr>
              <w:t>.</w:t>
            </w:r>
            <w:r w:rsidRPr="00C15005">
              <w:rPr>
                <w:rFonts w:cs="Noto Sans"/>
                <w:lang w:val="fr-CA"/>
              </w:rPr>
              <w:t xml:space="preserve"> </w:t>
            </w:r>
            <w:r w:rsidR="00306737">
              <w:rPr>
                <w:rFonts w:cs="Noto Sans"/>
                <w:lang w:val="fr-CA"/>
              </w:rPr>
              <w:t>L</w:t>
            </w:r>
            <w:r w:rsidRPr="00C15005">
              <w:rPr>
                <w:rFonts w:cs="Noto Sans"/>
                <w:lang w:val="fr-CA"/>
              </w:rPr>
              <w:t>es obstacles à l’accessibilité ne devraient jamais empêcher qui que ce soit d’y prendre part.</w:t>
            </w:r>
          </w:p>
          <w:p w14:paraId="08192AD8" w14:textId="77777777" w:rsidR="00866C54" w:rsidRPr="00C15005" w:rsidRDefault="00866C54" w:rsidP="00F62186">
            <w:pPr>
              <w:spacing w:before="0" w:after="0" w:line="240" w:lineRule="auto"/>
              <w:rPr>
                <w:rFonts w:cs="Noto Sans"/>
                <w:lang w:val="fr-CA"/>
              </w:rPr>
            </w:pPr>
          </w:p>
          <w:p w14:paraId="488D603C" w14:textId="77777777" w:rsidR="00866C54" w:rsidRPr="00C15005" w:rsidRDefault="00866C54" w:rsidP="00F62186">
            <w:pPr>
              <w:pStyle w:val="ListParagraph"/>
              <w:numPr>
                <w:ilvl w:val="0"/>
                <w:numId w:val="6"/>
              </w:numPr>
              <w:spacing w:before="0" w:after="0" w:line="240" w:lineRule="auto"/>
              <w:rPr>
                <w:rFonts w:cs="Noto Sans"/>
                <w:lang w:val="fr-CA"/>
              </w:rPr>
            </w:pPr>
            <w:r w:rsidRPr="00C15005">
              <w:rPr>
                <w:rFonts w:cs="Noto Sans"/>
                <w:lang w:val="fr-CA"/>
              </w:rPr>
              <w:t>Virginia R.</w:t>
            </w:r>
          </w:p>
        </w:tc>
      </w:tr>
    </w:tbl>
    <w:p w14:paraId="01C28D9C" w14:textId="77777777" w:rsidR="00866C54" w:rsidRPr="00C15005" w:rsidRDefault="00866C54" w:rsidP="6257FAD6">
      <w:pPr>
        <w:rPr>
          <w:rFonts w:cs="Noto Sans"/>
          <w:lang w:val="fr-CA"/>
        </w:rPr>
      </w:pPr>
    </w:p>
    <w:p w14:paraId="7D619113" w14:textId="77777777" w:rsidR="00AD08E0" w:rsidRPr="00C15005" w:rsidRDefault="00AD08E0" w:rsidP="6257FAD6">
      <w:pPr>
        <w:rPr>
          <w:rFonts w:cs="Noto Sans"/>
          <w:lang w:val="fr-CA"/>
        </w:rPr>
      </w:pPr>
    </w:p>
    <w:p w14:paraId="33C1D2B4" w14:textId="77777777" w:rsidR="00074EAA" w:rsidRPr="00C15005" w:rsidRDefault="00074EAA" w:rsidP="6257FAD6">
      <w:pPr>
        <w:rPr>
          <w:rFonts w:cs="Noto Sans"/>
          <w:lang w:val="fr-CA"/>
        </w:rPr>
      </w:pPr>
    </w:p>
    <w:p w14:paraId="0DA63847" w14:textId="77777777" w:rsidR="00233AC6" w:rsidRPr="00C15005" w:rsidRDefault="00233AC6">
      <w:pPr>
        <w:spacing w:before="0" w:after="160" w:line="259" w:lineRule="auto"/>
        <w:rPr>
          <w:rFonts w:ascii="Noto Sans Medium" w:eastAsiaTheme="majorEastAsia" w:hAnsi="Noto Sans Medium" w:cstheme="majorBidi"/>
          <w:sz w:val="40"/>
          <w:szCs w:val="32"/>
          <w:lang w:val="fr-CA"/>
        </w:rPr>
      </w:pPr>
      <w:bookmarkStart w:id="22" w:name="_Information_and_communication_1"/>
      <w:bookmarkStart w:id="23" w:name="_Information_and_communication"/>
      <w:bookmarkStart w:id="24" w:name="_Toc149606838"/>
      <w:bookmarkStart w:id="25" w:name="_Toc150163979"/>
      <w:bookmarkEnd w:id="22"/>
      <w:r w:rsidRPr="00C15005">
        <w:rPr>
          <w:lang w:val="fr-CA"/>
        </w:rPr>
        <w:br w:type="page"/>
      </w:r>
    </w:p>
    <w:p w14:paraId="008E95B4" w14:textId="6E3CDA6A" w:rsidR="676D531E" w:rsidRPr="00C15005" w:rsidRDefault="005E7115" w:rsidP="003E1AFB">
      <w:pPr>
        <w:pStyle w:val="Heading3"/>
        <w:rPr>
          <w:lang w:val="fr-CA"/>
        </w:rPr>
      </w:pPr>
      <w:bookmarkStart w:id="26" w:name="_Technologies_de_l’information"/>
      <w:bookmarkStart w:id="27" w:name="_Toc218067387"/>
      <w:bookmarkEnd w:id="26"/>
      <w:r w:rsidRPr="00C15005">
        <w:rPr>
          <w:lang w:val="fr-CA"/>
        </w:rPr>
        <w:lastRenderedPageBreak/>
        <w:t xml:space="preserve">Technologies de l’information et </w:t>
      </w:r>
      <w:r w:rsidR="007813B5" w:rsidRPr="00C15005">
        <w:rPr>
          <w:lang w:val="fr-CA"/>
        </w:rPr>
        <w:t>des</w:t>
      </w:r>
      <w:r w:rsidRPr="00C15005">
        <w:rPr>
          <w:lang w:val="fr-CA"/>
        </w:rPr>
        <w:t xml:space="preserve"> communication</w:t>
      </w:r>
      <w:r w:rsidR="007813B5" w:rsidRPr="00C15005">
        <w:rPr>
          <w:lang w:val="fr-CA"/>
        </w:rPr>
        <w:t>s</w:t>
      </w:r>
      <w:r w:rsidRPr="00C15005">
        <w:rPr>
          <w:lang w:val="fr-CA"/>
        </w:rPr>
        <w:t xml:space="preserve"> (TIC)</w:t>
      </w:r>
      <w:bookmarkEnd w:id="23"/>
      <w:bookmarkEnd w:id="24"/>
      <w:bookmarkEnd w:id="25"/>
      <w:bookmarkEnd w:id="27"/>
    </w:p>
    <w:p w14:paraId="4DE25ED9" w14:textId="2DB524A7" w:rsidR="008A4A08" w:rsidRPr="00C15005" w:rsidRDefault="00DE43FA" w:rsidP="6257FAD6">
      <w:pPr>
        <w:rPr>
          <w:rFonts w:cs="Noto Sans"/>
          <w:lang w:val="fr-CA"/>
        </w:rPr>
      </w:pPr>
      <w:r w:rsidRPr="00C15005">
        <w:rPr>
          <w:rFonts w:cs="Noto Sans"/>
          <w:lang w:val="fr-CA"/>
        </w:rPr>
        <w:t xml:space="preserve">Ce domaine prioritaire vise à assurer que tout le monde </w:t>
      </w:r>
      <w:r w:rsidR="006D66D6">
        <w:rPr>
          <w:rFonts w:cs="Noto Sans"/>
          <w:lang w:val="fr-CA"/>
        </w:rPr>
        <w:t>puisse</w:t>
      </w:r>
      <w:r w:rsidR="006D66D6" w:rsidRPr="00C15005">
        <w:rPr>
          <w:rFonts w:cs="Noto Sans"/>
          <w:lang w:val="fr-CA"/>
        </w:rPr>
        <w:t xml:space="preserve"> </w:t>
      </w:r>
      <w:r w:rsidRPr="00C15005">
        <w:rPr>
          <w:rFonts w:cs="Noto Sans"/>
          <w:lang w:val="fr-CA"/>
        </w:rPr>
        <w:t>accéder à la même information et tirer pleinement et équitablement parti des outils numériques et des technologies de communication.</w:t>
      </w:r>
      <w:r w:rsidR="00600702" w:rsidRPr="00C15005">
        <w:rPr>
          <w:rFonts w:cs="Noto Sans"/>
          <w:lang w:val="fr-CA"/>
        </w:rPr>
        <w:br/>
      </w:r>
    </w:p>
    <w:p w14:paraId="336B0774" w14:textId="03BF779C" w:rsidR="0005405F" w:rsidRPr="00C15005" w:rsidRDefault="00055406" w:rsidP="003E1AFB">
      <w:pPr>
        <w:pStyle w:val="Heading4"/>
        <w:rPr>
          <w:lang w:val="fr-CA"/>
        </w:rPr>
      </w:pPr>
      <w:r w:rsidRPr="00C15005">
        <w:rPr>
          <w:lang w:val="fr-CA"/>
        </w:rPr>
        <w:t>Pratiques actuelles</w:t>
      </w:r>
    </w:p>
    <w:p w14:paraId="5D773DB1" w14:textId="45A79A36" w:rsidR="00EB1C57" w:rsidRPr="00C15005" w:rsidRDefault="00EB1C57" w:rsidP="00EB1C57">
      <w:pPr>
        <w:rPr>
          <w:rFonts w:cs="Noto Sans"/>
          <w:lang w:val="fr-CA"/>
        </w:rPr>
      </w:pPr>
      <w:r w:rsidRPr="00C15005">
        <w:rPr>
          <w:rFonts w:cs="Noto Sans"/>
          <w:lang w:val="fr-CA"/>
        </w:rPr>
        <w:t xml:space="preserve">Le CRTC a mis en place un Centre d’expertise en accessibilité pour diriger les efforts en matière d’accessibilité numérique à l’échelle de l’organisation. Ce </w:t>
      </w:r>
      <w:r w:rsidR="001D2801">
        <w:rPr>
          <w:rFonts w:cs="Noto Sans"/>
          <w:lang w:val="fr-CA"/>
        </w:rPr>
        <w:t>c</w:t>
      </w:r>
      <w:r w:rsidRPr="00C15005">
        <w:rPr>
          <w:rFonts w:cs="Noto Sans"/>
          <w:lang w:val="fr-CA"/>
        </w:rPr>
        <w:t>entre tient un inventaire complet des outils et applications non accessibles</w:t>
      </w:r>
      <w:r w:rsidR="00FC14E1">
        <w:rPr>
          <w:rFonts w:cs="Noto Sans"/>
          <w:lang w:val="fr-CA"/>
        </w:rPr>
        <w:t>,</w:t>
      </w:r>
      <w:r w:rsidRPr="00C15005">
        <w:rPr>
          <w:rFonts w:cs="Noto Sans"/>
          <w:lang w:val="fr-CA"/>
        </w:rPr>
        <w:t xml:space="preserve"> et fournit des recommandations </w:t>
      </w:r>
      <w:r w:rsidR="00EF6107">
        <w:rPr>
          <w:rFonts w:cs="Noto Sans"/>
          <w:lang w:val="fr-CA"/>
        </w:rPr>
        <w:t>ainsi que des</w:t>
      </w:r>
      <w:r w:rsidR="00EF6107" w:rsidRPr="00C15005">
        <w:rPr>
          <w:rFonts w:cs="Noto Sans"/>
          <w:lang w:val="fr-CA"/>
        </w:rPr>
        <w:t xml:space="preserve"> </w:t>
      </w:r>
      <w:r w:rsidR="00CC12B7">
        <w:rPr>
          <w:rFonts w:cs="Noto Sans"/>
          <w:lang w:val="fr-CA"/>
        </w:rPr>
        <w:t>rectifications</w:t>
      </w:r>
      <w:r w:rsidRPr="00C15005">
        <w:rPr>
          <w:rFonts w:cs="Noto Sans"/>
          <w:lang w:val="fr-CA"/>
        </w:rPr>
        <w:t xml:space="preserve"> ciblé</w:t>
      </w:r>
      <w:r w:rsidR="009735A2">
        <w:rPr>
          <w:rFonts w:cs="Noto Sans"/>
          <w:lang w:val="fr-CA"/>
        </w:rPr>
        <w:t>e</w:t>
      </w:r>
      <w:r w:rsidRPr="00C15005">
        <w:rPr>
          <w:rFonts w:cs="Noto Sans"/>
          <w:lang w:val="fr-CA"/>
        </w:rPr>
        <w:t xml:space="preserve">s </w:t>
      </w:r>
      <w:r w:rsidR="00EF6107">
        <w:rPr>
          <w:rFonts w:cs="Noto Sans"/>
          <w:lang w:val="fr-CA"/>
        </w:rPr>
        <w:t>pour</w:t>
      </w:r>
      <w:r w:rsidRPr="00C15005">
        <w:rPr>
          <w:rFonts w:cs="Noto Sans"/>
          <w:lang w:val="fr-CA"/>
        </w:rPr>
        <w:t xml:space="preserve"> </w:t>
      </w:r>
      <w:r w:rsidR="00EF6107">
        <w:rPr>
          <w:rFonts w:cs="Noto Sans"/>
          <w:lang w:val="fr-CA"/>
        </w:rPr>
        <w:t>qu’</w:t>
      </w:r>
      <w:r w:rsidR="009735A2">
        <w:rPr>
          <w:rFonts w:cs="Noto Sans"/>
          <w:lang w:val="fr-CA"/>
        </w:rPr>
        <w:t>elles</w:t>
      </w:r>
      <w:r w:rsidR="00EF6107">
        <w:rPr>
          <w:rFonts w:cs="Noto Sans"/>
          <w:lang w:val="fr-CA"/>
        </w:rPr>
        <w:t xml:space="preserve"> soient conformes aux</w:t>
      </w:r>
      <w:r w:rsidRPr="00C15005">
        <w:rPr>
          <w:rFonts w:cs="Noto Sans"/>
          <w:lang w:val="fr-CA"/>
        </w:rPr>
        <w:t xml:space="preserve"> normes d’accessibilité les plus récentes.</w:t>
      </w:r>
    </w:p>
    <w:p w14:paraId="5F3C8AB0" w14:textId="06364230" w:rsidR="00B92C30" w:rsidRPr="00C15005" w:rsidRDefault="00997105" w:rsidP="00B92C30">
      <w:pPr>
        <w:rPr>
          <w:rFonts w:cs="Noto Sans"/>
          <w:lang w:val="fr-CA"/>
        </w:rPr>
      </w:pPr>
      <w:r w:rsidRPr="00C15005">
        <w:rPr>
          <w:rFonts w:cs="Noto Sans"/>
          <w:lang w:val="fr-CA"/>
        </w:rPr>
        <w:t>Pour faire progresser davantage cet effort</w:t>
      </w:r>
      <w:r w:rsidR="00B92C30" w:rsidRPr="00C15005">
        <w:rPr>
          <w:rFonts w:cs="Noto Sans"/>
          <w:lang w:val="fr-CA"/>
        </w:rPr>
        <w:t>, le CRTC a lancé un service interne visant à aider les équipes à évaluer et à améliorer l’accessibilité des applications opérationnelles. Cette équipe veille à ce que les nouveaux outils numériques soient à la fois conformes et inclusifs</w:t>
      </w:r>
      <w:r w:rsidR="003C03FF">
        <w:rPr>
          <w:rFonts w:cs="Noto Sans"/>
          <w:lang w:val="fr-CA"/>
        </w:rPr>
        <w:t>,</w:t>
      </w:r>
      <w:r w:rsidR="00B92C30" w:rsidRPr="00C15005">
        <w:rPr>
          <w:rFonts w:cs="Noto Sans"/>
          <w:lang w:val="fr-CA"/>
        </w:rPr>
        <w:t xml:space="preserve"> en cernant les risques et les contraintes dès le début du processus et en intégrant les considérations d’accessibilité dès la conception.</w:t>
      </w:r>
    </w:p>
    <w:p w14:paraId="19B5815D" w14:textId="24A88150" w:rsidR="00CA7593" w:rsidRPr="00C15005" w:rsidRDefault="00CA7593" w:rsidP="00CA7593">
      <w:pPr>
        <w:rPr>
          <w:rFonts w:cs="Noto Sans"/>
          <w:lang w:val="fr-CA"/>
        </w:rPr>
      </w:pPr>
      <w:r w:rsidRPr="00C15005">
        <w:rPr>
          <w:rFonts w:cs="Noto Sans"/>
          <w:lang w:val="fr-CA"/>
        </w:rPr>
        <w:t xml:space="preserve">À la suite de l’adoption de la norme </w:t>
      </w:r>
      <w:hyperlink r:id="rId33" w:history="1">
        <w:r w:rsidR="0040582F" w:rsidRPr="00580FD3">
          <w:rPr>
            <w:rStyle w:val="Hyperlink"/>
            <w:lang w:val="fr-CA"/>
          </w:rPr>
          <w:t xml:space="preserve">CAN/ASC – EN 301 549 – Exigences d’accessibilité pour les produits et services </w:t>
        </w:r>
        <w:r w:rsidR="001549A7" w:rsidRPr="00580FD3">
          <w:rPr>
            <w:rStyle w:val="Hyperlink"/>
            <w:lang w:val="fr-CA"/>
          </w:rPr>
          <w:t xml:space="preserve">de </w:t>
        </w:r>
        <w:r w:rsidR="0040582F" w:rsidRPr="00580FD3">
          <w:rPr>
            <w:rStyle w:val="Hyperlink"/>
            <w:lang w:val="fr-CA"/>
          </w:rPr>
          <w:t>TIC</w:t>
        </w:r>
      </w:hyperlink>
      <w:r w:rsidRPr="00C15005">
        <w:rPr>
          <w:rFonts w:cs="Noto Sans"/>
          <w:lang w:val="fr-CA"/>
        </w:rPr>
        <w:t xml:space="preserve"> à titre de Norme nationale du Canada, ainsi que des récentes modifications apportées au </w:t>
      </w:r>
      <w:r w:rsidRPr="00580FD3">
        <w:rPr>
          <w:rFonts w:cs="Noto Sans"/>
          <w:i/>
          <w:iCs/>
          <w:lang w:val="fr-CA"/>
        </w:rPr>
        <w:t>Règlement canadien sur l’accessibilité</w:t>
      </w:r>
      <w:r w:rsidRPr="00C15005">
        <w:rPr>
          <w:rFonts w:cs="Noto Sans"/>
          <w:lang w:val="fr-CA"/>
        </w:rPr>
        <w:t xml:space="preserve"> concernant les technologies numériques, le CRTC se prépare à mettre en œuvre des mesures supplémentaires dans le cadre du présent </w:t>
      </w:r>
      <w:r w:rsidR="00722950">
        <w:rPr>
          <w:rFonts w:cs="Noto Sans"/>
          <w:lang w:val="fr-CA"/>
        </w:rPr>
        <w:t>P</w:t>
      </w:r>
      <w:r w:rsidRPr="00C15005">
        <w:rPr>
          <w:rFonts w:cs="Noto Sans"/>
          <w:lang w:val="fr-CA"/>
        </w:rPr>
        <w:t xml:space="preserve">lan </w:t>
      </w:r>
      <w:r w:rsidR="00722950">
        <w:rPr>
          <w:rFonts w:cs="Noto Sans"/>
          <w:lang w:val="fr-CA"/>
        </w:rPr>
        <w:t>sur l</w:t>
      </w:r>
      <w:r w:rsidRPr="00C15005">
        <w:rPr>
          <w:rFonts w:cs="Noto Sans"/>
          <w:lang w:val="fr-CA"/>
        </w:rPr>
        <w:t>’accessibilité.</w:t>
      </w:r>
    </w:p>
    <w:p w14:paraId="54754B55" w14:textId="5B8510E9" w:rsidR="00D82B33" w:rsidRPr="00C15005" w:rsidRDefault="00CA7593" w:rsidP="00D002CD">
      <w:pPr>
        <w:rPr>
          <w:rFonts w:cs="Noto Sans"/>
          <w:lang w:val="fr-CA"/>
        </w:rPr>
      </w:pPr>
      <w:r w:rsidRPr="00C15005">
        <w:rPr>
          <w:rFonts w:cs="Noto Sans"/>
          <w:lang w:val="fr-CA"/>
        </w:rPr>
        <w:t>Cette norme et ces modifications réglementaires permettront d’améliorer l’accessibilité des pages Web et des documents numériques. Un aperçu en langage clair de ces changements est offert sur le site Web d’Emploi et Développement social Canada</w:t>
      </w:r>
      <w:r w:rsidR="00705B18">
        <w:rPr>
          <w:rFonts w:cs="Noto Sans"/>
          <w:lang w:val="fr-CA"/>
        </w:rPr>
        <w:t> </w:t>
      </w:r>
      <w:r w:rsidRPr="00C15005">
        <w:rPr>
          <w:rFonts w:cs="Noto Sans"/>
          <w:lang w:val="fr-CA"/>
        </w:rPr>
        <w:t xml:space="preserve">: </w:t>
      </w:r>
      <w:hyperlink r:id="rId34" w:history="1">
        <w:r w:rsidRPr="0005621F">
          <w:rPr>
            <w:rStyle w:val="Hyperlink"/>
            <w:lang w:val="fr-CA"/>
          </w:rPr>
          <w:t>Résumé des modifications apportées au Règlement canadien sur l’accessibilité concernant l’accessibilité numérique</w:t>
        </w:r>
      </w:hyperlink>
      <w:r w:rsidRPr="00C15005">
        <w:rPr>
          <w:rFonts w:cs="Noto Sans"/>
          <w:lang w:val="fr-CA"/>
        </w:rPr>
        <w:t>.</w:t>
      </w:r>
    </w:p>
    <w:p w14:paraId="394F34D4" w14:textId="35368AF4" w:rsidR="00C02847" w:rsidRPr="00C15005" w:rsidRDefault="002804D9" w:rsidP="003E1AFB">
      <w:pPr>
        <w:pStyle w:val="Heading4"/>
        <w:rPr>
          <w:lang w:val="fr-CA"/>
        </w:rPr>
      </w:pPr>
      <w:r>
        <w:rPr>
          <w:lang w:val="fr-CA"/>
        </w:rPr>
        <w:lastRenderedPageBreak/>
        <w:t>Objectifs en matière de</w:t>
      </w:r>
      <w:r w:rsidR="00C02847" w:rsidRPr="00C15005">
        <w:rPr>
          <w:lang w:val="fr-CA"/>
        </w:rPr>
        <w:t xml:space="preserve"> </w:t>
      </w:r>
      <w:r w:rsidR="00E34F07" w:rsidRPr="00C15005">
        <w:rPr>
          <w:lang w:val="fr-CA"/>
        </w:rPr>
        <w:t>TIC</w:t>
      </w:r>
    </w:p>
    <w:p w14:paraId="2EAA86AD" w14:textId="556CA4FA" w:rsidR="00C02847" w:rsidRPr="00C15005" w:rsidRDefault="00F2111E" w:rsidP="5BCE1729">
      <w:pPr>
        <w:rPr>
          <w:rFonts w:cs="Noto Sans"/>
          <w:lang w:val="fr-CA"/>
        </w:rPr>
      </w:pPr>
      <w:r w:rsidRPr="00C15005">
        <w:rPr>
          <w:rFonts w:cs="Noto Sans"/>
          <w:lang w:val="fr-CA"/>
        </w:rPr>
        <w:t>Ces objectifs visent à rendre les technologies de l’information et des communications utilisables p</w:t>
      </w:r>
      <w:r w:rsidR="007813B5" w:rsidRPr="00C15005">
        <w:rPr>
          <w:rFonts w:cs="Noto Sans"/>
          <w:lang w:val="fr-CA"/>
        </w:rPr>
        <w:t>ar</w:t>
      </w:r>
      <w:r w:rsidRPr="00C15005">
        <w:rPr>
          <w:rFonts w:cs="Noto Sans"/>
          <w:lang w:val="fr-CA"/>
        </w:rPr>
        <w:t xml:space="preserve"> tout le monde</w:t>
      </w:r>
      <w:r w:rsidR="00CC1D77" w:rsidRPr="00C15005">
        <w:rPr>
          <w:rFonts w:cs="Noto Sans"/>
          <w:lang w:val="fr-CA"/>
        </w:rPr>
        <w:t>.</w:t>
      </w:r>
    </w:p>
    <w:tbl>
      <w:tblPr>
        <w:tblStyle w:val="TableGrid"/>
        <w:tblW w:w="0" w:type="auto"/>
        <w:tblInd w:w="0" w:type="dxa"/>
        <w:tblLayout w:type="fixed"/>
        <w:tblLook w:val="06A0" w:firstRow="1" w:lastRow="0" w:firstColumn="1" w:lastColumn="0" w:noHBand="1" w:noVBand="1"/>
      </w:tblPr>
      <w:tblGrid>
        <w:gridCol w:w="993"/>
        <w:gridCol w:w="7512"/>
      </w:tblGrid>
      <w:tr w:rsidR="00B6238A" w:rsidRPr="00C23F20" w14:paraId="3C71DC38" w14:textId="77777777" w:rsidTr="00B5783C">
        <w:trPr>
          <w:trHeight w:val="300"/>
        </w:trPr>
        <w:tc>
          <w:tcPr>
            <w:tcW w:w="993"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5EFD76A2" w14:textId="77777777" w:rsidR="00C02847" w:rsidRPr="00C15005" w:rsidRDefault="00C02847">
            <w:pPr>
              <w:spacing w:before="200" w:after="120"/>
              <w:rPr>
                <w:rFonts w:cs="Noto Sans"/>
                <w:lang w:val="fr-CA"/>
              </w:rPr>
            </w:pPr>
            <w:r w:rsidRPr="00C15005">
              <w:rPr>
                <w:rFonts w:cs="Noto Sans"/>
                <w:noProof/>
                <w:lang w:val="fr-CA"/>
              </w:rPr>
              <w:drawing>
                <wp:anchor distT="0" distB="0" distL="114300" distR="114300" simplePos="0" relativeHeight="251658246" behindDoc="0" locked="0" layoutInCell="1" allowOverlap="1" wp14:anchorId="447E43D5" wp14:editId="653880DA">
                  <wp:simplePos x="0" y="0"/>
                  <wp:positionH relativeFrom="column">
                    <wp:posOffset>0</wp:posOffset>
                  </wp:positionH>
                  <wp:positionV relativeFrom="paragraph">
                    <wp:posOffset>299070</wp:posOffset>
                  </wp:positionV>
                  <wp:extent cx="449580" cy="449580"/>
                  <wp:effectExtent l="0" t="0" r="0" b="0"/>
                  <wp:wrapNone/>
                  <wp:docPr id="35239739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6371"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left w:val="none" w:sz="4" w:space="0" w:color="000000" w:themeColor="text1"/>
              <w:bottom w:val="single" w:sz="4" w:space="0" w:color="auto"/>
              <w:right w:val="none" w:sz="12" w:space="0" w:color="000000" w:themeColor="text1"/>
            </w:tcBorders>
            <w:shd w:val="clear" w:color="auto" w:fill="FFFFFF" w:themeFill="background1"/>
          </w:tcPr>
          <w:p w14:paraId="3CBD123F" w14:textId="09FED5F6" w:rsidR="00C02847" w:rsidRPr="00C15005" w:rsidRDefault="00092891" w:rsidP="00B5783C">
            <w:pPr>
              <w:spacing w:before="240"/>
              <w:ind w:left="113" w:right="113"/>
              <w:rPr>
                <w:rFonts w:cs="Noto Sans"/>
                <w:lang w:val="fr-CA"/>
              </w:rPr>
            </w:pPr>
            <w:r w:rsidRPr="00C15005">
              <w:rPr>
                <w:rFonts w:cs="Noto Sans"/>
                <w:lang w:val="fr-CA"/>
              </w:rPr>
              <w:t>Améliorer la navigation du site Web et la conception du contenu afin que l’information essentielle soit facile à trouver, à consulter et à comprendre</w:t>
            </w:r>
          </w:p>
        </w:tc>
      </w:tr>
      <w:tr w:rsidR="00C02847" w:rsidRPr="00C23F20" w14:paraId="49B50796" w14:textId="77777777" w:rsidTr="00B5783C">
        <w:trPr>
          <w:trHeight w:val="300"/>
        </w:trPr>
        <w:tc>
          <w:tcPr>
            <w:tcW w:w="993" w:type="dxa"/>
            <w:tcBorders>
              <w:top w:val="none" w:sz="4" w:space="0" w:color="000000" w:themeColor="text1"/>
              <w:left w:val="none" w:sz="4" w:space="0" w:color="000000" w:themeColor="text1"/>
              <w:bottom w:val="none" w:sz="4" w:space="0" w:color="000000" w:themeColor="text1"/>
              <w:right w:val="none" w:sz="4" w:space="0" w:color="000000" w:themeColor="text1"/>
            </w:tcBorders>
          </w:tcPr>
          <w:p w14:paraId="771A284E" w14:textId="77777777" w:rsidR="00C02847" w:rsidRPr="00C15005" w:rsidRDefault="00C02847">
            <w:pPr>
              <w:spacing w:before="200" w:after="120"/>
              <w:rPr>
                <w:rFonts w:cs="Noto Sans"/>
                <w:lang w:val="fr-CA"/>
              </w:rPr>
            </w:pPr>
            <w:r w:rsidRPr="00C15005">
              <w:rPr>
                <w:rFonts w:cs="Noto Sans"/>
                <w:noProof/>
                <w:lang w:val="fr-CA"/>
              </w:rPr>
              <w:drawing>
                <wp:anchor distT="0" distB="0" distL="114300" distR="114300" simplePos="0" relativeHeight="251658247" behindDoc="0" locked="0" layoutInCell="1" allowOverlap="1" wp14:anchorId="1A6CEAD0" wp14:editId="3E11929D">
                  <wp:simplePos x="0" y="0"/>
                  <wp:positionH relativeFrom="column">
                    <wp:posOffset>0</wp:posOffset>
                  </wp:positionH>
                  <wp:positionV relativeFrom="paragraph">
                    <wp:posOffset>284475</wp:posOffset>
                  </wp:positionV>
                  <wp:extent cx="449580" cy="449580"/>
                  <wp:effectExtent l="0" t="0" r="0" b="0"/>
                  <wp:wrapNone/>
                  <wp:docPr id="76842287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42167"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left w:val="none" w:sz="4" w:space="0" w:color="000000" w:themeColor="text1"/>
              <w:bottom w:val="single" w:sz="4" w:space="0" w:color="auto"/>
              <w:right w:val="none" w:sz="12" w:space="0" w:color="000000" w:themeColor="text1"/>
            </w:tcBorders>
          </w:tcPr>
          <w:p w14:paraId="418941FB" w14:textId="402B749F" w:rsidR="00C02847" w:rsidRPr="00C15005" w:rsidRDefault="00482277" w:rsidP="00B5783C">
            <w:pPr>
              <w:spacing w:before="240"/>
              <w:ind w:left="113" w:right="113"/>
              <w:rPr>
                <w:rFonts w:eastAsia="Calibri" w:cs="Noto Sans"/>
                <w:lang w:val="fr-CA"/>
              </w:rPr>
            </w:pPr>
            <w:r w:rsidRPr="00C15005">
              <w:rPr>
                <w:rFonts w:cs="Noto Sans"/>
                <w:lang w:val="fr-CA"/>
              </w:rPr>
              <w:t>Fai</w:t>
            </w:r>
            <w:r w:rsidR="001412F4" w:rsidRPr="00C15005">
              <w:rPr>
                <w:rFonts w:cs="Noto Sans"/>
                <w:lang w:val="fr-CA"/>
              </w:rPr>
              <w:t>re</w:t>
            </w:r>
            <w:r w:rsidRPr="00C15005">
              <w:rPr>
                <w:rFonts w:cs="Noto Sans"/>
                <w:lang w:val="fr-CA"/>
              </w:rPr>
              <w:t xml:space="preserve"> progresser l’inclusion numérique en remplaçant les logiciels non accessibles par des solutions conformes aux normes d’accessibilité les plus récentes</w:t>
            </w:r>
          </w:p>
        </w:tc>
      </w:tr>
      <w:tr w:rsidR="00C02847" w:rsidRPr="00C23F20" w14:paraId="63D14E0E" w14:textId="77777777" w:rsidTr="00B5783C">
        <w:trPr>
          <w:trHeight w:val="300"/>
        </w:trPr>
        <w:tc>
          <w:tcPr>
            <w:tcW w:w="993" w:type="dxa"/>
            <w:tcBorders>
              <w:top w:val="none" w:sz="4" w:space="0" w:color="000000" w:themeColor="text1"/>
              <w:left w:val="none" w:sz="4" w:space="0" w:color="000000" w:themeColor="text1"/>
              <w:bottom w:val="none" w:sz="4" w:space="0" w:color="000000" w:themeColor="text1"/>
              <w:right w:val="nil"/>
            </w:tcBorders>
          </w:tcPr>
          <w:p w14:paraId="40F0D152" w14:textId="77777777" w:rsidR="00C02847" w:rsidRPr="00C15005" w:rsidRDefault="00C02847">
            <w:pPr>
              <w:spacing w:before="200" w:after="120"/>
              <w:rPr>
                <w:rFonts w:cs="Noto Sans"/>
                <w:lang w:val="fr-CA"/>
              </w:rPr>
            </w:pPr>
            <w:r w:rsidRPr="00C15005">
              <w:rPr>
                <w:rFonts w:cs="Noto Sans"/>
                <w:noProof/>
                <w:lang w:val="fr-CA"/>
              </w:rPr>
              <w:drawing>
                <wp:anchor distT="0" distB="0" distL="114300" distR="114300" simplePos="0" relativeHeight="251658248" behindDoc="0" locked="0" layoutInCell="1" allowOverlap="1" wp14:anchorId="3D0D3AE8" wp14:editId="14F7658B">
                  <wp:simplePos x="0" y="0"/>
                  <wp:positionH relativeFrom="column">
                    <wp:posOffset>0</wp:posOffset>
                  </wp:positionH>
                  <wp:positionV relativeFrom="paragraph">
                    <wp:posOffset>161295</wp:posOffset>
                  </wp:positionV>
                  <wp:extent cx="449580" cy="449580"/>
                  <wp:effectExtent l="0" t="0" r="0" b="0"/>
                  <wp:wrapNone/>
                  <wp:docPr id="25919847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3179"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left w:val="nil"/>
              <w:bottom w:val="single" w:sz="4" w:space="0" w:color="auto"/>
              <w:right w:val="nil"/>
            </w:tcBorders>
          </w:tcPr>
          <w:p w14:paraId="719B09BB" w14:textId="3052F058" w:rsidR="00C02847" w:rsidRPr="00C15005" w:rsidRDefault="009A50DB" w:rsidP="00B5783C">
            <w:pPr>
              <w:spacing w:before="240"/>
              <w:ind w:left="113" w:right="113"/>
              <w:rPr>
                <w:rFonts w:cs="Noto Sans"/>
                <w:lang w:val="fr-CA"/>
              </w:rPr>
            </w:pPr>
            <w:r w:rsidRPr="00C15005">
              <w:rPr>
                <w:rFonts w:eastAsia="Calibri"/>
                <w:lang w:val="fr-CA"/>
              </w:rPr>
              <w:t>Augment</w:t>
            </w:r>
            <w:r w:rsidR="001412F4" w:rsidRPr="00C15005">
              <w:rPr>
                <w:rFonts w:eastAsia="Calibri"/>
                <w:lang w:val="fr-CA"/>
              </w:rPr>
              <w:t>er</w:t>
            </w:r>
            <w:r w:rsidRPr="00C15005">
              <w:rPr>
                <w:rFonts w:eastAsia="Calibri"/>
                <w:lang w:val="fr-CA"/>
              </w:rPr>
              <w:t xml:space="preserve"> la facilité d’utilisation des documents partagés, du contenu numérique et des espaces de collaboration</w:t>
            </w:r>
          </w:p>
        </w:tc>
      </w:tr>
    </w:tbl>
    <w:p w14:paraId="6FAC6A7E" w14:textId="77777777" w:rsidR="00C02847" w:rsidRPr="00C15005" w:rsidRDefault="00C02847" w:rsidP="00C02847">
      <w:pPr>
        <w:rPr>
          <w:rFonts w:cs="Noto Sans"/>
          <w:lang w:val="fr-CA"/>
        </w:rPr>
      </w:pPr>
    </w:p>
    <w:p w14:paraId="7D10B333" w14:textId="77777777" w:rsidR="00AD08E0" w:rsidRPr="00C15005" w:rsidRDefault="00AD08E0" w:rsidP="00C02847">
      <w:pPr>
        <w:rPr>
          <w:rFonts w:cs="Noto Sans"/>
          <w:lang w:val="fr-CA"/>
        </w:rPr>
      </w:pPr>
    </w:p>
    <w:tbl>
      <w:tblPr>
        <w:tblStyle w:val="TableGridLight"/>
        <w:tblW w:w="0" w:type="auto"/>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Caption w:val="Measures to reduce the existing, persistent, environmental and physical barriers"/>
      </w:tblPr>
      <w:tblGrid>
        <w:gridCol w:w="6941"/>
        <w:gridCol w:w="2341"/>
      </w:tblGrid>
      <w:tr w:rsidR="00983A6F" w:rsidRPr="00C15005" w14:paraId="061AF2F7" w14:textId="77777777" w:rsidTr="649DA99F">
        <w:trPr>
          <w:cantSplit/>
          <w:trHeight w:val="300"/>
          <w:tblHeader/>
        </w:trPr>
        <w:tc>
          <w:tcPr>
            <w:tcW w:w="6941" w:type="dxa"/>
            <w:tcBorders>
              <w:right w:val="single" w:sz="2" w:space="0" w:color="FFFFFF" w:themeColor="background1"/>
            </w:tcBorders>
            <w:shd w:val="clear" w:color="auto" w:fill="000000" w:themeFill="text1"/>
            <w:vAlign w:val="bottom"/>
          </w:tcPr>
          <w:p w14:paraId="620FAE4F" w14:textId="2BE2867D" w:rsidR="00912230" w:rsidRPr="00C15005" w:rsidRDefault="002105B3" w:rsidP="5BCE1729">
            <w:pPr>
              <w:pStyle w:val="Heading5"/>
              <w:ind w:left="113" w:right="113"/>
              <w:rPr>
                <w:rFonts w:ascii="Noto Sans" w:hAnsi="Noto Sans" w:cs="Noto Sans"/>
                <w:b/>
                <w:bCs/>
              </w:rPr>
            </w:pPr>
            <w:r w:rsidRPr="00C15005">
              <w:rPr>
                <w:rFonts w:ascii="Noto Sans" w:hAnsi="Noto Sans" w:cs="Noto Sans"/>
                <w:b/>
                <w:bCs/>
              </w:rPr>
              <w:t>Action</w:t>
            </w:r>
          </w:p>
        </w:tc>
        <w:tc>
          <w:tcPr>
            <w:tcW w:w="2341" w:type="dxa"/>
            <w:tcBorders>
              <w:left w:val="single" w:sz="2" w:space="0" w:color="FFFFFF" w:themeColor="background1"/>
            </w:tcBorders>
            <w:shd w:val="clear" w:color="auto" w:fill="000000" w:themeFill="text1"/>
            <w:vAlign w:val="bottom"/>
          </w:tcPr>
          <w:p w14:paraId="0E9F08A2" w14:textId="4A50CB4C" w:rsidR="00912230" w:rsidRPr="00C15005" w:rsidRDefault="00A80E41">
            <w:pPr>
              <w:pStyle w:val="Heading5"/>
              <w:ind w:left="113" w:right="113"/>
              <w:rPr>
                <w:rFonts w:ascii="Noto Sans" w:hAnsi="Noto Sans" w:cs="Noto Sans"/>
                <w:b/>
                <w:bCs/>
              </w:rPr>
            </w:pPr>
            <w:r w:rsidRPr="00C15005">
              <w:rPr>
                <w:rFonts w:ascii="Noto Sans" w:hAnsi="Noto Sans" w:cs="Noto Sans"/>
                <w:b/>
                <w:bCs/>
              </w:rPr>
              <w:t>Échéancier</w:t>
            </w:r>
          </w:p>
        </w:tc>
      </w:tr>
      <w:tr w:rsidR="003B7192" w:rsidRPr="00C15005" w14:paraId="530B3691" w14:textId="77777777" w:rsidTr="649DA99F">
        <w:trPr>
          <w:cantSplit/>
          <w:trHeight w:val="300"/>
        </w:trPr>
        <w:tc>
          <w:tcPr>
            <w:tcW w:w="6941" w:type="dxa"/>
          </w:tcPr>
          <w:p w14:paraId="1277AF30" w14:textId="6375F265" w:rsidR="003B7192" w:rsidRPr="00C15005" w:rsidRDefault="00300037" w:rsidP="003B7192">
            <w:pPr>
              <w:pStyle w:val="TableText"/>
              <w:spacing w:before="240" w:after="240"/>
              <w:ind w:right="113"/>
              <w:rPr>
                <w:rStyle w:val="TabletextsemiChar"/>
                <w:lang w:val="fr-CA"/>
              </w:rPr>
            </w:pPr>
            <w:r w:rsidRPr="00C15005">
              <w:rPr>
                <w:rStyle w:val="TabletextsemiChar"/>
                <w:lang w:val="fr-CA"/>
              </w:rPr>
              <w:t xml:space="preserve">Examiner l’accessibilité des outils </w:t>
            </w:r>
            <w:r w:rsidR="00C8252E">
              <w:rPr>
                <w:rStyle w:val="TabletextsemiChar"/>
                <w:lang w:val="fr-CA"/>
              </w:rPr>
              <w:t>ainsi que</w:t>
            </w:r>
            <w:r w:rsidR="00C8252E" w:rsidRPr="00C15005">
              <w:rPr>
                <w:rStyle w:val="TabletextsemiChar"/>
                <w:lang w:val="fr-CA"/>
              </w:rPr>
              <w:t xml:space="preserve"> </w:t>
            </w:r>
            <w:r w:rsidRPr="00C15005">
              <w:rPr>
                <w:rStyle w:val="TabletextsemiChar"/>
                <w:lang w:val="fr-CA"/>
              </w:rPr>
              <w:t>des applications internes et externes</w:t>
            </w:r>
            <w:r w:rsidRPr="00C15005">
              <w:rPr>
                <w:lang w:val="fr-CA"/>
              </w:rPr>
              <w:t xml:space="preserve">, et </w:t>
            </w:r>
            <w:r w:rsidR="00AE520D">
              <w:rPr>
                <w:lang w:val="fr-CA"/>
              </w:rPr>
              <w:t>e</w:t>
            </w:r>
            <w:r w:rsidR="00AE520D" w:rsidRPr="00E82E34">
              <w:rPr>
                <w:lang w:val="fr-CA"/>
              </w:rPr>
              <w:t>ffectuer le</w:t>
            </w:r>
            <w:r w:rsidRPr="00C15005">
              <w:rPr>
                <w:lang w:val="fr-CA"/>
              </w:rPr>
              <w:t xml:space="preserve"> suivi </w:t>
            </w:r>
            <w:r w:rsidR="00AE520D">
              <w:rPr>
                <w:lang w:val="fr-CA"/>
              </w:rPr>
              <w:t>r</w:t>
            </w:r>
            <w:r w:rsidR="00AE520D" w:rsidRPr="00E82E34">
              <w:rPr>
                <w:lang w:val="fr-CA"/>
              </w:rPr>
              <w:t xml:space="preserve">égulier </w:t>
            </w:r>
            <w:r w:rsidRPr="00C15005">
              <w:rPr>
                <w:lang w:val="fr-CA"/>
              </w:rPr>
              <w:t xml:space="preserve">du </w:t>
            </w:r>
            <w:r w:rsidR="00837A89">
              <w:rPr>
                <w:lang w:val="fr-CA"/>
              </w:rPr>
              <w:t>pourcentage</w:t>
            </w:r>
            <w:r w:rsidRPr="00C15005">
              <w:rPr>
                <w:lang w:val="fr-CA"/>
              </w:rPr>
              <w:t xml:space="preserve"> </w:t>
            </w:r>
            <w:r w:rsidR="00837A89">
              <w:rPr>
                <w:lang w:val="fr-CA"/>
              </w:rPr>
              <w:t>des</w:t>
            </w:r>
            <w:r w:rsidRPr="00C15005">
              <w:rPr>
                <w:lang w:val="fr-CA"/>
              </w:rPr>
              <w:t xml:space="preserve"> évaluations </w:t>
            </w:r>
            <w:r w:rsidR="00837A89">
              <w:rPr>
                <w:lang w:val="fr-CA"/>
              </w:rPr>
              <w:t>effectuées</w:t>
            </w:r>
            <w:r w:rsidRPr="00C15005">
              <w:rPr>
                <w:lang w:val="fr-CA"/>
              </w:rPr>
              <w:t>.</w:t>
            </w:r>
          </w:p>
        </w:tc>
        <w:tc>
          <w:tcPr>
            <w:tcW w:w="2341" w:type="dxa"/>
          </w:tcPr>
          <w:p w14:paraId="14887C0A" w14:textId="4345FCF7" w:rsidR="003B7192" w:rsidRPr="00C15005" w:rsidRDefault="00DD2C89" w:rsidP="003B7192">
            <w:pPr>
              <w:pStyle w:val="TableText"/>
              <w:spacing w:before="240" w:after="240"/>
              <w:rPr>
                <w:rStyle w:val="normaltextrun"/>
                <w:rFonts w:cs="Noto Sans"/>
                <w:lang w:val="fr-CA"/>
              </w:rPr>
            </w:pPr>
            <w:r w:rsidRPr="00C15005">
              <w:rPr>
                <w:rStyle w:val="normaltextrun"/>
                <w:rFonts w:cs="Noto Sans"/>
                <w:lang w:val="fr-CA"/>
              </w:rPr>
              <w:t>En continu</w:t>
            </w:r>
            <w:r w:rsidR="003B7192" w:rsidRPr="00C15005">
              <w:rPr>
                <w:rStyle w:val="normaltextrun"/>
                <w:rFonts w:cs="Noto Sans"/>
                <w:lang w:val="fr-CA"/>
              </w:rPr>
              <w:t xml:space="preserve"> / </w:t>
            </w:r>
            <w:r w:rsidR="003B7192" w:rsidRPr="00C15005">
              <w:rPr>
                <w:rStyle w:val="normaltextrun"/>
                <w:rFonts w:cs="Noto Sans"/>
                <w:lang w:val="fr-CA"/>
              </w:rPr>
              <w:br/>
            </w:r>
            <w:r w:rsidR="00203F8D" w:rsidRPr="00866C54">
              <w:rPr>
                <w:rStyle w:val="normaltextrun"/>
                <w:rFonts w:cs="Noto Sans"/>
                <w:lang w:val="fr-CA"/>
              </w:rPr>
              <w:t>Annuel</w:t>
            </w:r>
            <w:r w:rsidR="00CC3CAE" w:rsidRPr="00866C54">
              <w:rPr>
                <w:rStyle w:val="normaltextrun"/>
                <w:rFonts w:cs="Noto Sans"/>
                <w:lang w:val="fr-CA"/>
              </w:rPr>
              <w:t>lement</w:t>
            </w:r>
          </w:p>
        </w:tc>
      </w:tr>
      <w:tr w:rsidR="003B7192" w:rsidRPr="00C15005" w14:paraId="511C5AC6" w14:textId="77777777" w:rsidTr="649DA99F">
        <w:trPr>
          <w:cantSplit/>
          <w:trHeight w:val="300"/>
        </w:trPr>
        <w:tc>
          <w:tcPr>
            <w:tcW w:w="6941" w:type="dxa"/>
          </w:tcPr>
          <w:p w14:paraId="36636DCB" w14:textId="717D4E09" w:rsidR="003B7192" w:rsidRPr="00C15005" w:rsidRDefault="00FD06D7" w:rsidP="003B7192">
            <w:pPr>
              <w:pStyle w:val="TableText"/>
              <w:spacing w:before="240" w:after="240"/>
              <w:ind w:right="113"/>
              <w:rPr>
                <w:rStyle w:val="TabletextsemiChar"/>
                <w:lang w:val="fr-CA"/>
              </w:rPr>
            </w:pPr>
            <w:r w:rsidRPr="00C15005">
              <w:rPr>
                <w:rStyle w:val="TabletextsemiChar"/>
                <w:lang w:val="fr-CA"/>
              </w:rPr>
              <w:t xml:space="preserve">Mettre en place et publier une stratégie organisationnelle sur les données </w:t>
            </w:r>
            <w:r w:rsidR="00306209">
              <w:rPr>
                <w:lang w:val="fr-CA"/>
              </w:rPr>
              <w:t>p</w:t>
            </w:r>
            <w:r w:rsidR="00306209" w:rsidRPr="00E82E34">
              <w:rPr>
                <w:lang w:val="fr-CA"/>
              </w:rPr>
              <w:t>our</w:t>
            </w:r>
            <w:r w:rsidRPr="00C15005">
              <w:rPr>
                <w:lang w:val="fr-CA"/>
              </w:rPr>
              <w:t xml:space="preserve"> simplifier les processus, assurer l’accessibilité </w:t>
            </w:r>
            <w:r w:rsidR="004F51A0">
              <w:rPr>
                <w:lang w:val="fr-CA"/>
              </w:rPr>
              <w:t xml:space="preserve">et la cohérence </w:t>
            </w:r>
            <w:r w:rsidRPr="00C15005">
              <w:rPr>
                <w:lang w:val="fr-CA"/>
              </w:rPr>
              <w:t>de l’information</w:t>
            </w:r>
            <w:r w:rsidR="00981406">
              <w:rPr>
                <w:lang w:val="fr-CA"/>
              </w:rPr>
              <w:t>,</w:t>
            </w:r>
            <w:r w:rsidRPr="00C15005">
              <w:rPr>
                <w:lang w:val="fr-CA"/>
              </w:rPr>
              <w:t xml:space="preserve"> et faciliter l’accès aux renseignements essentiels d’ici septembre 2026.</w:t>
            </w:r>
          </w:p>
        </w:tc>
        <w:tc>
          <w:tcPr>
            <w:tcW w:w="2341" w:type="dxa"/>
          </w:tcPr>
          <w:p w14:paraId="1F77C70F" w14:textId="6F3C0393" w:rsidR="003B7192" w:rsidRPr="00C15005" w:rsidRDefault="001A43E2" w:rsidP="003B7192">
            <w:pPr>
              <w:pStyle w:val="TableText"/>
              <w:spacing w:before="240" w:after="240"/>
              <w:rPr>
                <w:rStyle w:val="normaltextrun"/>
                <w:rFonts w:cs="Noto Sans"/>
                <w:lang w:val="fr-CA"/>
              </w:rPr>
            </w:pPr>
            <w:r w:rsidRPr="00C15005">
              <w:rPr>
                <w:rFonts w:cs="Noto Sans"/>
                <w:lang w:val="fr-CA"/>
              </w:rPr>
              <w:t>Court terme</w:t>
            </w:r>
          </w:p>
        </w:tc>
      </w:tr>
      <w:tr w:rsidR="003B7192" w:rsidRPr="00C15005" w14:paraId="5A75B4AE" w14:textId="77777777" w:rsidTr="649DA99F">
        <w:trPr>
          <w:cantSplit/>
          <w:trHeight w:val="300"/>
        </w:trPr>
        <w:tc>
          <w:tcPr>
            <w:tcW w:w="6941" w:type="dxa"/>
          </w:tcPr>
          <w:p w14:paraId="55C123C2" w14:textId="6F27A80D" w:rsidR="00561A52" w:rsidRPr="00C15005" w:rsidRDefault="00561A52" w:rsidP="007F727E">
            <w:pPr>
              <w:pStyle w:val="TableText"/>
              <w:spacing w:before="240" w:after="240"/>
              <w:rPr>
                <w:rStyle w:val="TabletextsemiChar"/>
                <w:rFonts w:ascii="Noto Sans" w:hAnsi="Noto Sans" w:cstheme="minorBidi"/>
                <w:b w:val="0"/>
                <w:bCs w:val="0"/>
                <w:lang w:val="fr-CA"/>
              </w:rPr>
            </w:pPr>
            <w:r w:rsidRPr="00C15005">
              <w:rPr>
                <w:rStyle w:val="TabletextsemiChar"/>
                <w:lang w:val="fr-CA"/>
              </w:rPr>
              <w:lastRenderedPageBreak/>
              <w:t xml:space="preserve">Élaborer un plan </w:t>
            </w:r>
            <w:r w:rsidR="00A5365A">
              <w:rPr>
                <w:rStyle w:val="TabletextsemiChar"/>
                <w:lang w:val="fr-CA"/>
              </w:rPr>
              <w:t>d</w:t>
            </w:r>
            <w:r w:rsidR="00A5365A" w:rsidRPr="00C64D64">
              <w:rPr>
                <w:rStyle w:val="TabletextsemiChar"/>
                <w:lang w:val="fr-CA"/>
              </w:rPr>
              <w:t xml:space="preserve">e mise en </w:t>
            </w:r>
            <w:r w:rsidR="00A5365A" w:rsidRPr="00A5365A">
              <w:rPr>
                <w:rStyle w:val="TabletextsemiChar"/>
                <w:lang w:val="fr-CA"/>
              </w:rPr>
              <w:t>œuvre</w:t>
            </w:r>
            <w:r w:rsidR="00A5365A" w:rsidRPr="00C64D64">
              <w:rPr>
                <w:rStyle w:val="TabletextsemiChar"/>
                <w:lang w:val="fr-CA"/>
              </w:rPr>
              <w:t xml:space="preserve"> </w:t>
            </w:r>
            <w:r w:rsidRPr="00C15005">
              <w:rPr>
                <w:rStyle w:val="TabletextsemiChar"/>
                <w:lang w:val="fr-CA"/>
              </w:rPr>
              <w:t xml:space="preserve">clair pour rendre les </w:t>
            </w:r>
            <w:r w:rsidR="00F11077">
              <w:rPr>
                <w:rStyle w:val="TabletextsemiChar"/>
                <w:lang w:val="fr-CA"/>
              </w:rPr>
              <w:t>pages</w:t>
            </w:r>
            <w:r w:rsidR="00F11077" w:rsidRPr="00C15005">
              <w:rPr>
                <w:rStyle w:val="TabletextsemiChar"/>
                <w:lang w:val="fr-CA"/>
              </w:rPr>
              <w:t xml:space="preserve"> </w:t>
            </w:r>
            <w:r w:rsidRPr="00C15005">
              <w:rPr>
                <w:rStyle w:val="TabletextsemiChar"/>
                <w:lang w:val="fr-CA"/>
              </w:rPr>
              <w:t xml:space="preserve">Web et les documents numériques du CRTC </w:t>
            </w:r>
            <w:r w:rsidRPr="0058522D">
              <w:rPr>
                <w:rStyle w:val="TabletextsemiChar"/>
                <w:lang w:val="fr-CA"/>
              </w:rPr>
              <w:t xml:space="preserve">conformes aux </w:t>
            </w:r>
            <w:r w:rsidR="00997F97" w:rsidRPr="0058522D">
              <w:rPr>
                <w:rStyle w:val="TabletextsemiChar"/>
                <w:lang w:val="fr-CA"/>
              </w:rPr>
              <w:t>n</w:t>
            </w:r>
            <w:r w:rsidR="00605B12" w:rsidRPr="0058522D">
              <w:rPr>
                <w:rStyle w:val="TabletextsemiChar"/>
                <w:lang w:val="fr-CA"/>
              </w:rPr>
              <w:t>ouvelles</w:t>
            </w:r>
            <w:r w:rsidR="00605B12" w:rsidRPr="0058522D">
              <w:rPr>
                <w:rStyle w:val="TabletextsemiChar"/>
                <w:lang w:val="fr-FR"/>
              </w:rPr>
              <w:t xml:space="preserve"> </w:t>
            </w:r>
            <w:r w:rsidRPr="0058522D">
              <w:rPr>
                <w:rStyle w:val="TabletextsemiChar"/>
                <w:lang w:val="fr-CA"/>
              </w:rPr>
              <w:t xml:space="preserve">exigences </w:t>
            </w:r>
            <w:r w:rsidR="00B565AB" w:rsidRPr="0058522D">
              <w:rPr>
                <w:rStyle w:val="TabletextsemiChar"/>
                <w:lang w:val="fr-CA"/>
              </w:rPr>
              <w:t xml:space="preserve">du </w:t>
            </w:r>
            <w:r w:rsidR="00B565AB" w:rsidRPr="00CB178D">
              <w:rPr>
                <w:rFonts w:cs="Noto Sans"/>
                <w:i/>
                <w:iCs/>
                <w:lang w:val="fr-CA"/>
              </w:rPr>
              <w:t>Règlement canadien sur l’accessibilité</w:t>
            </w:r>
            <w:r w:rsidR="00870FA3" w:rsidRPr="00C15005">
              <w:rPr>
                <w:rStyle w:val="TabletextsemiChar"/>
                <w:lang w:val="fr-CA"/>
              </w:rPr>
              <w:t>.</w:t>
            </w:r>
            <w:r w:rsidRPr="00C15005">
              <w:rPr>
                <w:rStyle w:val="TabletextsemiChar"/>
                <w:rFonts w:ascii="Noto Sans" w:hAnsi="Noto Sans" w:cstheme="minorBidi"/>
                <w:b w:val="0"/>
                <w:bCs w:val="0"/>
                <w:lang w:val="fr-CA"/>
              </w:rPr>
              <w:t xml:space="preserve"> </w:t>
            </w:r>
            <w:r w:rsidR="00870FA3" w:rsidRPr="00C15005">
              <w:rPr>
                <w:rStyle w:val="TabletextsemiChar"/>
                <w:rFonts w:ascii="Noto Sans" w:hAnsi="Noto Sans" w:cstheme="minorBidi"/>
                <w:b w:val="0"/>
                <w:bCs w:val="0"/>
                <w:lang w:val="fr-CA"/>
              </w:rPr>
              <w:t xml:space="preserve">Ce plan comprendra l’application de la version la plus récente de la norme </w:t>
            </w:r>
            <w:r w:rsidR="00870FA3" w:rsidRPr="00FD3D88">
              <w:rPr>
                <w:rStyle w:val="TabletextsemiChar"/>
                <w:rFonts w:ascii="Noto Sans" w:hAnsi="Noto Sans" w:cstheme="minorBidi"/>
                <w:b w:val="0"/>
                <w:bCs w:val="0"/>
                <w:lang w:val="fr-CA"/>
              </w:rPr>
              <w:t>CAN/ASC</w:t>
            </w:r>
            <w:r w:rsidR="00FD3D88" w:rsidRPr="00FD3D88">
              <w:rPr>
                <w:rStyle w:val="TabletextsemiChar"/>
                <w:rFonts w:ascii="Noto Sans" w:hAnsi="Noto Sans" w:cstheme="minorBidi"/>
                <w:b w:val="0"/>
                <w:bCs w:val="0"/>
                <w:lang w:val="fr-CA"/>
              </w:rPr>
              <w:t xml:space="preserve"> – </w:t>
            </w:r>
            <w:r w:rsidR="00870FA3" w:rsidRPr="00FD3D88">
              <w:rPr>
                <w:rStyle w:val="TabletextsemiChar"/>
                <w:rFonts w:ascii="Noto Sans" w:hAnsi="Noto Sans" w:cstheme="minorBidi"/>
                <w:b w:val="0"/>
                <w:bCs w:val="0"/>
                <w:lang w:val="fr-CA"/>
              </w:rPr>
              <w:t>EN</w:t>
            </w:r>
            <w:r w:rsidR="00705B18" w:rsidRPr="00FD3D88">
              <w:rPr>
                <w:rStyle w:val="TabletextsemiChar"/>
                <w:rFonts w:ascii="Noto Sans" w:hAnsi="Noto Sans" w:cstheme="minorBidi"/>
                <w:b w:val="0"/>
                <w:bCs w:val="0"/>
                <w:lang w:val="fr-CA"/>
              </w:rPr>
              <w:t> </w:t>
            </w:r>
            <w:r w:rsidR="00870FA3" w:rsidRPr="00FD3D88">
              <w:rPr>
                <w:rStyle w:val="TabletextsemiChar"/>
                <w:rFonts w:ascii="Noto Sans" w:hAnsi="Noto Sans" w:cstheme="minorBidi"/>
                <w:b w:val="0"/>
                <w:bCs w:val="0"/>
                <w:lang w:val="fr-CA"/>
              </w:rPr>
              <w:t>301</w:t>
            </w:r>
            <w:r w:rsidR="00705B18" w:rsidRPr="00FD3D88">
              <w:rPr>
                <w:rStyle w:val="TabletextsemiChar"/>
                <w:rFonts w:ascii="Noto Sans" w:hAnsi="Noto Sans" w:cstheme="minorBidi"/>
                <w:b w:val="0"/>
                <w:bCs w:val="0"/>
                <w:lang w:val="fr-CA"/>
              </w:rPr>
              <w:t> </w:t>
            </w:r>
            <w:r w:rsidR="00870FA3" w:rsidRPr="00FD3D88">
              <w:rPr>
                <w:rStyle w:val="TabletextsemiChar"/>
                <w:rFonts w:ascii="Noto Sans" w:hAnsi="Noto Sans" w:cstheme="minorBidi"/>
                <w:b w:val="0"/>
                <w:bCs w:val="0"/>
                <w:lang w:val="fr-CA"/>
              </w:rPr>
              <w:t xml:space="preserve">549 – Exigences d’accessibilité pour les produits et services </w:t>
            </w:r>
            <w:r w:rsidR="00155DC4" w:rsidRPr="00FD3D88">
              <w:rPr>
                <w:rStyle w:val="TabletextsemiChar"/>
                <w:rFonts w:ascii="Noto Sans" w:hAnsi="Noto Sans" w:cstheme="minorBidi"/>
                <w:b w:val="0"/>
                <w:bCs w:val="0"/>
                <w:lang w:val="fr-CA"/>
              </w:rPr>
              <w:t>de</w:t>
            </w:r>
            <w:r w:rsidR="00155DC4" w:rsidRPr="00FD3D88">
              <w:rPr>
                <w:rStyle w:val="TabletextsemiChar"/>
                <w:rFonts w:ascii="Noto Sans" w:hAnsi="Noto Sans" w:cstheme="minorBidi"/>
                <w:lang w:val="fr-CA"/>
              </w:rPr>
              <w:t xml:space="preserve"> </w:t>
            </w:r>
            <w:r w:rsidR="00870FA3" w:rsidRPr="00FD3D88">
              <w:rPr>
                <w:rStyle w:val="TabletextsemiChar"/>
                <w:rFonts w:ascii="Noto Sans" w:hAnsi="Noto Sans" w:cstheme="minorBidi"/>
                <w:b w:val="0"/>
                <w:bCs w:val="0"/>
                <w:lang w:val="fr-CA"/>
              </w:rPr>
              <w:t>TIC</w:t>
            </w:r>
            <w:r w:rsidR="00870FA3" w:rsidRPr="00C15005">
              <w:rPr>
                <w:rStyle w:val="TabletextsemiChar"/>
                <w:rFonts w:ascii="Noto Sans" w:hAnsi="Noto Sans" w:cstheme="minorBidi"/>
                <w:b w:val="0"/>
                <w:bCs w:val="0"/>
                <w:lang w:val="fr-CA"/>
              </w:rPr>
              <w:t>.</w:t>
            </w:r>
          </w:p>
          <w:p w14:paraId="7682E08E" w14:textId="5F66F36E" w:rsidR="003B7192" w:rsidRPr="00C15005" w:rsidRDefault="00F44241" w:rsidP="007F727E">
            <w:pPr>
              <w:pStyle w:val="TableText"/>
              <w:spacing w:before="240" w:after="240"/>
              <w:rPr>
                <w:rFonts w:cs="Noto Sans"/>
                <w:lang w:val="fr-CA"/>
              </w:rPr>
            </w:pPr>
            <w:r w:rsidRPr="00C15005">
              <w:rPr>
                <w:rStyle w:val="TabletextsemiChar"/>
                <w:rFonts w:ascii="Noto Sans" w:hAnsi="Noto Sans" w:cstheme="minorBidi"/>
                <w:b w:val="0"/>
                <w:bCs w:val="0"/>
                <w:lang w:val="fr-CA"/>
              </w:rPr>
              <w:t xml:space="preserve">Ce plan devra être mis en œuvre d’ici le </w:t>
            </w:r>
            <w:r w:rsidR="00870FA3" w:rsidRPr="00C15005">
              <w:rPr>
                <w:rStyle w:val="TabletextsemiChar"/>
                <w:rFonts w:ascii="Noto Sans" w:hAnsi="Noto Sans" w:cstheme="minorBidi"/>
                <w:b w:val="0"/>
                <w:bCs w:val="0"/>
                <w:lang w:val="fr-CA"/>
              </w:rPr>
              <w:t>5</w:t>
            </w:r>
            <w:r w:rsidR="00705B18">
              <w:rPr>
                <w:rStyle w:val="TabletextsemiChar"/>
                <w:rFonts w:ascii="Noto Sans" w:hAnsi="Noto Sans" w:cstheme="minorBidi"/>
                <w:b w:val="0"/>
                <w:bCs w:val="0"/>
                <w:lang w:val="fr-CA"/>
              </w:rPr>
              <w:t> </w:t>
            </w:r>
            <w:r w:rsidR="00870FA3" w:rsidRPr="00C15005">
              <w:rPr>
                <w:rStyle w:val="TabletextsemiChar"/>
                <w:rFonts w:ascii="Noto Sans" w:hAnsi="Noto Sans" w:cstheme="minorBidi"/>
                <w:b w:val="0"/>
                <w:bCs w:val="0"/>
                <w:lang w:val="fr-CA"/>
              </w:rPr>
              <w:t>décembre</w:t>
            </w:r>
            <w:r w:rsidRPr="00C15005">
              <w:rPr>
                <w:rStyle w:val="TabletextsemiChar"/>
                <w:rFonts w:ascii="Noto Sans" w:hAnsi="Noto Sans" w:cstheme="minorBidi"/>
                <w:b w:val="0"/>
                <w:bCs w:val="0"/>
                <w:lang w:val="fr-CA"/>
              </w:rPr>
              <w:t xml:space="preserve"> 2027 pour les </w:t>
            </w:r>
            <w:r w:rsidR="00F11077">
              <w:rPr>
                <w:rStyle w:val="TabletextsemiChar"/>
                <w:rFonts w:ascii="Noto Sans" w:hAnsi="Noto Sans" w:cstheme="minorBidi"/>
                <w:b w:val="0"/>
                <w:bCs w:val="0"/>
                <w:lang w:val="fr-CA"/>
              </w:rPr>
              <w:t>pages</w:t>
            </w:r>
            <w:r w:rsidR="00F11077" w:rsidRPr="00C15005">
              <w:rPr>
                <w:rStyle w:val="TabletextsemiChar"/>
                <w:rFonts w:ascii="Noto Sans" w:hAnsi="Noto Sans" w:cstheme="minorBidi"/>
                <w:b w:val="0"/>
                <w:bCs w:val="0"/>
                <w:lang w:val="fr-CA"/>
              </w:rPr>
              <w:t xml:space="preserve"> </w:t>
            </w:r>
            <w:r w:rsidRPr="00C15005">
              <w:rPr>
                <w:rStyle w:val="TabletextsemiChar"/>
                <w:rFonts w:ascii="Noto Sans" w:hAnsi="Noto Sans" w:cstheme="minorBidi"/>
                <w:b w:val="0"/>
                <w:bCs w:val="0"/>
                <w:lang w:val="fr-CA"/>
              </w:rPr>
              <w:t>Web</w:t>
            </w:r>
            <w:r w:rsidR="00535372">
              <w:rPr>
                <w:rStyle w:val="TabletextsemiChar"/>
                <w:rFonts w:ascii="Noto Sans" w:hAnsi="Noto Sans" w:cstheme="minorBidi"/>
                <w:b w:val="0"/>
                <w:bCs w:val="0"/>
                <w:lang w:val="fr-CA"/>
              </w:rPr>
              <w:t>,</w:t>
            </w:r>
            <w:r w:rsidRPr="00C15005">
              <w:rPr>
                <w:rStyle w:val="TabletextsemiChar"/>
                <w:rFonts w:ascii="Noto Sans" w:hAnsi="Noto Sans" w:cstheme="minorBidi"/>
                <w:b w:val="0"/>
                <w:bCs w:val="0"/>
                <w:lang w:val="fr-CA"/>
              </w:rPr>
              <w:t xml:space="preserve"> et d’ici le </w:t>
            </w:r>
            <w:r w:rsidR="00870FA3" w:rsidRPr="00C15005">
              <w:rPr>
                <w:rStyle w:val="TabletextsemiChar"/>
                <w:rFonts w:ascii="Noto Sans" w:hAnsi="Noto Sans" w:cstheme="minorBidi"/>
                <w:b w:val="0"/>
                <w:bCs w:val="0"/>
                <w:lang w:val="fr-CA"/>
              </w:rPr>
              <w:t>5</w:t>
            </w:r>
            <w:r w:rsidR="00705B18">
              <w:rPr>
                <w:rStyle w:val="TabletextsemiChar"/>
                <w:rFonts w:ascii="Noto Sans" w:hAnsi="Noto Sans" w:cstheme="minorBidi"/>
                <w:b w:val="0"/>
                <w:bCs w:val="0"/>
                <w:lang w:val="fr-CA"/>
              </w:rPr>
              <w:t> </w:t>
            </w:r>
            <w:r w:rsidR="00870FA3" w:rsidRPr="00C15005">
              <w:rPr>
                <w:rStyle w:val="TabletextsemiChar"/>
                <w:rFonts w:ascii="Noto Sans" w:hAnsi="Noto Sans" w:cstheme="minorBidi"/>
                <w:b w:val="0"/>
                <w:bCs w:val="0"/>
                <w:lang w:val="fr-CA"/>
              </w:rPr>
              <w:t>décembre</w:t>
            </w:r>
            <w:r w:rsidRPr="00C15005">
              <w:rPr>
                <w:rStyle w:val="TabletextsemiChar"/>
                <w:rFonts w:ascii="Noto Sans" w:hAnsi="Noto Sans" w:cstheme="minorBidi"/>
                <w:b w:val="0"/>
                <w:bCs w:val="0"/>
                <w:lang w:val="fr-CA"/>
              </w:rPr>
              <w:t xml:space="preserve"> 2028 pour les </w:t>
            </w:r>
            <w:r w:rsidR="00DB2DF2" w:rsidRPr="00DB2DF2">
              <w:rPr>
                <w:rStyle w:val="TabletextsemiChar"/>
                <w:rFonts w:ascii="Noto Sans" w:hAnsi="Noto Sans" w:cstheme="minorBidi"/>
                <w:b w:val="0"/>
                <w:bCs w:val="0"/>
                <w:lang w:val="fr-CA"/>
              </w:rPr>
              <w:t>d</w:t>
            </w:r>
            <w:r w:rsidR="00DB2DF2" w:rsidRPr="00CB178D">
              <w:rPr>
                <w:rStyle w:val="TabletextsemiChar"/>
                <w:rFonts w:ascii="Noto Sans" w:hAnsi="Noto Sans" w:cstheme="minorBidi"/>
                <w:b w:val="0"/>
                <w:bCs w:val="0"/>
                <w:lang w:val="fr-CA"/>
              </w:rPr>
              <w:t>ocuments</w:t>
            </w:r>
            <w:r w:rsidRPr="00C15005">
              <w:rPr>
                <w:rStyle w:val="TabletextsemiChar"/>
                <w:rFonts w:ascii="Noto Sans" w:hAnsi="Noto Sans" w:cstheme="minorBidi"/>
                <w:b w:val="0"/>
                <w:bCs w:val="0"/>
                <w:lang w:val="fr-CA"/>
              </w:rPr>
              <w:t xml:space="preserve"> numériques</w:t>
            </w:r>
            <w:r w:rsidR="009203AD" w:rsidRPr="00C15005">
              <w:rPr>
                <w:rStyle w:val="TabletextsemiChar"/>
                <w:rFonts w:ascii="Noto Sans" w:hAnsi="Noto Sans" w:cstheme="minorBidi"/>
                <w:b w:val="0"/>
                <w:bCs w:val="0"/>
                <w:lang w:val="fr-CA"/>
              </w:rPr>
              <w:t xml:space="preserve">. </w:t>
            </w:r>
            <w:r w:rsidR="00255A4B" w:rsidRPr="00C15005">
              <w:rPr>
                <w:rStyle w:val="TabletextsemiChar"/>
                <w:rFonts w:ascii="Noto Sans" w:hAnsi="Noto Sans" w:cstheme="minorBidi"/>
                <w:b w:val="0"/>
                <w:bCs w:val="0"/>
                <w:lang w:val="fr-CA"/>
              </w:rPr>
              <w:t>Les progrès seront examinés régulièrement afin de suivre l’atteinte des étapes clés et de veiller à l’affectation appropriée des ressources.</w:t>
            </w:r>
          </w:p>
        </w:tc>
        <w:tc>
          <w:tcPr>
            <w:tcW w:w="2341" w:type="dxa"/>
          </w:tcPr>
          <w:p w14:paraId="15EDAF95" w14:textId="0BC6EBDA" w:rsidR="003B7192" w:rsidRPr="00C15005" w:rsidRDefault="001A43E2" w:rsidP="003B7192">
            <w:pPr>
              <w:pStyle w:val="TableText"/>
              <w:spacing w:before="240" w:after="240"/>
              <w:rPr>
                <w:rStyle w:val="normaltextrun"/>
                <w:rFonts w:cs="Noto Sans"/>
                <w:lang w:val="fr-CA"/>
              </w:rPr>
            </w:pPr>
            <w:r w:rsidRPr="00C15005">
              <w:rPr>
                <w:rStyle w:val="normaltextrun"/>
                <w:rFonts w:cs="Noto Sans"/>
                <w:lang w:val="fr-CA"/>
              </w:rPr>
              <w:t>Court terme</w:t>
            </w:r>
          </w:p>
        </w:tc>
      </w:tr>
      <w:tr w:rsidR="003B7192" w:rsidRPr="00C15005" w14:paraId="7BA912BA" w14:textId="77777777" w:rsidTr="649DA99F">
        <w:trPr>
          <w:cantSplit/>
          <w:trHeight w:val="300"/>
        </w:trPr>
        <w:tc>
          <w:tcPr>
            <w:tcW w:w="6941" w:type="dxa"/>
          </w:tcPr>
          <w:p w14:paraId="7262F7B3" w14:textId="3E00F056" w:rsidR="00520DEB" w:rsidRPr="00A432FA" w:rsidRDefault="00B44907" w:rsidP="007F727E">
            <w:pPr>
              <w:pStyle w:val="TableText"/>
              <w:spacing w:before="240" w:after="240"/>
              <w:rPr>
                <w:lang w:val="fr-FR"/>
              </w:rPr>
            </w:pPr>
            <w:r w:rsidRPr="00C15005">
              <w:rPr>
                <w:rStyle w:val="TabletextsemiChar"/>
                <w:lang w:val="fr-CA"/>
              </w:rPr>
              <w:t>Vérifier l’accessibilité des pages les plus consultées du site Web du CRTC</w:t>
            </w:r>
            <w:r w:rsidRPr="00C15005">
              <w:rPr>
                <w:lang w:val="fr-CA"/>
              </w:rPr>
              <w:t xml:space="preserve">, </w:t>
            </w:r>
            <w:r w:rsidR="00FF1122" w:rsidRPr="00C15005">
              <w:rPr>
                <w:lang w:val="fr-CA"/>
              </w:rPr>
              <w:t>en travaillant en collaboration avec des personnes en situation de handicap.</w:t>
            </w:r>
          </w:p>
          <w:p w14:paraId="277AFA68" w14:textId="39075FD8" w:rsidR="003B7192" w:rsidRPr="00C15005" w:rsidRDefault="00520DEB" w:rsidP="007F727E">
            <w:pPr>
              <w:pStyle w:val="TableText"/>
              <w:spacing w:before="240" w:after="240"/>
              <w:rPr>
                <w:rFonts w:cs="Noto Sans"/>
                <w:lang w:val="fr-CA"/>
              </w:rPr>
            </w:pPr>
            <w:r w:rsidRPr="00C15005">
              <w:rPr>
                <w:lang w:val="fr-CA"/>
              </w:rPr>
              <w:t xml:space="preserve">Identifier </w:t>
            </w:r>
            <w:r w:rsidR="00700F46">
              <w:rPr>
                <w:lang w:val="fr-CA"/>
              </w:rPr>
              <w:t xml:space="preserve">et documenter </w:t>
            </w:r>
            <w:r w:rsidRPr="00C15005">
              <w:rPr>
                <w:lang w:val="fr-CA"/>
              </w:rPr>
              <w:t>les obstacles à l’accessibilité</w:t>
            </w:r>
            <w:r w:rsidR="00B44907" w:rsidRPr="00C15005">
              <w:rPr>
                <w:lang w:val="fr-CA"/>
              </w:rPr>
              <w:t xml:space="preserve">, les classer </w:t>
            </w:r>
            <w:r w:rsidR="008E3885">
              <w:rPr>
                <w:lang w:val="fr-CA"/>
              </w:rPr>
              <w:t xml:space="preserve">par ordre de priorité </w:t>
            </w:r>
            <w:r w:rsidR="00B44907" w:rsidRPr="00C15005">
              <w:rPr>
                <w:lang w:val="fr-CA"/>
              </w:rPr>
              <w:t xml:space="preserve">selon leur </w:t>
            </w:r>
            <w:r w:rsidR="008E3885">
              <w:rPr>
                <w:lang w:val="fr-CA"/>
              </w:rPr>
              <w:t>incidence</w:t>
            </w:r>
            <w:r w:rsidR="00B44907" w:rsidRPr="00C15005">
              <w:rPr>
                <w:lang w:val="fr-CA"/>
              </w:rPr>
              <w:t xml:space="preserve"> et leur fréquence, puis proposer des </w:t>
            </w:r>
            <w:r w:rsidR="00A259E3">
              <w:rPr>
                <w:lang w:val="fr-CA"/>
              </w:rPr>
              <w:t>solutions</w:t>
            </w:r>
            <w:r w:rsidR="00CC653C">
              <w:rPr>
                <w:lang w:val="fr-CA"/>
              </w:rPr>
              <w:t xml:space="preserve"> réalisables</w:t>
            </w:r>
            <w:r w:rsidR="00B44907" w:rsidRPr="00C15005">
              <w:rPr>
                <w:lang w:val="fr-CA"/>
              </w:rPr>
              <w:t>.</w:t>
            </w:r>
          </w:p>
        </w:tc>
        <w:tc>
          <w:tcPr>
            <w:tcW w:w="2341" w:type="dxa"/>
          </w:tcPr>
          <w:p w14:paraId="33E5382E" w14:textId="13E02EEE" w:rsidR="003B7192" w:rsidRPr="00C15005" w:rsidRDefault="001A43E2" w:rsidP="003B7192">
            <w:pPr>
              <w:pStyle w:val="TableText"/>
              <w:spacing w:before="240" w:after="240"/>
              <w:rPr>
                <w:rStyle w:val="normaltextrun"/>
                <w:rFonts w:cs="Noto Sans"/>
                <w:lang w:val="fr-CA"/>
              </w:rPr>
            </w:pPr>
            <w:r w:rsidRPr="00C15005">
              <w:rPr>
                <w:rStyle w:val="normaltextrun"/>
                <w:rFonts w:cs="Noto Sans"/>
                <w:lang w:val="fr-CA"/>
              </w:rPr>
              <w:t>Moyen terme</w:t>
            </w:r>
          </w:p>
        </w:tc>
      </w:tr>
      <w:tr w:rsidR="003B7192" w:rsidRPr="00C15005" w14:paraId="6E481264" w14:textId="77777777" w:rsidTr="649DA99F">
        <w:trPr>
          <w:cantSplit/>
          <w:trHeight w:val="300"/>
        </w:trPr>
        <w:tc>
          <w:tcPr>
            <w:tcW w:w="6941" w:type="dxa"/>
          </w:tcPr>
          <w:p w14:paraId="7008827E" w14:textId="6AF4B47D" w:rsidR="003B7192" w:rsidRPr="00C15005" w:rsidRDefault="00AA5FB0" w:rsidP="003B7192">
            <w:pPr>
              <w:pStyle w:val="TableText"/>
              <w:spacing w:before="240" w:after="240"/>
              <w:ind w:right="113"/>
              <w:rPr>
                <w:rFonts w:cs="Noto Sans"/>
                <w:lang w:val="fr-CA"/>
              </w:rPr>
            </w:pPr>
            <w:r w:rsidRPr="00C15005">
              <w:rPr>
                <w:rFonts w:ascii="Noto Sans SemiBold" w:hAnsi="Noto Sans SemiBold" w:cs="Noto Sans SemiBold"/>
                <w:lang w:val="fr-CA"/>
              </w:rPr>
              <w:t>Rechercher et évaluer les outils utilisant l’intelligence artificielle pour améliorer l’accessibilité</w:t>
            </w:r>
            <w:r w:rsidRPr="00C15005">
              <w:rPr>
                <w:lang w:val="fr-CA"/>
              </w:rPr>
              <w:t>, notamment la transcription automatique, l’interprétation en direct, l’optimisation pour les lecteurs d’écran et la navigation au clavier</w:t>
            </w:r>
            <w:r w:rsidR="00EA3E54">
              <w:rPr>
                <w:lang w:val="fr-CA"/>
              </w:rPr>
              <w:t>;</w:t>
            </w:r>
            <w:r w:rsidRPr="00C15005">
              <w:rPr>
                <w:lang w:val="fr-CA"/>
              </w:rPr>
              <w:t xml:space="preserve"> </w:t>
            </w:r>
            <w:r w:rsidR="00F27044">
              <w:rPr>
                <w:lang w:val="fr-CA"/>
              </w:rPr>
              <w:t>et</w:t>
            </w:r>
            <w:r w:rsidR="00F27044" w:rsidRPr="00C15005">
              <w:rPr>
                <w:lang w:val="fr-CA"/>
              </w:rPr>
              <w:t xml:space="preserve"> </w:t>
            </w:r>
            <w:r w:rsidRPr="00C15005">
              <w:rPr>
                <w:lang w:val="fr-CA"/>
              </w:rPr>
              <w:t>produire un résumé des constats et des recommandations pour leur mise en œuvre.</w:t>
            </w:r>
          </w:p>
        </w:tc>
        <w:tc>
          <w:tcPr>
            <w:tcW w:w="2341" w:type="dxa"/>
          </w:tcPr>
          <w:p w14:paraId="11831EFA" w14:textId="1A6D9A23" w:rsidR="003B7192" w:rsidRPr="00C15005" w:rsidRDefault="001A43E2" w:rsidP="003B7192">
            <w:pPr>
              <w:pStyle w:val="TableText"/>
              <w:spacing w:before="240" w:after="240"/>
              <w:rPr>
                <w:rFonts w:cs="Noto Sans"/>
                <w:lang w:val="fr-CA"/>
              </w:rPr>
            </w:pPr>
            <w:r w:rsidRPr="00C15005">
              <w:rPr>
                <w:rFonts w:cs="Noto Sans"/>
                <w:lang w:val="fr-CA"/>
              </w:rPr>
              <w:t>Moyen terme</w:t>
            </w:r>
          </w:p>
        </w:tc>
      </w:tr>
    </w:tbl>
    <w:p w14:paraId="37A1127E" w14:textId="77777777" w:rsidR="00C02847" w:rsidRPr="00C15005" w:rsidRDefault="00C02847" w:rsidP="007804C2">
      <w:pPr>
        <w:pStyle w:val="Heading4"/>
        <w:rPr>
          <w:lang w:val="fr-CA"/>
        </w:rPr>
      </w:pPr>
    </w:p>
    <w:p w14:paraId="651444FC" w14:textId="77777777" w:rsidR="00FF1122" w:rsidRPr="00C15005" w:rsidRDefault="00FF1122">
      <w:pPr>
        <w:spacing w:before="0" w:after="160" w:line="259" w:lineRule="auto"/>
        <w:rPr>
          <w:rFonts w:ascii="Noto Sans Medium" w:eastAsiaTheme="majorEastAsia" w:hAnsi="Noto Sans Medium" w:cstheme="majorBidi"/>
          <w:sz w:val="40"/>
          <w:szCs w:val="32"/>
          <w:lang w:val="fr-CA"/>
        </w:rPr>
      </w:pPr>
      <w:bookmarkStart w:id="28" w:name="_Communications,_autres_que"/>
      <w:bookmarkStart w:id="29" w:name="_Communication,_other_than"/>
      <w:bookmarkStart w:id="30" w:name="_Toc149606839"/>
      <w:bookmarkStart w:id="31" w:name="_Toc150163980"/>
      <w:bookmarkEnd w:id="28"/>
      <w:r w:rsidRPr="00C15005">
        <w:rPr>
          <w:lang w:val="fr-CA"/>
        </w:rPr>
        <w:br w:type="page"/>
      </w:r>
    </w:p>
    <w:p w14:paraId="4172A2DF" w14:textId="2CEB9733" w:rsidR="1B48EB43" w:rsidRPr="00C15005" w:rsidRDefault="4C90748B" w:rsidP="003E1AFB">
      <w:pPr>
        <w:pStyle w:val="Heading3"/>
        <w:rPr>
          <w:lang w:val="fr-CA"/>
        </w:rPr>
      </w:pPr>
      <w:bookmarkStart w:id="32" w:name="_Toc218067388"/>
      <w:r w:rsidRPr="00C15005">
        <w:rPr>
          <w:lang w:val="fr-CA"/>
        </w:rPr>
        <w:lastRenderedPageBreak/>
        <w:t>Communication</w:t>
      </w:r>
      <w:bookmarkEnd w:id="29"/>
      <w:bookmarkEnd w:id="30"/>
      <w:bookmarkEnd w:id="31"/>
      <w:r w:rsidR="00706D2D" w:rsidRPr="00C15005">
        <w:rPr>
          <w:lang w:val="fr-CA"/>
        </w:rPr>
        <w:t>s, autres que les TIC</w:t>
      </w:r>
      <w:bookmarkEnd w:id="32"/>
    </w:p>
    <w:p w14:paraId="2D64344A" w14:textId="19EBA970" w:rsidR="3B714D64" w:rsidRPr="00C15005" w:rsidRDefault="000B510F" w:rsidP="6257FAD6">
      <w:pPr>
        <w:spacing w:before="80" w:after="320" w:line="312" w:lineRule="auto"/>
        <w:rPr>
          <w:rFonts w:cs="Noto Sans"/>
          <w:lang w:val="fr-CA"/>
        </w:rPr>
      </w:pPr>
      <w:r w:rsidRPr="00C15005">
        <w:rPr>
          <w:rFonts w:cs="Noto Sans"/>
          <w:lang w:val="fr-CA"/>
        </w:rPr>
        <w:t xml:space="preserve">Ce domaine prioritaire vise à faire de la communication accessible une pratique durable, intégrée à notre culture et à notre façon d’interagir avec les employés et </w:t>
      </w:r>
      <w:r w:rsidR="004B4863">
        <w:rPr>
          <w:rFonts w:cs="Noto Sans"/>
          <w:lang w:val="fr-CA"/>
        </w:rPr>
        <w:t>l</w:t>
      </w:r>
      <w:r w:rsidRPr="00C15005">
        <w:rPr>
          <w:rFonts w:cs="Noto Sans"/>
          <w:lang w:val="fr-CA"/>
        </w:rPr>
        <w:t>es publics diversifiés.</w:t>
      </w:r>
      <w:r w:rsidR="005804F3" w:rsidRPr="00C15005">
        <w:rPr>
          <w:rFonts w:cs="Noto Sans"/>
          <w:lang w:val="fr-CA"/>
        </w:rPr>
        <w:br/>
      </w:r>
    </w:p>
    <w:p w14:paraId="0DB89174" w14:textId="651C1015" w:rsidR="00C11C81" w:rsidRPr="00C15005" w:rsidRDefault="00055406" w:rsidP="003E1AFB">
      <w:pPr>
        <w:pStyle w:val="Heading4"/>
        <w:rPr>
          <w:lang w:val="fr-CA"/>
        </w:rPr>
      </w:pPr>
      <w:r w:rsidRPr="00C15005">
        <w:rPr>
          <w:lang w:val="fr-CA"/>
        </w:rPr>
        <w:t>Pratiques actuelles</w:t>
      </w:r>
    </w:p>
    <w:p w14:paraId="75D139BD" w14:textId="48BD0324" w:rsidR="00146A1F" w:rsidRPr="00C15005" w:rsidRDefault="00146A1F" w:rsidP="00146A1F">
      <w:pPr>
        <w:spacing w:before="80" w:after="320" w:line="312" w:lineRule="auto"/>
        <w:rPr>
          <w:rFonts w:cs="Noto Sans"/>
          <w:lang w:val="fr-CA"/>
        </w:rPr>
      </w:pPr>
      <w:r w:rsidRPr="00C15005">
        <w:rPr>
          <w:rFonts w:cs="Noto Sans"/>
          <w:lang w:val="fr-CA"/>
        </w:rPr>
        <w:t xml:space="preserve">En 2024, le CRTC a lancé son premier bulletin d’information sur l’accessibilité </w:t>
      </w:r>
      <w:r w:rsidR="004E7E68">
        <w:rPr>
          <w:rFonts w:cs="Noto Sans"/>
          <w:lang w:val="fr-CA"/>
        </w:rPr>
        <w:t>pour</w:t>
      </w:r>
      <w:r w:rsidRPr="00C15005">
        <w:rPr>
          <w:rFonts w:cs="Noto Sans"/>
          <w:lang w:val="fr-CA"/>
        </w:rPr>
        <w:t xml:space="preserve"> mobiliser la population canadienne et les organisations qui soutiennent les personnes en situation de handicap. Ce bulletin présente des mises à jour sur les initiatives et les politiques en matière d’accessibilité, ainsi que sur les possibilités de consultation.</w:t>
      </w:r>
    </w:p>
    <w:p w14:paraId="198F6848" w14:textId="00CFE523" w:rsidR="00146A1F" w:rsidRPr="00C15005" w:rsidRDefault="00146A1F" w:rsidP="00146A1F">
      <w:pPr>
        <w:spacing w:before="80" w:after="320" w:line="312" w:lineRule="auto"/>
        <w:rPr>
          <w:rFonts w:cs="Noto Sans"/>
          <w:lang w:val="fr-CA"/>
        </w:rPr>
      </w:pPr>
      <w:r w:rsidRPr="00C15005">
        <w:rPr>
          <w:rFonts w:cs="Noto Sans"/>
          <w:lang w:val="fr-CA"/>
        </w:rPr>
        <w:t xml:space="preserve">Le CRTC a aussi élaboré des </w:t>
      </w:r>
      <w:hyperlink r:id="rId35" w:history="1">
        <w:r w:rsidRPr="00CC720D">
          <w:rPr>
            <w:rStyle w:val="Hyperlink"/>
            <w:lang w:val="fr-CA"/>
          </w:rPr>
          <w:t>Lignes directrices sur l’accessibilité et les mesures d’adaptation</w:t>
        </w:r>
      </w:hyperlink>
      <w:r w:rsidRPr="00C15005">
        <w:rPr>
          <w:rFonts w:cs="Noto Sans"/>
          <w:lang w:val="fr-CA"/>
        </w:rPr>
        <w:t xml:space="preserve"> afin de rendre le processus de demande de mesures d’adaptation dans le cadre des instances publiques plus transparent et prévisible.</w:t>
      </w:r>
    </w:p>
    <w:p w14:paraId="78ECA5E6" w14:textId="1732450F" w:rsidR="00146A1F" w:rsidRPr="00C15005" w:rsidRDefault="00146A1F" w:rsidP="00146A1F">
      <w:pPr>
        <w:spacing w:before="80" w:after="320" w:line="312" w:lineRule="auto"/>
        <w:rPr>
          <w:rFonts w:cs="Noto Sans"/>
          <w:lang w:val="fr-CA"/>
        </w:rPr>
      </w:pPr>
      <w:r w:rsidRPr="00C15005">
        <w:rPr>
          <w:rFonts w:cs="Noto Sans"/>
          <w:lang w:val="fr-CA"/>
        </w:rPr>
        <w:t xml:space="preserve">Pour améliorer les délais et la disponibilité du contenu en langue des signes, le CRTC utilise maintenant un contrat fondé sur </w:t>
      </w:r>
      <w:r w:rsidR="00B911C0">
        <w:rPr>
          <w:rFonts w:cs="Noto Sans"/>
          <w:lang w:val="fr-CA"/>
        </w:rPr>
        <w:t>l</w:t>
      </w:r>
      <w:r w:rsidRPr="00C15005">
        <w:rPr>
          <w:rFonts w:cs="Noto Sans"/>
          <w:lang w:val="fr-CA"/>
        </w:rPr>
        <w:t xml:space="preserve">es tâches pour </w:t>
      </w:r>
      <w:r w:rsidR="005B4D0A">
        <w:rPr>
          <w:rFonts w:cs="Noto Sans"/>
          <w:lang w:val="fr-CA"/>
        </w:rPr>
        <w:t>maintenir</w:t>
      </w:r>
      <w:r w:rsidRPr="00C15005">
        <w:rPr>
          <w:rFonts w:cs="Noto Sans"/>
          <w:lang w:val="fr-CA"/>
        </w:rPr>
        <w:t xml:space="preserve"> des services d’interprétation en langue des signes. Cette nouvelle approche d’approvisionnement réduit la paperasse et raccourcit les délais. Elle vise à simplifier les processus et à favoriser une utilisation accrue de </w:t>
      </w:r>
      <w:r w:rsidRPr="00866C54">
        <w:rPr>
          <w:rFonts w:cs="Noto Sans"/>
          <w:lang w:val="fr-CA"/>
        </w:rPr>
        <w:t>l’</w:t>
      </w:r>
      <w:r w:rsidR="00E06B34" w:rsidRPr="00B07D75">
        <w:rPr>
          <w:rFonts w:cs="Noto Sans"/>
          <w:lang w:val="fr-CA"/>
        </w:rPr>
        <w:t xml:space="preserve">American </w:t>
      </w:r>
      <w:r w:rsidR="00856339" w:rsidRPr="00B07D75">
        <w:rPr>
          <w:rFonts w:cs="Noto Sans"/>
          <w:lang w:val="fr-CA"/>
        </w:rPr>
        <w:t>Sign Language</w:t>
      </w:r>
      <w:r w:rsidR="00856339">
        <w:rPr>
          <w:rFonts w:cs="Noto Sans"/>
          <w:lang w:val="fr-CA"/>
        </w:rPr>
        <w:t xml:space="preserve"> (</w:t>
      </w:r>
      <w:r w:rsidRPr="00C15005">
        <w:rPr>
          <w:rFonts w:cs="Noto Sans"/>
          <w:lang w:val="fr-CA"/>
        </w:rPr>
        <w:t>ASL</w:t>
      </w:r>
      <w:r w:rsidR="00856339">
        <w:rPr>
          <w:rFonts w:cs="Noto Sans"/>
          <w:lang w:val="fr-CA"/>
        </w:rPr>
        <w:t>)</w:t>
      </w:r>
      <w:r w:rsidRPr="00C15005">
        <w:rPr>
          <w:rFonts w:cs="Noto Sans"/>
          <w:lang w:val="fr-CA"/>
        </w:rPr>
        <w:t xml:space="preserve"> et de la </w:t>
      </w:r>
      <w:r w:rsidR="00195367">
        <w:rPr>
          <w:rFonts w:cs="Noto Sans"/>
          <w:lang w:val="fr-CA"/>
        </w:rPr>
        <w:t xml:space="preserve">langue des signes </w:t>
      </w:r>
      <w:r w:rsidR="001C5F16">
        <w:rPr>
          <w:rFonts w:cs="Noto Sans"/>
          <w:lang w:val="fr-CA"/>
        </w:rPr>
        <w:t>québécoise (</w:t>
      </w:r>
      <w:r w:rsidRPr="00C15005">
        <w:rPr>
          <w:rFonts w:cs="Noto Sans"/>
          <w:lang w:val="fr-CA"/>
        </w:rPr>
        <w:t>LSQ</w:t>
      </w:r>
      <w:r w:rsidR="001C5F16">
        <w:rPr>
          <w:rFonts w:cs="Noto Sans"/>
          <w:lang w:val="fr-CA"/>
        </w:rPr>
        <w:t>)</w:t>
      </w:r>
      <w:r w:rsidRPr="00C15005">
        <w:rPr>
          <w:rFonts w:cs="Noto Sans"/>
          <w:lang w:val="fr-CA"/>
        </w:rPr>
        <w:t xml:space="preserve"> dans les communications.</w:t>
      </w:r>
    </w:p>
    <w:p w14:paraId="4993ED84" w14:textId="75F7DE81" w:rsidR="00146A1F" w:rsidRPr="00C15005" w:rsidRDefault="00146A1F" w:rsidP="00146A1F">
      <w:pPr>
        <w:spacing w:before="80" w:after="320" w:line="312" w:lineRule="auto"/>
        <w:rPr>
          <w:rFonts w:cs="Noto Sans"/>
          <w:lang w:val="fr-CA"/>
        </w:rPr>
      </w:pPr>
      <w:r w:rsidRPr="00C15005">
        <w:rPr>
          <w:rFonts w:cs="Noto Sans"/>
          <w:lang w:val="fr-CA"/>
        </w:rPr>
        <w:t xml:space="preserve">Pour ses audiences publiques diffusées en direct, le CRTC offre </w:t>
      </w:r>
      <w:commentRangeStart w:id="33"/>
      <w:r w:rsidR="007D3540">
        <w:rPr>
          <w:rFonts w:cs="Noto Sans"/>
          <w:lang w:val="fr-CA"/>
        </w:rPr>
        <w:t>la traduction</w:t>
      </w:r>
      <w:r w:rsidRPr="00C15005">
        <w:rPr>
          <w:rFonts w:cs="Noto Sans"/>
          <w:lang w:val="fr-CA"/>
        </w:rPr>
        <w:t xml:space="preserve"> en temps réel</w:t>
      </w:r>
      <w:commentRangeEnd w:id="33"/>
      <w:r w:rsidR="00E61F7A" w:rsidRPr="00C15005">
        <w:rPr>
          <w:rStyle w:val="CommentReference"/>
          <w:rFonts w:cs="Noto Sans"/>
          <w:sz w:val="22"/>
          <w:szCs w:val="22"/>
          <w:lang w:val="fr-CA"/>
        </w:rPr>
        <w:commentReference w:id="33"/>
      </w:r>
      <w:r w:rsidRPr="00C15005">
        <w:rPr>
          <w:rFonts w:cs="Noto Sans"/>
          <w:lang w:val="fr-CA"/>
        </w:rPr>
        <w:t xml:space="preserve"> </w:t>
      </w:r>
      <w:r w:rsidR="007D3540">
        <w:rPr>
          <w:rFonts w:cs="Noto Sans"/>
          <w:lang w:val="fr-CA"/>
        </w:rPr>
        <w:t xml:space="preserve">des communications (TTRC) </w:t>
      </w:r>
      <w:r w:rsidRPr="00C15005">
        <w:rPr>
          <w:rFonts w:cs="Noto Sans"/>
          <w:lang w:val="fr-CA"/>
        </w:rPr>
        <w:t>dans les deux langues officielles</w:t>
      </w:r>
      <w:r w:rsidR="00D06A1A">
        <w:rPr>
          <w:rFonts w:cs="Noto Sans"/>
          <w:lang w:val="fr-CA"/>
        </w:rPr>
        <w:t>. Les</w:t>
      </w:r>
      <w:r w:rsidRPr="00C15005">
        <w:rPr>
          <w:rFonts w:cs="Noto Sans"/>
          <w:lang w:val="fr-CA"/>
        </w:rPr>
        <w:t xml:space="preserve"> transcriptions sont généralement disponibles dans les 24</w:t>
      </w:r>
      <w:r w:rsidR="00705B18">
        <w:rPr>
          <w:rFonts w:cs="Noto Sans"/>
          <w:lang w:val="fr-CA"/>
        </w:rPr>
        <w:t> </w:t>
      </w:r>
      <w:r w:rsidRPr="00C15005">
        <w:rPr>
          <w:rFonts w:cs="Noto Sans"/>
          <w:lang w:val="fr-CA"/>
        </w:rPr>
        <w:t xml:space="preserve">heures dans des formats compatibles avec les lecteurs d’écran. Les parties peuvent également demander des services d’interprétation ou de traduction en langue des signes, ou soumettre des </w:t>
      </w:r>
      <w:r w:rsidR="004178A0">
        <w:rPr>
          <w:rFonts w:cs="Noto Sans"/>
          <w:lang w:val="fr-CA"/>
        </w:rPr>
        <w:t>observations</w:t>
      </w:r>
      <w:r w:rsidRPr="00C15005">
        <w:rPr>
          <w:rFonts w:cs="Noto Sans"/>
          <w:lang w:val="fr-CA"/>
        </w:rPr>
        <w:t xml:space="preserve"> en ASL ou en LSQ.</w:t>
      </w:r>
    </w:p>
    <w:p w14:paraId="302EB59E" w14:textId="411FE8DC" w:rsidR="002122A6" w:rsidRPr="00C15005" w:rsidRDefault="00146A1F" w:rsidP="00146A1F">
      <w:pPr>
        <w:spacing w:before="80" w:after="320" w:line="312" w:lineRule="auto"/>
        <w:rPr>
          <w:rFonts w:cs="Noto Sans"/>
          <w:lang w:val="fr-CA"/>
        </w:rPr>
      </w:pPr>
      <w:r w:rsidRPr="00C15005">
        <w:rPr>
          <w:rFonts w:cs="Noto Sans"/>
          <w:lang w:val="fr-CA"/>
        </w:rPr>
        <w:t xml:space="preserve">Nous avons aussi </w:t>
      </w:r>
      <w:r w:rsidR="00A75EF7">
        <w:rPr>
          <w:rFonts w:cs="Noto Sans"/>
          <w:lang w:val="fr-CA"/>
        </w:rPr>
        <w:t>créé</w:t>
      </w:r>
      <w:r w:rsidRPr="00C15005">
        <w:rPr>
          <w:rFonts w:cs="Noto Sans"/>
          <w:lang w:val="fr-CA"/>
        </w:rPr>
        <w:t xml:space="preserve"> et publié un guide organisationnel permanent sur l’Analyse comparative entre les sexes </w:t>
      </w:r>
      <w:r w:rsidR="00727568">
        <w:rPr>
          <w:rFonts w:cs="Noto Sans"/>
          <w:lang w:val="fr-CA"/>
        </w:rPr>
        <w:t>P</w:t>
      </w:r>
      <w:r w:rsidRPr="00C15005">
        <w:rPr>
          <w:rFonts w:cs="Noto Sans"/>
          <w:lang w:val="fr-CA"/>
        </w:rPr>
        <w:t>lus (ACS Plus) afin d’aider les analystes à intégrer la diversité, l’intersectionnalité et l’accessibilité dans les activités de mobilisation et de communication du CRTC auprès de la population canadienne.</w:t>
      </w:r>
      <w:r w:rsidR="002122A6" w:rsidRPr="00C15005">
        <w:rPr>
          <w:lang w:val="fr-CA"/>
        </w:rPr>
        <w:br w:type="page"/>
      </w:r>
    </w:p>
    <w:p w14:paraId="7DB36F13" w14:textId="0DCEBC81" w:rsidR="000957EA" w:rsidRPr="00C15005" w:rsidRDefault="00146168" w:rsidP="003E1AFB">
      <w:pPr>
        <w:pStyle w:val="Heading4"/>
        <w:rPr>
          <w:lang w:val="fr-CA"/>
        </w:rPr>
      </w:pPr>
      <w:r>
        <w:rPr>
          <w:lang w:val="fr-CA"/>
        </w:rPr>
        <w:lastRenderedPageBreak/>
        <w:t>Objectifs</w:t>
      </w:r>
      <w:r w:rsidR="00705AE6" w:rsidRPr="00C15005">
        <w:rPr>
          <w:lang w:val="fr-CA"/>
        </w:rPr>
        <w:t xml:space="preserve"> </w:t>
      </w:r>
      <w:r w:rsidR="007A7005">
        <w:rPr>
          <w:lang w:val="fr-CA"/>
        </w:rPr>
        <w:t>en matière de</w:t>
      </w:r>
      <w:r w:rsidR="000957EA" w:rsidRPr="00C15005">
        <w:rPr>
          <w:lang w:val="fr-CA"/>
        </w:rPr>
        <w:t xml:space="preserve"> communication</w:t>
      </w:r>
      <w:r w:rsidR="00705AE6" w:rsidRPr="00C15005">
        <w:rPr>
          <w:lang w:val="fr-CA"/>
        </w:rPr>
        <w:t>s</w:t>
      </w:r>
    </w:p>
    <w:p w14:paraId="67B92BA2" w14:textId="0EAB4F2A" w:rsidR="000957EA" w:rsidRPr="00C15005" w:rsidRDefault="009639E6" w:rsidP="5BCE1729">
      <w:pPr>
        <w:rPr>
          <w:rFonts w:cs="Noto Sans"/>
          <w:lang w:val="fr-CA"/>
        </w:rPr>
      </w:pPr>
      <w:r w:rsidRPr="00C15005">
        <w:rPr>
          <w:rFonts w:cs="Noto Sans"/>
          <w:lang w:val="fr-CA"/>
        </w:rPr>
        <w:t>Ces objectifs visent à rendre les communications accessibles, inclusives et faciles à comprendre</w:t>
      </w:r>
      <w:r w:rsidR="00CA605D" w:rsidRPr="00C15005">
        <w:rPr>
          <w:rFonts w:cs="Noto Sans"/>
          <w:lang w:val="fr-CA"/>
        </w:rPr>
        <w:t>.</w:t>
      </w:r>
    </w:p>
    <w:tbl>
      <w:tblPr>
        <w:tblStyle w:val="TableGrid"/>
        <w:tblW w:w="0" w:type="auto"/>
        <w:tblInd w:w="0" w:type="dxa"/>
        <w:tblLayout w:type="fixed"/>
        <w:tblLook w:val="06A0" w:firstRow="1" w:lastRow="0" w:firstColumn="1" w:lastColumn="0" w:noHBand="1" w:noVBand="1"/>
      </w:tblPr>
      <w:tblGrid>
        <w:gridCol w:w="993"/>
        <w:gridCol w:w="7512"/>
      </w:tblGrid>
      <w:tr w:rsidR="000957EA" w:rsidRPr="00C23F20" w14:paraId="0C75D556" w14:textId="77777777" w:rsidTr="00F32390">
        <w:trPr>
          <w:trHeight w:val="300"/>
        </w:trPr>
        <w:tc>
          <w:tcPr>
            <w:tcW w:w="993" w:type="dxa"/>
            <w:tcBorders>
              <w:top w:val="none" w:sz="4" w:space="0" w:color="000000" w:themeColor="text1"/>
              <w:left w:val="none" w:sz="4" w:space="0" w:color="000000" w:themeColor="text1"/>
              <w:bottom w:val="none" w:sz="4" w:space="0" w:color="000000" w:themeColor="text1"/>
            </w:tcBorders>
          </w:tcPr>
          <w:p w14:paraId="45CBE24F" w14:textId="77777777" w:rsidR="000957EA" w:rsidRPr="00C15005" w:rsidRDefault="000957EA">
            <w:pPr>
              <w:spacing w:before="200" w:after="120"/>
              <w:rPr>
                <w:rFonts w:cs="Noto Sans"/>
                <w:lang w:val="fr-CA"/>
              </w:rPr>
            </w:pPr>
            <w:r w:rsidRPr="00C15005">
              <w:rPr>
                <w:rFonts w:cs="Noto Sans"/>
                <w:noProof/>
                <w:lang w:val="fr-CA"/>
              </w:rPr>
              <w:drawing>
                <wp:anchor distT="0" distB="0" distL="114300" distR="114300" simplePos="0" relativeHeight="251658249" behindDoc="0" locked="0" layoutInCell="1" allowOverlap="1" wp14:anchorId="7AEF0C19" wp14:editId="3D04BF08">
                  <wp:simplePos x="0" y="0"/>
                  <wp:positionH relativeFrom="column">
                    <wp:posOffset>0</wp:posOffset>
                  </wp:positionH>
                  <wp:positionV relativeFrom="paragraph">
                    <wp:posOffset>280675</wp:posOffset>
                  </wp:positionV>
                  <wp:extent cx="449580" cy="449580"/>
                  <wp:effectExtent l="0" t="0" r="0" b="0"/>
                  <wp:wrapNone/>
                  <wp:docPr id="107232768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6371"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shd w:val="clear" w:color="auto" w:fill="FFFFFF" w:themeFill="background1"/>
          </w:tcPr>
          <w:p w14:paraId="39B5BF3A" w14:textId="4F2269FE" w:rsidR="000957EA" w:rsidRPr="00C15005" w:rsidRDefault="00D77E64" w:rsidP="005F578B">
            <w:pPr>
              <w:spacing w:before="240"/>
              <w:ind w:left="113" w:right="113"/>
              <w:rPr>
                <w:rFonts w:cs="Noto Sans"/>
                <w:lang w:val="fr-CA"/>
              </w:rPr>
            </w:pPr>
            <w:r w:rsidRPr="00C15005">
              <w:rPr>
                <w:lang w:val="fr-CA"/>
              </w:rPr>
              <w:t>Renfor</w:t>
            </w:r>
            <w:r w:rsidR="00CE2F59">
              <w:rPr>
                <w:lang w:val="fr-CA"/>
              </w:rPr>
              <w:t>c</w:t>
            </w:r>
            <w:r w:rsidR="00835139" w:rsidRPr="00C15005">
              <w:rPr>
                <w:lang w:val="fr-CA"/>
              </w:rPr>
              <w:t>er</w:t>
            </w:r>
            <w:r w:rsidRPr="00C15005">
              <w:rPr>
                <w:lang w:val="fr-CA"/>
              </w:rPr>
              <w:t xml:space="preserve"> les activités de mobilisation et de sensibilisation pour améliorer la représentation et l’inclusion des personnes en situation de handicap dans les instances et initiatives du CRTC</w:t>
            </w:r>
          </w:p>
        </w:tc>
      </w:tr>
      <w:tr w:rsidR="000957EA" w:rsidRPr="00C23F20" w14:paraId="7F9D26A4" w14:textId="77777777" w:rsidTr="0026031B">
        <w:trPr>
          <w:trHeight w:val="1520"/>
        </w:trPr>
        <w:tc>
          <w:tcPr>
            <w:tcW w:w="993" w:type="dxa"/>
            <w:tcBorders>
              <w:top w:val="none" w:sz="4" w:space="0" w:color="000000" w:themeColor="text1"/>
              <w:left w:val="none" w:sz="4" w:space="0" w:color="000000" w:themeColor="text1"/>
              <w:bottom w:val="none" w:sz="4" w:space="0" w:color="000000" w:themeColor="text1"/>
            </w:tcBorders>
          </w:tcPr>
          <w:p w14:paraId="1F85FFBD" w14:textId="77777777" w:rsidR="000957EA" w:rsidRPr="00C15005" w:rsidRDefault="000957EA" w:rsidP="0026031B">
            <w:pPr>
              <w:spacing w:before="200" w:after="0"/>
              <w:rPr>
                <w:rFonts w:cs="Noto Sans"/>
                <w:lang w:val="fr-CA"/>
              </w:rPr>
            </w:pPr>
            <w:r w:rsidRPr="00C15005">
              <w:rPr>
                <w:rFonts w:cs="Noto Sans"/>
                <w:noProof/>
                <w:lang w:val="fr-CA"/>
              </w:rPr>
              <w:drawing>
                <wp:anchor distT="0" distB="0" distL="114300" distR="114300" simplePos="0" relativeHeight="251658250" behindDoc="0" locked="0" layoutInCell="1" allowOverlap="1" wp14:anchorId="61F6D28F" wp14:editId="166BA9F1">
                  <wp:simplePos x="0" y="0"/>
                  <wp:positionH relativeFrom="column">
                    <wp:posOffset>0</wp:posOffset>
                  </wp:positionH>
                  <wp:positionV relativeFrom="paragraph">
                    <wp:posOffset>186050</wp:posOffset>
                  </wp:positionV>
                  <wp:extent cx="449580" cy="449580"/>
                  <wp:effectExtent l="0" t="0" r="0" b="0"/>
                  <wp:wrapNone/>
                  <wp:docPr id="158816100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42167"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vAlign w:val="center"/>
          </w:tcPr>
          <w:p w14:paraId="72B0B1AD" w14:textId="4ECCBDC8" w:rsidR="000957EA" w:rsidRPr="00C15005" w:rsidRDefault="00636EC4" w:rsidP="005F578B">
            <w:pPr>
              <w:spacing w:before="240"/>
              <w:ind w:left="113" w:right="113"/>
              <w:rPr>
                <w:rFonts w:eastAsia="Calibri" w:cs="Noto Sans"/>
                <w:lang w:val="fr-CA"/>
              </w:rPr>
            </w:pPr>
            <w:r w:rsidRPr="00C15005">
              <w:rPr>
                <w:lang w:val="fr-CA"/>
              </w:rPr>
              <w:t>Amélior</w:t>
            </w:r>
            <w:r w:rsidR="00835139" w:rsidRPr="00C15005">
              <w:rPr>
                <w:lang w:val="fr-CA"/>
              </w:rPr>
              <w:t>er</w:t>
            </w:r>
            <w:r w:rsidRPr="00C15005">
              <w:rPr>
                <w:lang w:val="fr-CA"/>
              </w:rPr>
              <w:t xml:space="preserve"> l’accessibilité des communications en simplifiant les processus et en soutenant activement l’utilisation d’un langage clair</w:t>
            </w:r>
          </w:p>
        </w:tc>
      </w:tr>
      <w:tr w:rsidR="000957EA" w:rsidRPr="00C23F20" w14:paraId="481E4135" w14:textId="77777777" w:rsidTr="00F32390">
        <w:trPr>
          <w:trHeight w:val="300"/>
        </w:trPr>
        <w:tc>
          <w:tcPr>
            <w:tcW w:w="993" w:type="dxa"/>
            <w:tcBorders>
              <w:top w:val="none" w:sz="4" w:space="0" w:color="000000" w:themeColor="text1"/>
              <w:left w:val="none" w:sz="4" w:space="0" w:color="000000" w:themeColor="text1"/>
              <w:bottom w:val="none" w:sz="4" w:space="0" w:color="000000" w:themeColor="text1"/>
            </w:tcBorders>
          </w:tcPr>
          <w:p w14:paraId="4AE057E4" w14:textId="77777777" w:rsidR="000957EA" w:rsidRPr="00C15005" w:rsidRDefault="000957EA">
            <w:pPr>
              <w:spacing w:before="200" w:after="120"/>
              <w:rPr>
                <w:rFonts w:cs="Noto Sans"/>
                <w:lang w:val="fr-CA"/>
              </w:rPr>
            </w:pPr>
            <w:r w:rsidRPr="00C15005">
              <w:rPr>
                <w:rFonts w:cs="Noto Sans"/>
                <w:noProof/>
                <w:lang w:val="fr-CA"/>
              </w:rPr>
              <w:drawing>
                <wp:anchor distT="0" distB="0" distL="114300" distR="114300" simplePos="0" relativeHeight="251658251" behindDoc="0" locked="0" layoutInCell="1" allowOverlap="1" wp14:anchorId="606513E3" wp14:editId="53627DA1">
                  <wp:simplePos x="0" y="0"/>
                  <wp:positionH relativeFrom="column">
                    <wp:posOffset>0</wp:posOffset>
                  </wp:positionH>
                  <wp:positionV relativeFrom="paragraph">
                    <wp:posOffset>273680</wp:posOffset>
                  </wp:positionV>
                  <wp:extent cx="449580" cy="449580"/>
                  <wp:effectExtent l="0" t="0" r="0" b="0"/>
                  <wp:wrapNone/>
                  <wp:docPr id="895086630"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3179"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1B98987A" w14:textId="1A83DCA4" w:rsidR="000957EA" w:rsidRPr="00C15005" w:rsidRDefault="00835139" w:rsidP="005F578B">
            <w:pPr>
              <w:spacing w:before="240"/>
              <w:ind w:left="113" w:right="113"/>
              <w:rPr>
                <w:rFonts w:cs="Noto Sans"/>
                <w:lang w:val="fr-CA"/>
              </w:rPr>
            </w:pPr>
            <w:r w:rsidRPr="00C15005">
              <w:rPr>
                <w:rFonts w:eastAsia="Calibri"/>
                <w:lang w:val="fr-CA"/>
              </w:rPr>
              <w:t>Mainten</w:t>
            </w:r>
            <w:r w:rsidR="00FD5028" w:rsidRPr="00C15005">
              <w:rPr>
                <w:rFonts w:eastAsia="Calibri"/>
                <w:lang w:val="fr-CA"/>
              </w:rPr>
              <w:t>ir</w:t>
            </w:r>
            <w:r w:rsidRPr="00C15005">
              <w:rPr>
                <w:rFonts w:eastAsia="Calibri"/>
                <w:lang w:val="fr-CA"/>
              </w:rPr>
              <w:t xml:space="preserve"> une collaboration active avec les partenaires fédéraux en accessibilité afin de soutenir la recherche, l’innovation et les pratiques exemplaires communes</w:t>
            </w:r>
          </w:p>
        </w:tc>
      </w:tr>
    </w:tbl>
    <w:p w14:paraId="4BB873A2" w14:textId="77777777" w:rsidR="000957EA" w:rsidRPr="00C15005" w:rsidRDefault="000957EA" w:rsidP="000957EA">
      <w:pPr>
        <w:rPr>
          <w:rFonts w:cs="Noto Sans"/>
          <w:lang w:val="fr-CA"/>
        </w:rPr>
      </w:pPr>
    </w:p>
    <w:tbl>
      <w:tblPr>
        <w:tblStyle w:val="TableGridLight"/>
        <w:tblW w:w="0" w:type="auto"/>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Caption w:val="Measures to reduce the existing, persistent, environmental and physical barriers"/>
      </w:tblPr>
      <w:tblGrid>
        <w:gridCol w:w="6941"/>
        <w:gridCol w:w="2341"/>
      </w:tblGrid>
      <w:tr w:rsidR="00983A6F" w:rsidRPr="00C15005" w14:paraId="49CA435F" w14:textId="77777777" w:rsidTr="00007EF4">
        <w:trPr>
          <w:cantSplit/>
          <w:trHeight w:val="300"/>
          <w:tblHeader/>
        </w:trPr>
        <w:tc>
          <w:tcPr>
            <w:tcW w:w="6941" w:type="dxa"/>
            <w:tcBorders>
              <w:right w:val="single" w:sz="2" w:space="0" w:color="FFFFFF" w:themeColor="background1"/>
            </w:tcBorders>
            <w:shd w:val="clear" w:color="auto" w:fill="000000" w:themeFill="text1"/>
            <w:vAlign w:val="bottom"/>
          </w:tcPr>
          <w:p w14:paraId="7E38DE79" w14:textId="4D075301" w:rsidR="000957EA" w:rsidRPr="00C15005" w:rsidRDefault="002105B3" w:rsidP="5BCE1729">
            <w:pPr>
              <w:pStyle w:val="Heading5"/>
              <w:ind w:left="113" w:right="113"/>
              <w:rPr>
                <w:rFonts w:ascii="Noto Sans" w:hAnsi="Noto Sans" w:cs="Noto Sans"/>
                <w:b/>
                <w:bCs/>
              </w:rPr>
            </w:pPr>
            <w:r w:rsidRPr="00C15005">
              <w:rPr>
                <w:rFonts w:ascii="Noto Sans" w:hAnsi="Noto Sans" w:cs="Noto Sans"/>
                <w:b/>
                <w:bCs/>
              </w:rPr>
              <w:t>Action</w:t>
            </w:r>
          </w:p>
        </w:tc>
        <w:tc>
          <w:tcPr>
            <w:tcW w:w="2341" w:type="dxa"/>
            <w:tcBorders>
              <w:left w:val="single" w:sz="2" w:space="0" w:color="FFFFFF" w:themeColor="background1"/>
            </w:tcBorders>
            <w:shd w:val="clear" w:color="auto" w:fill="000000" w:themeFill="text1"/>
            <w:vAlign w:val="bottom"/>
          </w:tcPr>
          <w:p w14:paraId="66BBB2E1" w14:textId="033C9771" w:rsidR="000957EA" w:rsidRPr="00C15005" w:rsidRDefault="00A80E41">
            <w:pPr>
              <w:pStyle w:val="Heading5"/>
              <w:ind w:left="113" w:right="113"/>
              <w:rPr>
                <w:rFonts w:ascii="Noto Sans" w:hAnsi="Noto Sans" w:cs="Noto Sans"/>
                <w:b/>
                <w:bCs/>
              </w:rPr>
            </w:pPr>
            <w:r w:rsidRPr="00C15005">
              <w:rPr>
                <w:rFonts w:ascii="Noto Sans" w:hAnsi="Noto Sans" w:cs="Noto Sans"/>
                <w:b/>
                <w:bCs/>
              </w:rPr>
              <w:t>Échéancier</w:t>
            </w:r>
          </w:p>
        </w:tc>
      </w:tr>
      <w:tr w:rsidR="000957EA" w:rsidRPr="00C15005" w14:paraId="189979F8" w14:textId="77777777" w:rsidTr="00007EF4">
        <w:trPr>
          <w:cantSplit/>
          <w:trHeight w:val="300"/>
        </w:trPr>
        <w:tc>
          <w:tcPr>
            <w:tcW w:w="6941" w:type="dxa"/>
          </w:tcPr>
          <w:p w14:paraId="0A41DCC7" w14:textId="00350C47" w:rsidR="000957EA" w:rsidRPr="00C15005" w:rsidRDefault="00F54305" w:rsidP="00A776A9">
            <w:pPr>
              <w:pStyle w:val="TableText"/>
              <w:spacing w:before="240" w:after="240"/>
              <w:ind w:right="113"/>
              <w:rPr>
                <w:rFonts w:cs="Noto Sans"/>
                <w:lang w:val="fr-CA"/>
              </w:rPr>
            </w:pPr>
            <w:r w:rsidRPr="00C15005">
              <w:rPr>
                <w:rStyle w:val="TabletextsemiChar"/>
                <w:lang w:val="fr-CA"/>
              </w:rPr>
              <w:t>Collaborer activement avec les partenaires fédéraux en matière d’accessibilité</w:t>
            </w:r>
            <w:r w:rsidR="002600AE">
              <w:rPr>
                <w:rStyle w:val="TabletextsemiChar"/>
                <w:lang w:val="fr-CA"/>
              </w:rPr>
              <w:t>,</w:t>
            </w:r>
            <w:r w:rsidRPr="00C15005">
              <w:rPr>
                <w:lang w:val="fr-CA"/>
              </w:rPr>
              <w:t xml:space="preserve"> en participant aux rencontres organisées par le dirigeant principal de l’accessibilité du Canada, afin d’harmoniser les efforts. </w:t>
            </w:r>
            <w:r w:rsidR="008C0BCD">
              <w:rPr>
                <w:lang w:val="fr-CA"/>
              </w:rPr>
              <w:t>Ces partenaires incluent</w:t>
            </w:r>
            <w:r w:rsidRPr="00C15005">
              <w:rPr>
                <w:lang w:val="fr-CA"/>
              </w:rPr>
              <w:t xml:space="preserve"> Normes d’accessibilité Canada, la Commission canadienne des droits de la personne et l’Office des transports du Canada.</w:t>
            </w:r>
          </w:p>
        </w:tc>
        <w:tc>
          <w:tcPr>
            <w:tcW w:w="2341" w:type="dxa"/>
          </w:tcPr>
          <w:p w14:paraId="1BBF652F" w14:textId="5FCA9A86" w:rsidR="000957EA" w:rsidRPr="00C15005" w:rsidRDefault="00DD2C89">
            <w:pPr>
              <w:pStyle w:val="TableText"/>
              <w:spacing w:before="240" w:after="240"/>
              <w:rPr>
                <w:rStyle w:val="normaltextrun"/>
                <w:rFonts w:cs="Noto Sans"/>
                <w:lang w:val="fr-CA"/>
              </w:rPr>
            </w:pPr>
            <w:r w:rsidRPr="00C15005">
              <w:rPr>
                <w:rStyle w:val="normaltextrun"/>
                <w:rFonts w:cs="Noto Sans"/>
                <w:lang w:val="fr-CA"/>
              </w:rPr>
              <w:t>En continu</w:t>
            </w:r>
          </w:p>
        </w:tc>
      </w:tr>
      <w:tr w:rsidR="00822E55" w:rsidRPr="00C15005" w14:paraId="24E3B143" w14:textId="77777777" w:rsidTr="00007EF4">
        <w:trPr>
          <w:cantSplit/>
          <w:trHeight w:val="300"/>
        </w:trPr>
        <w:tc>
          <w:tcPr>
            <w:tcW w:w="6941" w:type="dxa"/>
          </w:tcPr>
          <w:p w14:paraId="0C6C5CC5" w14:textId="62958F31" w:rsidR="00822E55" w:rsidRPr="00C15005" w:rsidRDefault="001D6A60" w:rsidP="00822E55">
            <w:pPr>
              <w:pStyle w:val="TableText"/>
              <w:spacing w:before="240" w:after="240"/>
              <w:ind w:right="113"/>
              <w:rPr>
                <w:rStyle w:val="TabletextsemiChar"/>
                <w:lang w:val="fr-CA"/>
              </w:rPr>
            </w:pPr>
            <w:r w:rsidRPr="00C15005">
              <w:rPr>
                <w:rStyle w:val="TabletextsemiChar"/>
                <w:lang w:val="fr-CA"/>
              </w:rPr>
              <w:t xml:space="preserve">Continuer de reconnaître l’ASL et la LSQ comme des langues à part entière </w:t>
            </w:r>
            <w:r w:rsidRPr="00C15005">
              <w:rPr>
                <w:lang w:val="fr-CA"/>
              </w:rPr>
              <w:t>en rendant le contenu en langue des signes plus visible et plus facile à trouver, et en enrichissant notre répertoire central pour que les communautés Sourdes puissent rester informées</w:t>
            </w:r>
            <w:r w:rsidR="00EB199B">
              <w:rPr>
                <w:lang w:val="fr-CA"/>
              </w:rPr>
              <w:t xml:space="preserve"> </w:t>
            </w:r>
            <w:r w:rsidR="00EB199B" w:rsidRPr="00141F3F">
              <w:rPr>
                <w:lang w:val="fr-CA"/>
              </w:rPr>
              <w:t xml:space="preserve">des sujets qui les </w:t>
            </w:r>
            <w:r w:rsidR="00141F3F" w:rsidRPr="00970534">
              <w:rPr>
                <w:lang w:val="fr-CA"/>
              </w:rPr>
              <w:t>concernent</w:t>
            </w:r>
            <w:r w:rsidRPr="00141F3F">
              <w:rPr>
                <w:lang w:val="fr-CA"/>
              </w:rPr>
              <w:t>.</w:t>
            </w:r>
          </w:p>
        </w:tc>
        <w:tc>
          <w:tcPr>
            <w:tcW w:w="2341" w:type="dxa"/>
          </w:tcPr>
          <w:p w14:paraId="342FB29B" w14:textId="0BC8221E" w:rsidR="00822E55" w:rsidRPr="00C15005" w:rsidRDefault="00DD2C89" w:rsidP="00822E55">
            <w:pPr>
              <w:pStyle w:val="TableText"/>
              <w:spacing w:before="240" w:after="240"/>
              <w:rPr>
                <w:rStyle w:val="normaltextrun"/>
                <w:rFonts w:cs="Noto Sans"/>
                <w:lang w:val="fr-CA"/>
              </w:rPr>
            </w:pPr>
            <w:r w:rsidRPr="00C15005">
              <w:rPr>
                <w:rStyle w:val="normaltextrun"/>
                <w:rFonts w:cs="Noto Sans"/>
                <w:lang w:val="fr-CA"/>
              </w:rPr>
              <w:t>En continu</w:t>
            </w:r>
          </w:p>
        </w:tc>
      </w:tr>
      <w:tr w:rsidR="00822E55" w:rsidRPr="00C15005" w14:paraId="24E15995" w14:textId="77777777" w:rsidTr="00007EF4">
        <w:trPr>
          <w:cantSplit/>
          <w:trHeight w:val="300"/>
        </w:trPr>
        <w:tc>
          <w:tcPr>
            <w:tcW w:w="6941" w:type="dxa"/>
          </w:tcPr>
          <w:p w14:paraId="5CA61F92" w14:textId="6167BE47" w:rsidR="00822E55" w:rsidRPr="00C15005" w:rsidRDefault="004720DC" w:rsidP="00822E55">
            <w:pPr>
              <w:pStyle w:val="TableText"/>
              <w:spacing w:before="240" w:after="240"/>
              <w:ind w:right="113"/>
              <w:rPr>
                <w:rFonts w:ascii="Noto Sans SemiBold" w:hAnsi="Noto Sans SemiBold" w:cs="Noto Sans SemiBold"/>
                <w:b/>
                <w:bCs/>
                <w:lang w:val="fr-CA"/>
              </w:rPr>
            </w:pPr>
            <w:r w:rsidRPr="00C15005">
              <w:rPr>
                <w:rStyle w:val="TabletextsemiChar"/>
                <w:lang w:val="fr-CA"/>
              </w:rPr>
              <w:lastRenderedPageBreak/>
              <w:t>Mobiliser</w:t>
            </w:r>
            <w:r w:rsidR="00EA463E" w:rsidRPr="00C15005">
              <w:rPr>
                <w:rStyle w:val="TabletextsemiChar"/>
                <w:lang w:val="fr-CA"/>
              </w:rPr>
              <w:t xml:space="preserve"> </w:t>
            </w:r>
            <w:r w:rsidR="00532E1E" w:rsidRPr="00C15005">
              <w:rPr>
                <w:rStyle w:val="TabletextsemiChar"/>
                <w:lang w:val="fr-CA"/>
              </w:rPr>
              <w:t>les</w:t>
            </w:r>
            <w:r w:rsidRPr="00C15005">
              <w:rPr>
                <w:rStyle w:val="TabletextsemiChar"/>
                <w:lang w:val="fr-CA"/>
              </w:rPr>
              <w:t xml:space="preserve"> </w:t>
            </w:r>
            <w:r w:rsidR="006F5F22">
              <w:rPr>
                <w:rStyle w:val="TabletextsemiChar"/>
                <w:lang w:val="fr-CA"/>
              </w:rPr>
              <w:t>i</w:t>
            </w:r>
            <w:r w:rsidR="006F5F22" w:rsidRPr="00970534">
              <w:rPr>
                <w:rStyle w:val="TabletextsemiChar"/>
                <w:lang w:val="fr-CA"/>
              </w:rPr>
              <w:t xml:space="preserve">ntervenants liés aux </w:t>
            </w:r>
            <w:r w:rsidRPr="00C15005">
              <w:rPr>
                <w:rStyle w:val="TabletextsemiChar"/>
                <w:lang w:val="fr-CA"/>
              </w:rPr>
              <w:t>communautés de personnes en situation de handicap</w:t>
            </w:r>
            <w:r w:rsidRPr="00C15005">
              <w:rPr>
                <w:lang w:val="fr-CA"/>
              </w:rPr>
              <w:t xml:space="preserve"> </w:t>
            </w:r>
            <w:r w:rsidR="005F5537" w:rsidRPr="00C15005">
              <w:rPr>
                <w:lang w:val="fr-CA"/>
              </w:rPr>
              <w:t>à l’aide de l’infolettre</w:t>
            </w:r>
            <w:r w:rsidRPr="00C15005">
              <w:rPr>
                <w:lang w:val="fr-CA"/>
              </w:rPr>
              <w:t xml:space="preserve"> sur l’accessibilité</w:t>
            </w:r>
            <w:r w:rsidR="00EC4C0E" w:rsidRPr="00C15005">
              <w:rPr>
                <w:lang w:val="fr-CA"/>
              </w:rPr>
              <w:t xml:space="preserve"> au moins deux fois </w:t>
            </w:r>
            <w:r w:rsidR="00C33D18">
              <w:rPr>
                <w:lang w:val="fr-CA"/>
              </w:rPr>
              <w:t>par année</w:t>
            </w:r>
            <w:r w:rsidR="009D56D2">
              <w:rPr>
                <w:lang w:val="fr-CA"/>
              </w:rPr>
              <w:t>. L’objectif est d’</w:t>
            </w:r>
            <w:r w:rsidRPr="00C15005">
              <w:rPr>
                <w:lang w:val="fr-CA"/>
              </w:rPr>
              <w:t xml:space="preserve">accroître le nombre d’abonnés et renforcer la collaboration </w:t>
            </w:r>
            <w:r w:rsidR="004B6DD8" w:rsidRPr="00C15005">
              <w:rPr>
                <w:lang w:val="fr-CA"/>
              </w:rPr>
              <w:t>en partageant des mises à jour, des formats alternatifs, des ressources et des occasions de rétroaction.</w:t>
            </w:r>
          </w:p>
        </w:tc>
        <w:tc>
          <w:tcPr>
            <w:tcW w:w="2341" w:type="dxa"/>
          </w:tcPr>
          <w:p w14:paraId="6C160C43" w14:textId="58B1A3DA" w:rsidR="00822E55" w:rsidRPr="00C15005" w:rsidRDefault="00DD2C89" w:rsidP="00822E55">
            <w:pPr>
              <w:pStyle w:val="TableText"/>
              <w:spacing w:before="240" w:after="240"/>
              <w:rPr>
                <w:rStyle w:val="normaltextrun"/>
                <w:rFonts w:cs="Noto Sans"/>
                <w:lang w:val="fr-CA"/>
              </w:rPr>
            </w:pPr>
            <w:r w:rsidRPr="00C15005">
              <w:rPr>
                <w:rStyle w:val="normaltextrun"/>
                <w:rFonts w:cs="Noto Sans"/>
                <w:lang w:val="fr-CA"/>
              </w:rPr>
              <w:t>En continu</w:t>
            </w:r>
            <w:r w:rsidR="00822E55" w:rsidRPr="00C15005">
              <w:rPr>
                <w:rStyle w:val="normaltextrun"/>
                <w:rFonts w:cs="Noto Sans"/>
                <w:lang w:val="fr-CA"/>
              </w:rPr>
              <w:t>/</w:t>
            </w:r>
            <w:r w:rsidR="006E016A">
              <w:rPr>
                <w:rStyle w:val="normaltextrun"/>
                <w:rFonts w:cs="Noto Sans"/>
                <w:lang w:val="fr-CA"/>
              </w:rPr>
              <w:br/>
            </w:r>
            <w:r w:rsidR="00203F8D" w:rsidRPr="00866C54">
              <w:rPr>
                <w:rStyle w:val="normaltextrun"/>
                <w:rFonts w:cs="Noto Sans"/>
                <w:lang w:val="fr-CA"/>
              </w:rPr>
              <w:t>Annuel</w:t>
            </w:r>
            <w:r w:rsidR="000B43AE" w:rsidRPr="00866C54">
              <w:rPr>
                <w:rStyle w:val="normaltextrun"/>
                <w:rFonts w:cs="Noto Sans"/>
                <w:lang w:val="fr-CA"/>
              </w:rPr>
              <w:t>lement</w:t>
            </w:r>
          </w:p>
        </w:tc>
      </w:tr>
      <w:tr w:rsidR="00822E55" w:rsidRPr="00C15005" w14:paraId="7D1483EE" w14:textId="77777777" w:rsidTr="00007EF4">
        <w:trPr>
          <w:cantSplit/>
          <w:trHeight w:val="300"/>
        </w:trPr>
        <w:tc>
          <w:tcPr>
            <w:tcW w:w="6941" w:type="dxa"/>
          </w:tcPr>
          <w:p w14:paraId="44AE9498" w14:textId="6D738A95" w:rsidR="00822E55" w:rsidRPr="00C15005" w:rsidRDefault="00A77ABB" w:rsidP="00822E55">
            <w:pPr>
              <w:pStyle w:val="TableText"/>
              <w:spacing w:before="240" w:after="240"/>
              <w:ind w:right="113"/>
              <w:rPr>
                <w:rFonts w:cs="Noto Sans"/>
                <w:lang w:val="fr-CA"/>
              </w:rPr>
            </w:pPr>
            <w:r w:rsidRPr="00C15005">
              <w:rPr>
                <w:rStyle w:val="TabletextsemiChar"/>
                <w:lang w:val="fr-CA"/>
              </w:rPr>
              <w:t xml:space="preserve">Revoir la rétroaction reçue sur les </w:t>
            </w:r>
            <w:hyperlink r:id="rId39" w:history="1">
              <w:r w:rsidRPr="005E4500">
                <w:rPr>
                  <w:rStyle w:val="Hyperlink"/>
                  <w:rFonts w:cs="Noto Sans SemiBold"/>
                  <w:lang w:val="fr-CA"/>
                </w:rPr>
                <w:t>Lignes directrices sur l’accessibilité et les mesures d’adaptation</w:t>
              </w:r>
            </w:hyperlink>
            <w:r w:rsidRPr="00C15005">
              <w:rPr>
                <w:lang w:val="fr-CA"/>
              </w:rPr>
              <w:t xml:space="preserve"> tous les deux ans afin de vérifier si des changements sont nécessaires pour </w:t>
            </w:r>
            <w:r w:rsidR="00207D5B">
              <w:rPr>
                <w:lang w:val="fr-CA"/>
              </w:rPr>
              <w:t>s’assurer q</w:t>
            </w:r>
            <w:r w:rsidR="00F421AE">
              <w:rPr>
                <w:lang w:val="fr-CA"/>
              </w:rPr>
              <w:t xml:space="preserve">u’elles </w:t>
            </w:r>
            <w:r w:rsidR="00494C53">
              <w:rPr>
                <w:lang w:val="fr-CA"/>
              </w:rPr>
              <w:t>expliquent</w:t>
            </w:r>
            <w:r w:rsidR="00830632">
              <w:rPr>
                <w:lang w:val="fr-CA"/>
              </w:rPr>
              <w:t xml:space="preserve"> clairement</w:t>
            </w:r>
            <w:r w:rsidRPr="00C15005">
              <w:rPr>
                <w:lang w:val="fr-CA"/>
              </w:rPr>
              <w:t xml:space="preserve"> comment demander des mesures d’adaptation lors des instances publiques.</w:t>
            </w:r>
          </w:p>
        </w:tc>
        <w:tc>
          <w:tcPr>
            <w:tcW w:w="2341" w:type="dxa"/>
          </w:tcPr>
          <w:p w14:paraId="78876401" w14:textId="2AEEC15B" w:rsidR="00822E55" w:rsidRPr="00C15005" w:rsidRDefault="001A43E2" w:rsidP="00822E55">
            <w:pPr>
              <w:pStyle w:val="TableText"/>
              <w:spacing w:before="240" w:after="240"/>
              <w:rPr>
                <w:rStyle w:val="normaltextrun"/>
                <w:rFonts w:cs="Noto Sans"/>
                <w:lang w:val="fr-CA"/>
              </w:rPr>
            </w:pPr>
            <w:r w:rsidRPr="00C15005">
              <w:rPr>
                <w:rStyle w:val="normaltextrun"/>
                <w:rFonts w:cs="Noto Sans"/>
                <w:lang w:val="fr-CA"/>
              </w:rPr>
              <w:t>Moyen terme</w:t>
            </w:r>
          </w:p>
        </w:tc>
      </w:tr>
      <w:tr w:rsidR="00822E55" w:rsidRPr="00C15005" w14:paraId="7C31BBF6" w14:textId="77777777" w:rsidTr="00007EF4">
        <w:trPr>
          <w:cantSplit/>
          <w:trHeight w:val="300"/>
        </w:trPr>
        <w:tc>
          <w:tcPr>
            <w:tcW w:w="6941" w:type="dxa"/>
          </w:tcPr>
          <w:p w14:paraId="76E681C2" w14:textId="11A4AC6D" w:rsidR="00822E55" w:rsidRPr="00C15005" w:rsidRDefault="00222499" w:rsidP="00822E55">
            <w:pPr>
              <w:pStyle w:val="TableText"/>
              <w:spacing w:before="240" w:after="240"/>
              <w:rPr>
                <w:rFonts w:cs="Noto Sans"/>
                <w:lang w:val="fr-CA"/>
              </w:rPr>
            </w:pPr>
            <w:r w:rsidRPr="00C15005">
              <w:rPr>
                <w:rStyle w:val="TabletextsemiChar"/>
                <w:b w:val="0"/>
                <w:bCs w:val="0"/>
                <w:lang w:val="fr-CA"/>
              </w:rPr>
              <w:t>Élaborer un plan visant à intégrer la norme</w:t>
            </w:r>
            <w:r w:rsidR="00705B18">
              <w:rPr>
                <w:rStyle w:val="TabletextsemiChar"/>
                <w:b w:val="0"/>
                <w:bCs w:val="0"/>
                <w:lang w:val="fr-CA"/>
              </w:rPr>
              <w:t> </w:t>
            </w:r>
            <w:r w:rsidRPr="00366809">
              <w:rPr>
                <w:rStyle w:val="TabletextsemiChar"/>
                <w:b w:val="0"/>
                <w:bCs w:val="0"/>
                <w:lang w:val="fr-CA"/>
              </w:rPr>
              <w:t xml:space="preserve">CAN-ASC-3.1:2025 </w:t>
            </w:r>
            <w:r w:rsidR="000D62A3" w:rsidRPr="00366809">
              <w:rPr>
                <w:rStyle w:val="TabletextsemiChar"/>
                <w:b w:val="0"/>
                <w:bCs w:val="0"/>
                <w:lang w:val="fr-CA"/>
              </w:rPr>
              <w:t>–</w:t>
            </w:r>
            <w:r w:rsidR="000D62A3" w:rsidRPr="00366809">
              <w:rPr>
                <w:rStyle w:val="TabletextsemiChar"/>
                <w:lang w:val="fr-CA"/>
              </w:rPr>
              <w:t xml:space="preserve"> Langage clair</w:t>
            </w:r>
            <w:r w:rsidR="000D62A3" w:rsidRPr="00C73EF1">
              <w:rPr>
                <w:rStyle w:val="TabletextsemiChar"/>
                <w:lang w:val="fr-CA"/>
              </w:rPr>
              <w:t xml:space="preserve"> </w:t>
            </w:r>
            <w:r w:rsidRPr="00C15005">
              <w:rPr>
                <w:rStyle w:val="TabletextsemiChar"/>
                <w:b w:val="0"/>
                <w:bCs w:val="0"/>
                <w:lang w:val="fr-CA"/>
              </w:rPr>
              <w:t>dans nos pratiques</w:t>
            </w:r>
            <w:r w:rsidR="00A80A4C" w:rsidRPr="00C15005">
              <w:rPr>
                <w:lang w:val="fr-CA"/>
              </w:rPr>
              <w:t xml:space="preserve">, afin de </w:t>
            </w:r>
            <w:r w:rsidR="00505AD3">
              <w:rPr>
                <w:lang w:val="fr-CA"/>
              </w:rPr>
              <w:t>garantir</w:t>
            </w:r>
            <w:r w:rsidR="00A80A4C" w:rsidRPr="00C15005">
              <w:rPr>
                <w:lang w:val="fr-CA"/>
              </w:rPr>
              <w:t xml:space="preserve"> </w:t>
            </w:r>
            <w:r w:rsidR="00505AD3">
              <w:rPr>
                <w:lang w:val="fr-CA"/>
              </w:rPr>
              <w:t>que</w:t>
            </w:r>
            <w:r w:rsidR="00A80A4C" w:rsidRPr="00C15005">
              <w:rPr>
                <w:lang w:val="fr-CA"/>
              </w:rPr>
              <w:t xml:space="preserve"> les communications </w:t>
            </w:r>
            <w:r w:rsidR="00DB4590">
              <w:rPr>
                <w:lang w:val="fr-CA"/>
              </w:rPr>
              <w:t xml:space="preserve">organisationnelles </w:t>
            </w:r>
            <w:r w:rsidR="00CB19BC">
              <w:rPr>
                <w:lang w:val="fr-CA"/>
              </w:rPr>
              <w:t xml:space="preserve">sont </w:t>
            </w:r>
            <w:r w:rsidR="00DD1C2D">
              <w:rPr>
                <w:lang w:val="fr-CA"/>
              </w:rPr>
              <w:t>pertinentes</w:t>
            </w:r>
            <w:r w:rsidR="00A80A4C" w:rsidRPr="00C15005">
              <w:rPr>
                <w:lang w:val="fr-CA"/>
              </w:rPr>
              <w:t>, faciles à trouver</w:t>
            </w:r>
            <w:r w:rsidR="00DF528B">
              <w:rPr>
                <w:lang w:val="fr-CA"/>
              </w:rPr>
              <w:t>,</w:t>
            </w:r>
            <w:r w:rsidR="00A80A4C" w:rsidRPr="00C15005">
              <w:rPr>
                <w:lang w:val="fr-CA"/>
              </w:rPr>
              <w:t xml:space="preserve"> à comprendre</w:t>
            </w:r>
            <w:r w:rsidR="00BB0BF7">
              <w:rPr>
                <w:lang w:val="fr-CA"/>
              </w:rPr>
              <w:t xml:space="preserve"> et à utiliser</w:t>
            </w:r>
            <w:r w:rsidR="00A22152">
              <w:rPr>
                <w:lang w:val="fr-CA"/>
              </w:rPr>
              <w:t xml:space="preserve"> p</w:t>
            </w:r>
            <w:r w:rsidR="00647588">
              <w:rPr>
                <w:lang w:val="fr-CA"/>
              </w:rPr>
              <w:t>ar</w:t>
            </w:r>
            <w:r w:rsidR="00A22152">
              <w:rPr>
                <w:lang w:val="fr-CA"/>
              </w:rPr>
              <w:t xml:space="preserve"> le public </w:t>
            </w:r>
            <w:r w:rsidR="00647588">
              <w:rPr>
                <w:lang w:val="fr-CA"/>
              </w:rPr>
              <w:t>visé</w:t>
            </w:r>
            <w:r w:rsidR="00A80A4C" w:rsidRPr="00C15005">
              <w:rPr>
                <w:lang w:val="fr-CA"/>
              </w:rPr>
              <w:t>.</w:t>
            </w:r>
          </w:p>
        </w:tc>
        <w:tc>
          <w:tcPr>
            <w:tcW w:w="2341" w:type="dxa"/>
          </w:tcPr>
          <w:p w14:paraId="040CDAC7" w14:textId="569F9279" w:rsidR="00822E55" w:rsidRPr="00C15005" w:rsidRDefault="001A43E2" w:rsidP="00822E55">
            <w:pPr>
              <w:pStyle w:val="TableText"/>
              <w:spacing w:before="240" w:after="240"/>
              <w:rPr>
                <w:rStyle w:val="normaltextrun"/>
                <w:rFonts w:cs="Noto Sans"/>
                <w:lang w:val="fr-CA"/>
              </w:rPr>
            </w:pPr>
            <w:r w:rsidRPr="00C15005">
              <w:rPr>
                <w:rStyle w:val="normaltextrun"/>
                <w:rFonts w:cs="Noto Sans"/>
                <w:lang w:val="fr-CA"/>
              </w:rPr>
              <w:t>Moyen terme</w:t>
            </w:r>
          </w:p>
        </w:tc>
      </w:tr>
      <w:tr w:rsidR="00822E55" w:rsidRPr="00C15005" w14:paraId="1FC4CE1B" w14:textId="77777777" w:rsidTr="00007EF4">
        <w:trPr>
          <w:cantSplit/>
          <w:trHeight w:val="300"/>
        </w:trPr>
        <w:tc>
          <w:tcPr>
            <w:tcW w:w="6941" w:type="dxa"/>
          </w:tcPr>
          <w:p w14:paraId="4BBDFE71" w14:textId="7C67DB77" w:rsidR="00822E55" w:rsidRPr="00C15005" w:rsidRDefault="0097688B" w:rsidP="00822E55">
            <w:pPr>
              <w:pStyle w:val="TableText"/>
              <w:spacing w:before="240" w:after="240"/>
              <w:ind w:right="113"/>
              <w:rPr>
                <w:rFonts w:cs="Noto Sans"/>
                <w:lang w:val="fr-CA"/>
              </w:rPr>
            </w:pPr>
            <w:r w:rsidRPr="00C15005">
              <w:rPr>
                <w:rStyle w:val="TabletextsemiChar"/>
                <w:lang w:val="fr-CA"/>
              </w:rPr>
              <w:t>Évaluer et mettre à l’essai des outils d’intelligence artificielle pour améliorer la compréhension et l’accessibilité des publications</w:t>
            </w:r>
            <w:r w:rsidRPr="00C15005">
              <w:rPr>
                <w:lang w:val="fr-CA"/>
              </w:rPr>
              <w:t>, notamment en produisant des résumés en langage simple des décisions, des avis et des ordonnances. À partir des résultats, élaborer des recommandations et des lignes directrices pour une adoption à l’échelle de l’organisation.</w:t>
            </w:r>
          </w:p>
        </w:tc>
        <w:tc>
          <w:tcPr>
            <w:tcW w:w="2341" w:type="dxa"/>
          </w:tcPr>
          <w:p w14:paraId="52D71170" w14:textId="7F4DB6DD" w:rsidR="00822E55" w:rsidRPr="00C15005" w:rsidRDefault="001A43E2" w:rsidP="00822E55">
            <w:pPr>
              <w:pStyle w:val="TableText"/>
              <w:spacing w:before="240" w:after="240"/>
              <w:rPr>
                <w:rStyle w:val="normaltextrun"/>
                <w:rFonts w:cs="Noto Sans"/>
                <w:lang w:val="fr-CA"/>
              </w:rPr>
            </w:pPr>
            <w:r w:rsidRPr="00C15005">
              <w:rPr>
                <w:rStyle w:val="normaltextrun"/>
                <w:rFonts w:cs="Noto Sans"/>
                <w:lang w:val="fr-CA"/>
              </w:rPr>
              <w:t>Long terme</w:t>
            </w:r>
          </w:p>
        </w:tc>
      </w:tr>
      <w:tr w:rsidR="00822E55" w:rsidRPr="00C15005" w14:paraId="2A771709" w14:textId="77777777" w:rsidTr="00007EF4">
        <w:trPr>
          <w:cantSplit/>
          <w:trHeight w:val="300"/>
        </w:trPr>
        <w:tc>
          <w:tcPr>
            <w:tcW w:w="6941" w:type="dxa"/>
          </w:tcPr>
          <w:p w14:paraId="5EA1E906" w14:textId="3598DEBE" w:rsidR="00822E55" w:rsidRPr="00C15005" w:rsidRDefault="00382E60" w:rsidP="00822E55">
            <w:pPr>
              <w:pStyle w:val="TableText"/>
              <w:spacing w:before="240" w:after="240"/>
              <w:ind w:right="113"/>
              <w:rPr>
                <w:rFonts w:cs="Noto Sans"/>
                <w:lang w:val="fr-CA"/>
              </w:rPr>
            </w:pPr>
            <w:r w:rsidRPr="00C15005">
              <w:rPr>
                <w:rStyle w:val="TabletextsemiChar"/>
                <w:lang w:val="fr-CA"/>
              </w:rPr>
              <w:t>Développer des activités de mobilisation ciblées pour encourager la participation des personnes en situation de handicap aux instances du CRTC</w:t>
            </w:r>
            <w:r w:rsidRPr="00C15005">
              <w:rPr>
                <w:lang w:val="fr-CA"/>
              </w:rPr>
              <w:t>, en communiquant clairement notre mandat, notre rôle et les façons dont elles peuvent s’impliquer et participer aux consultations qui mènent à nos décisions.</w:t>
            </w:r>
          </w:p>
        </w:tc>
        <w:tc>
          <w:tcPr>
            <w:tcW w:w="2341" w:type="dxa"/>
          </w:tcPr>
          <w:p w14:paraId="04757E33" w14:textId="6E5214C7" w:rsidR="00822E55" w:rsidRPr="00C15005" w:rsidRDefault="001A43E2" w:rsidP="00822E55">
            <w:pPr>
              <w:pStyle w:val="TableText"/>
              <w:spacing w:before="240" w:after="240"/>
              <w:rPr>
                <w:rStyle w:val="normaltextrun"/>
                <w:rFonts w:cs="Noto Sans"/>
                <w:lang w:val="fr-CA"/>
              </w:rPr>
            </w:pPr>
            <w:r w:rsidRPr="00C15005">
              <w:rPr>
                <w:rStyle w:val="normaltextrun"/>
                <w:rFonts w:cs="Noto Sans"/>
                <w:lang w:val="fr-CA"/>
              </w:rPr>
              <w:t>Long terme</w:t>
            </w:r>
          </w:p>
        </w:tc>
      </w:tr>
    </w:tbl>
    <w:p w14:paraId="5F866FE7" w14:textId="1D56FFE5" w:rsidR="54477132" w:rsidRPr="00C15005" w:rsidRDefault="00AF2772" w:rsidP="003E1AFB">
      <w:pPr>
        <w:pStyle w:val="Heading3"/>
        <w:rPr>
          <w:lang w:val="fr-CA"/>
        </w:rPr>
      </w:pPr>
      <w:bookmarkStart w:id="34" w:name="_Toc218067389"/>
      <w:r>
        <w:rPr>
          <w:lang w:val="fr-CA"/>
        </w:rPr>
        <w:lastRenderedPageBreak/>
        <w:t>A</w:t>
      </w:r>
      <w:r w:rsidR="00673812" w:rsidRPr="00C15005">
        <w:rPr>
          <w:lang w:val="fr-CA"/>
        </w:rPr>
        <w:t>cquisition de biens, de services et d’installations</w:t>
      </w:r>
      <w:bookmarkEnd w:id="34"/>
    </w:p>
    <w:p w14:paraId="728C8C70" w14:textId="3F2D1665" w:rsidR="008D3AAC" w:rsidRPr="00C15005" w:rsidRDefault="006C5BF0" w:rsidP="6257FAD6">
      <w:pPr>
        <w:spacing w:before="0" w:after="0"/>
        <w:rPr>
          <w:rFonts w:cs="Noto Sans"/>
          <w:lang w:val="fr-CA"/>
        </w:rPr>
      </w:pPr>
      <w:r w:rsidRPr="00C15005">
        <w:rPr>
          <w:rFonts w:cs="Noto Sans"/>
          <w:lang w:val="fr-CA"/>
        </w:rPr>
        <w:t>Ce domaine prioritaire aide à prévenir l’introduction de nouveaux obstacles lors de l’acquisition de biens et de services.</w:t>
      </w:r>
      <w:r w:rsidR="00BC42E5" w:rsidRPr="00C15005">
        <w:rPr>
          <w:rFonts w:cs="Noto Sans"/>
          <w:lang w:val="fr-CA"/>
        </w:rPr>
        <w:br/>
      </w:r>
    </w:p>
    <w:p w14:paraId="4B068E28" w14:textId="5C1C6F31" w:rsidR="00FB6110" w:rsidRPr="00C15005" w:rsidRDefault="00055406" w:rsidP="003E1AFB">
      <w:pPr>
        <w:pStyle w:val="Heading4"/>
        <w:rPr>
          <w:lang w:val="fr-CA"/>
        </w:rPr>
      </w:pPr>
      <w:r w:rsidRPr="00C15005">
        <w:rPr>
          <w:lang w:val="fr-CA"/>
        </w:rPr>
        <w:t>Pratiques actuelles</w:t>
      </w:r>
    </w:p>
    <w:p w14:paraId="1C3B5D26" w14:textId="63FB8CB2" w:rsidR="00492218" w:rsidRPr="00C15005" w:rsidRDefault="00F55190" w:rsidP="00492218">
      <w:pPr>
        <w:spacing w:before="80" w:after="320" w:line="312" w:lineRule="auto"/>
        <w:rPr>
          <w:rFonts w:cs="Noto Sans"/>
          <w:lang w:val="fr-CA"/>
        </w:rPr>
      </w:pPr>
      <w:r w:rsidRPr="00C15005">
        <w:rPr>
          <w:rFonts w:cs="Noto Sans"/>
          <w:lang w:val="fr-CA"/>
        </w:rPr>
        <w:t>L’accessibilité est intégrée à l’</w:t>
      </w:r>
      <w:r w:rsidR="00592CAF">
        <w:rPr>
          <w:rFonts w:cs="Noto Sans"/>
          <w:lang w:val="fr-CA"/>
        </w:rPr>
        <w:t>acquisition</w:t>
      </w:r>
      <w:r w:rsidRPr="00C15005">
        <w:rPr>
          <w:rFonts w:cs="Noto Sans"/>
          <w:lang w:val="fr-CA"/>
        </w:rPr>
        <w:t xml:space="preserve"> </w:t>
      </w:r>
      <w:r w:rsidR="002E52C6">
        <w:rPr>
          <w:rFonts w:cs="Noto Sans"/>
          <w:lang w:val="fr-CA"/>
        </w:rPr>
        <w:t>de</w:t>
      </w:r>
      <w:r w:rsidRPr="00C15005">
        <w:rPr>
          <w:rFonts w:cs="Noto Sans"/>
          <w:lang w:val="fr-CA"/>
        </w:rPr>
        <w:t xml:space="preserve"> biens, </w:t>
      </w:r>
      <w:r w:rsidR="002E52C6">
        <w:rPr>
          <w:rFonts w:cs="Noto Sans"/>
          <w:lang w:val="fr-CA"/>
        </w:rPr>
        <w:t>de</w:t>
      </w:r>
      <w:r w:rsidRPr="00C15005">
        <w:rPr>
          <w:rFonts w:cs="Noto Sans"/>
          <w:lang w:val="fr-CA"/>
        </w:rPr>
        <w:t xml:space="preserve"> services et </w:t>
      </w:r>
      <w:r w:rsidR="00592CAF">
        <w:rPr>
          <w:rFonts w:cs="Noto Sans"/>
          <w:lang w:val="fr-CA"/>
        </w:rPr>
        <w:t>d’</w:t>
      </w:r>
      <w:r w:rsidRPr="00C15005">
        <w:rPr>
          <w:rFonts w:cs="Noto Sans"/>
          <w:lang w:val="fr-CA"/>
        </w:rPr>
        <w:t xml:space="preserve">installations </w:t>
      </w:r>
      <w:r w:rsidR="00DB41AB">
        <w:rPr>
          <w:rFonts w:cs="Noto Sans"/>
          <w:lang w:val="fr-CA"/>
        </w:rPr>
        <w:t>en tant que pratique normalisée</w:t>
      </w:r>
      <w:r w:rsidRPr="00C15005">
        <w:rPr>
          <w:rFonts w:cs="Noto Sans"/>
          <w:lang w:val="fr-CA"/>
        </w:rPr>
        <w:t xml:space="preserve">, en tenant compte des besoins des utilisateurs. Les agents d’approvisionnement reçoivent une formation pour mieux intégrer </w:t>
      </w:r>
      <w:r w:rsidR="00F30A01">
        <w:rPr>
          <w:rFonts w:cs="Noto Sans"/>
          <w:lang w:val="fr-CA"/>
        </w:rPr>
        <w:t xml:space="preserve">les besoins en </w:t>
      </w:r>
      <w:r w:rsidRPr="00C15005">
        <w:rPr>
          <w:rFonts w:cs="Noto Sans"/>
          <w:lang w:val="fr-CA"/>
        </w:rPr>
        <w:t xml:space="preserve">accessibilité et appliquer des critères inclusifs. Nous améliorons aussi nos pratiques en continu en travaillant avec d’autres organismes gouvernementaux afin de </w:t>
      </w:r>
      <w:r w:rsidRPr="00141F3F">
        <w:rPr>
          <w:rFonts w:cs="Noto Sans"/>
          <w:lang w:val="fr-CA"/>
        </w:rPr>
        <w:t>partager les bonnes pratiques</w:t>
      </w:r>
      <w:r w:rsidRPr="00C15005">
        <w:rPr>
          <w:rFonts w:cs="Noto Sans"/>
          <w:lang w:val="fr-CA"/>
        </w:rPr>
        <w:t xml:space="preserve"> et de suivre l’évolution des normes d’accessibilité.</w:t>
      </w:r>
    </w:p>
    <w:p w14:paraId="56CA20FD" w14:textId="77777777" w:rsidR="00492218" w:rsidRPr="00C15005" w:rsidRDefault="00492218" w:rsidP="00492218">
      <w:pPr>
        <w:spacing w:before="80" w:after="320" w:line="312" w:lineRule="auto"/>
        <w:rPr>
          <w:rFonts w:cs="Noto Sans"/>
          <w:lang w:val="fr-CA"/>
        </w:rPr>
      </w:pPr>
    </w:p>
    <w:p w14:paraId="34B044BF" w14:textId="48DD51CD" w:rsidR="00F55190" w:rsidRPr="00C15005" w:rsidRDefault="00394EE1" w:rsidP="00492218">
      <w:pPr>
        <w:pStyle w:val="Heading4"/>
        <w:rPr>
          <w:lang w:val="fr-CA"/>
        </w:rPr>
      </w:pPr>
      <w:r>
        <w:rPr>
          <w:lang w:val="fr-CA"/>
        </w:rPr>
        <w:t>Objectifs en matière</w:t>
      </w:r>
      <w:r w:rsidR="00F55190" w:rsidRPr="00C15005">
        <w:rPr>
          <w:lang w:val="fr-CA"/>
        </w:rPr>
        <w:t xml:space="preserve"> </w:t>
      </w:r>
      <w:r>
        <w:rPr>
          <w:lang w:val="fr-CA"/>
        </w:rPr>
        <w:t>d</w:t>
      </w:r>
      <w:r w:rsidR="00F55190" w:rsidRPr="00C15005">
        <w:rPr>
          <w:lang w:val="fr-CA"/>
        </w:rPr>
        <w:t>’approvisionnement</w:t>
      </w:r>
    </w:p>
    <w:p w14:paraId="2CBEE756" w14:textId="5B2648F4" w:rsidR="00FB6110" w:rsidRPr="00C15005" w:rsidRDefault="00651D32" w:rsidP="5BCE1729">
      <w:pPr>
        <w:rPr>
          <w:rFonts w:cs="Noto Sans"/>
          <w:lang w:val="fr-CA"/>
        </w:rPr>
      </w:pPr>
      <w:r w:rsidRPr="00C15005">
        <w:rPr>
          <w:rFonts w:cs="Noto Sans"/>
          <w:lang w:val="fr-CA"/>
        </w:rPr>
        <w:t>Ces objectifs visent à</w:t>
      </w:r>
      <w:r w:rsidR="00AF375D" w:rsidRPr="00C15005">
        <w:rPr>
          <w:rFonts w:cs="Noto Sans"/>
          <w:lang w:val="fr-CA"/>
        </w:rPr>
        <w:t xml:space="preserve"> </w:t>
      </w:r>
      <w:r w:rsidRPr="00C15005">
        <w:rPr>
          <w:rFonts w:cs="Noto Sans"/>
          <w:lang w:val="fr-CA"/>
        </w:rPr>
        <w:t>soutenir l’intégration des considérations d’accessibilité dans les processus d’approvisionnement</w:t>
      </w:r>
      <w:r w:rsidR="00690016" w:rsidRPr="00C15005">
        <w:rPr>
          <w:rFonts w:cs="Noto Sans"/>
          <w:lang w:val="fr-CA"/>
        </w:rPr>
        <w:t>.</w:t>
      </w:r>
    </w:p>
    <w:tbl>
      <w:tblPr>
        <w:tblStyle w:val="TableGrid"/>
        <w:tblW w:w="0" w:type="auto"/>
        <w:tblInd w:w="0" w:type="dxa"/>
        <w:tblLayout w:type="fixed"/>
        <w:tblLook w:val="06A0" w:firstRow="1" w:lastRow="0" w:firstColumn="1" w:lastColumn="0" w:noHBand="1" w:noVBand="1"/>
        <w:tblCaption w:val="Measures to reduce the existing, persistent, environmental and physical barriers"/>
      </w:tblPr>
      <w:tblGrid>
        <w:gridCol w:w="993"/>
        <w:gridCol w:w="7512"/>
      </w:tblGrid>
      <w:tr w:rsidR="00FB6110" w:rsidRPr="00C23F20" w14:paraId="593910D8" w14:textId="77777777" w:rsidTr="5BCE1729">
        <w:trPr>
          <w:trHeight w:val="300"/>
        </w:trPr>
        <w:tc>
          <w:tcPr>
            <w:tcW w:w="993" w:type="dxa"/>
            <w:tcBorders>
              <w:top w:val="none" w:sz="4" w:space="0" w:color="000000" w:themeColor="text1"/>
              <w:left w:val="none" w:sz="4" w:space="0" w:color="000000" w:themeColor="text1"/>
              <w:bottom w:val="none" w:sz="4" w:space="0" w:color="000000" w:themeColor="text1"/>
            </w:tcBorders>
          </w:tcPr>
          <w:p w14:paraId="32BDA503" w14:textId="77777777" w:rsidR="00FB6110" w:rsidRPr="00C15005" w:rsidRDefault="00FB6110">
            <w:pPr>
              <w:spacing w:before="200" w:after="120"/>
              <w:rPr>
                <w:rFonts w:cs="Noto Sans"/>
                <w:lang w:val="fr-CA"/>
              </w:rPr>
            </w:pPr>
            <w:r w:rsidRPr="00C15005">
              <w:rPr>
                <w:rFonts w:cs="Noto Sans"/>
                <w:noProof/>
                <w:lang w:val="fr-CA"/>
              </w:rPr>
              <w:drawing>
                <wp:anchor distT="0" distB="0" distL="114300" distR="114300" simplePos="0" relativeHeight="251658252" behindDoc="0" locked="0" layoutInCell="1" allowOverlap="1" wp14:anchorId="4687AF9F" wp14:editId="3ACF6BFE">
                  <wp:simplePos x="0" y="0"/>
                  <wp:positionH relativeFrom="column">
                    <wp:posOffset>0</wp:posOffset>
                  </wp:positionH>
                  <wp:positionV relativeFrom="paragraph">
                    <wp:posOffset>295280</wp:posOffset>
                  </wp:positionV>
                  <wp:extent cx="449580" cy="449580"/>
                  <wp:effectExtent l="0" t="0" r="0" b="0"/>
                  <wp:wrapNone/>
                  <wp:docPr id="101797161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6371"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shd w:val="clear" w:color="auto" w:fill="FFFFFF" w:themeFill="background1"/>
          </w:tcPr>
          <w:p w14:paraId="3070249B" w14:textId="6C4ACC6B" w:rsidR="00FB6110" w:rsidRPr="00C15005" w:rsidRDefault="001D5B0C" w:rsidP="0059754B">
            <w:pPr>
              <w:spacing w:before="240"/>
              <w:ind w:left="113" w:right="113"/>
              <w:rPr>
                <w:rFonts w:cs="Noto Sans"/>
                <w:lang w:val="fr-CA"/>
              </w:rPr>
            </w:pPr>
            <w:r w:rsidRPr="00C15005">
              <w:rPr>
                <w:rFonts w:cs="Noto Sans"/>
                <w:lang w:val="fr-CA"/>
              </w:rPr>
              <w:t>Maintenir et appliquer notre directive en matière de contrats afin que l’accessibilité soit intégrée à tous les biens et services</w:t>
            </w:r>
            <w:r w:rsidR="00E47DDD">
              <w:rPr>
                <w:rFonts w:cs="Noto Sans"/>
                <w:lang w:val="fr-CA"/>
              </w:rPr>
              <w:t>,</w:t>
            </w:r>
            <w:r w:rsidRPr="00C15005">
              <w:rPr>
                <w:rFonts w:cs="Noto Sans"/>
                <w:lang w:val="fr-CA"/>
              </w:rPr>
              <w:t xml:space="preserve"> et prise en compte à chaque étape du processus d’approvisionnement</w:t>
            </w:r>
          </w:p>
        </w:tc>
      </w:tr>
      <w:tr w:rsidR="00FB6110" w:rsidRPr="00C23F20" w14:paraId="1945456F" w14:textId="77777777" w:rsidTr="5BCE1729">
        <w:trPr>
          <w:trHeight w:val="300"/>
        </w:trPr>
        <w:tc>
          <w:tcPr>
            <w:tcW w:w="993" w:type="dxa"/>
            <w:tcBorders>
              <w:top w:val="none" w:sz="4" w:space="0" w:color="000000" w:themeColor="text1"/>
              <w:left w:val="none" w:sz="4" w:space="0" w:color="000000" w:themeColor="text1"/>
              <w:bottom w:val="none" w:sz="4" w:space="0" w:color="000000" w:themeColor="text1"/>
            </w:tcBorders>
          </w:tcPr>
          <w:p w14:paraId="7D4813B2" w14:textId="77777777" w:rsidR="00FB6110" w:rsidRPr="00C15005" w:rsidRDefault="00FB6110">
            <w:pPr>
              <w:spacing w:before="200" w:after="120"/>
              <w:rPr>
                <w:rFonts w:cs="Noto Sans"/>
                <w:lang w:val="fr-CA"/>
              </w:rPr>
            </w:pPr>
            <w:r w:rsidRPr="00C15005">
              <w:rPr>
                <w:rFonts w:cs="Noto Sans"/>
                <w:noProof/>
                <w:lang w:val="fr-CA"/>
              </w:rPr>
              <w:drawing>
                <wp:anchor distT="0" distB="0" distL="114300" distR="114300" simplePos="0" relativeHeight="251658253" behindDoc="0" locked="0" layoutInCell="1" allowOverlap="1" wp14:anchorId="053998A2" wp14:editId="71838DB2">
                  <wp:simplePos x="0" y="0"/>
                  <wp:positionH relativeFrom="column">
                    <wp:posOffset>0</wp:posOffset>
                  </wp:positionH>
                  <wp:positionV relativeFrom="paragraph">
                    <wp:posOffset>173985</wp:posOffset>
                  </wp:positionV>
                  <wp:extent cx="449580" cy="449580"/>
                  <wp:effectExtent l="0" t="0" r="0" b="0"/>
                  <wp:wrapNone/>
                  <wp:docPr id="128360256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42167"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51287CB6" w14:textId="1D4DD63A" w:rsidR="00FB6110" w:rsidRPr="00C15005" w:rsidRDefault="00BC4710" w:rsidP="0059754B">
            <w:pPr>
              <w:spacing w:before="240"/>
              <w:ind w:left="113" w:right="113"/>
              <w:rPr>
                <w:rFonts w:eastAsia="Calibri" w:cs="Noto Sans"/>
                <w:lang w:val="fr-CA"/>
              </w:rPr>
            </w:pPr>
            <w:r w:rsidRPr="00C15005">
              <w:rPr>
                <w:rFonts w:cs="Noto Sans"/>
                <w:lang w:val="fr-CA"/>
              </w:rPr>
              <w:t>Souten</w:t>
            </w:r>
            <w:r w:rsidR="00BF0C71" w:rsidRPr="00C15005">
              <w:rPr>
                <w:rFonts w:cs="Noto Sans"/>
                <w:lang w:val="fr-CA"/>
              </w:rPr>
              <w:t>ir</w:t>
            </w:r>
            <w:r w:rsidRPr="00C15005">
              <w:rPr>
                <w:rFonts w:cs="Noto Sans"/>
                <w:lang w:val="fr-CA"/>
              </w:rPr>
              <w:t xml:space="preserve"> l’acquisition de services de communication accessibles pour favoriser une mobilisation inclusive auprès de publics diversifiés</w:t>
            </w:r>
          </w:p>
        </w:tc>
      </w:tr>
    </w:tbl>
    <w:tbl>
      <w:tblPr>
        <w:tblStyle w:val="TableGridLight"/>
        <w:tblpPr w:leftFromText="180" w:rightFromText="180" w:vertAnchor="text" w:tblpY="201"/>
        <w:tblW w:w="0" w:type="auto"/>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Caption w:val="Measures to reduce the existing, persistent, environmental and physical barriers"/>
      </w:tblPr>
      <w:tblGrid>
        <w:gridCol w:w="6941"/>
        <w:gridCol w:w="2341"/>
      </w:tblGrid>
      <w:tr w:rsidR="007E0A28" w:rsidRPr="00C15005" w14:paraId="62255E38" w14:textId="77777777" w:rsidTr="00866C54">
        <w:trPr>
          <w:cantSplit/>
          <w:trHeight w:val="300"/>
          <w:tblHeader/>
        </w:trPr>
        <w:tc>
          <w:tcPr>
            <w:tcW w:w="6941" w:type="dxa"/>
            <w:tcBorders>
              <w:right w:val="single" w:sz="2" w:space="0" w:color="FFFFFF" w:themeColor="background1"/>
            </w:tcBorders>
            <w:shd w:val="clear" w:color="auto" w:fill="000000" w:themeFill="text1"/>
          </w:tcPr>
          <w:p w14:paraId="02D979B2" w14:textId="77777777" w:rsidR="007E0A28" w:rsidRPr="00C15005" w:rsidRDefault="007E0A28" w:rsidP="007E0A28">
            <w:pPr>
              <w:pStyle w:val="Heading5"/>
              <w:ind w:left="113" w:right="113"/>
              <w:rPr>
                <w:rFonts w:ascii="Noto Sans" w:hAnsi="Noto Sans" w:cs="Noto Sans"/>
                <w:b/>
                <w:bCs/>
              </w:rPr>
            </w:pPr>
            <w:r w:rsidRPr="00C15005">
              <w:rPr>
                <w:rFonts w:ascii="Noto Sans" w:hAnsi="Noto Sans" w:cs="Noto Sans"/>
                <w:b/>
                <w:bCs/>
              </w:rPr>
              <w:lastRenderedPageBreak/>
              <w:t>Action</w:t>
            </w:r>
          </w:p>
        </w:tc>
        <w:tc>
          <w:tcPr>
            <w:tcW w:w="2341" w:type="dxa"/>
            <w:tcBorders>
              <w:left w:val="single" w:sz="2" w:space="0" w:color="FFFFFF" w:themeColor="background1"/>
            </w:tcBorders>
            <w:shd w:val="clear" w:color="auto" w:fill="000000" w:themeFill="text1"/>
          </w:tcPr>
          <w:p w14:paraId="6C1E5164" w14:textId="77777777" w:rsidR="007E0A28" w:rsidRPr="00C15005" w:rsidRDefault="007E0A28" w:rsidP="007E0A28">
            <w:pPr>
              <w:pStyle w:val="Heading5"/>
              <w:ind w:left="113" w:right="113"/>
              <w:rPr>
                <w:rFonts w:ascii="Noto Sans" w:hAnsi="Noto Sans" w:cs="Noto Sans"/>
                <w:b/>
                <w:bCs/>
              </w:rPr>
            </w:pPr>
            <w:r w:rsidRPr="00C15005">
              <w:rPr>
                <w:rFonts w:ascii="Noto Sans" w:hAnsi="Noto Sans" w:cs="Noto Sans"/>
                <w:b/>
                <w:bCs/>
              </w:rPr>
              <w:t>Échéancier</w:t>
            </w:r>
          </w:p>
        </w:tc>
      </w:tr>
      <w:tr w:rsidR="007E0A28" w:rsidRPr="00C15005" w14:paraId="1246A477" w14:textId="77777777" w:rsidTr="00866C54">
        <w:trPr>
          <w:cantSplit/>
          <w:trHeight w:val="300"/>
          <w:tblHeader/>
        </w:trPr>
        <w:tc>
          <w:tcPr>
            <w:tcW w:w="6941" w:type="dxa"/>
          </w:tcPr>
          <w:p w14:paraId="4E9C62AF" w14:textId="77777777" w:rsidR="007E0A28" w:rsidRPr="00C15005" w:rsidRDefault="007E0A28" w:rsidP="007E0A28">
            <w:pPr>
              <w:pStyle w:val="TableText"/>
              <w:spacing w:before="240" w:after="240"/>
              <w:rPr>
                <w:rStyle w:val="TabletextsemiChar"/>
                <w:rFonts w:ascii="Noto Sans" w:hAnsi="Noto Sans" w:cstheme="minorBidi"/>
                <w:b w:val="0"/>
                <w:bCs w:val="0"/>
                <w:lang w:val="fr-CA"/>
              </w:rPr>
            </w:pPr>
            <w:r w:rsidRPr="00C15005">
              <w:rPr>
                <w:rStyle w:val="TabletextsemiChar"/>
                <w:lang w:val="fr-CA"/>
              </w:rPr>
              <w:t xml:space="preserve">Intégrer des considérations d’accessibilité et des documents de référence </w:t>
            </w:r>
            <w:r w:rsidRPr="00C15005">
              <w:rPr>
                <w:rStyle w:val="TabletextsemiChar"/>
                <w:rFonts w:ascii="Noto Sans" w:hAnsi="Noto Sans" w:cstheme="minorBidi"/>
                <w:b w:val="0"/>
                <w:bCs w:val="0"/>
                <w:lang w:val="fr-CA"/>
              </w:rPr>
              <w:t>lors de la définition des exigences pour les biens et les services dans tous les processus d’approvisionnement du CRTC, conformément à la Directive sur la gestion de l’approvisionnement.</w:t>
            </w:r>
          </w:p>
          <w:p w14:paraId="6082B355" w14:textId="6D97F485" w:rsidR="007E0A28" w:rsidRPr="00C15005" w:rsidRDefault="007E0A28" w:rsidP="007E0A28">
            <w:pPr>
              <w:pStyle w:val="TableText"/>
              <w:spacing w:before="240" w:after="240"/>
              <w:rPr>
                <w:rFonts w:cs="Noto Sans"/>
                <w:lang w:val="fr-CA"/>
              </w:rPr>
            </w:pPr>
            <w:r w:rsidRPr="00C15005">
              <w:rPr>
                <w:rStyle w:val="TabletextsemiChar"/>
                <w:rFonts w:ascii="Noto Sans" w:hAnsi="Noto Sans" w:cstheme="minorBidi"/>
                <w:b w:val="0"/>
                <w:bCs w:val="0"/>
                <w:lang w:val="fr-CA"/>
              </w:rPr>
              <w:t>Informer les fournisseurs de services qu’ils doivent tenir compte de</w:t>
            </w:r>
            <w:r w:rsidR="00435713">
              <w:rPr>
                <w:rStyle w:val="TabletextsemiChar"/>
                <w:rFonts w:ascii="Noto Sans" w:hAnsi="Noto Sans" w:cstheme="minorBidi"/>
                <w:b w:val="0"/>
                <w:bCs w:val="0"/>
                <w:lang w:val="fr-CA"/>
              </w:rPr>
              <w:t>s</w:t>
            </w:r>
            <w:r w:rsidR="00435713" w:rsidRPr="00AF497D">
              <w:rPr>
                <w:rStyle w:val="TabletextsemiChar"/>
                <w:rFonts w:ascii="Noto Sans" w:hAnsi="Noto Sans"/>
                <w:lang w:val="fr-CA"/>
              </w:rPr>
              <w:t xml:space="preserve"> </w:t>
            </w:r>
            <w:r w:rsidR="00435713" w:rsidRPr="00AF497D">
              <w:rPr>
                <w:rStyle w:val="TabletextsemiChar"/>
                <w:rFonts w:ascii="Noto Sans" w:hAnsi="Noto Sans"/>
                <w:b w:val="0"/>
                <w:bCs w:val="0"/>
                <w:lang w:val="fr-CA"/>
              </w:rPr>
              <w:t>considérations</w:t>
            </w:r>
            <w:r w:rsidRPr="00C15005">
              <w:rPr>
                <w:rStyle w:val="TabletextsemiChar"/>
                <w:rFonts w:ascii="Noto Sans" w:hAnsi="Noto Sans" w:cstheme="minorBidi"/>
                <w:b w:val="0"/>
                <w:bCs w:val="0"/>
                <w:lang w:val="fr-CA"/>
              </w:rPr>
              <w:t xml:space="preserve"> </w:t>
            </w:r>
            <w:r w:rsidR="00435713">
              <w:rPr>
                <w:rStyle w:val="TabletextsemiChar"/>
                <w:rFonts w:ascii="Noto Sans" w:hAnsi="Noto Sans" w:cstheme="minorBidi"/>
                <w:b w:val="0"/>
                <w:bCs w:val="0"/>
                <w:lang w:val="fr-CA"/>
              </w:rPr>
              <w:t>d</w:t>
            </w:r>
            <w:r w:rsidRPr="00C15005">
              <w:rPr>
                <w:rStyle w:val="TabletextsemiChar"/>
                <w:rFonts w:ascii="Noto Sans" w:hAnsi="Noto Sans" w:cstheme="minorBidi"/>
                <w:b w:val="0"/>
                <w:bCs w:val="0"/>
                <w:lang w:val="fr-CA"/>
              </w:rPr>
              <w:t>’accessibilité dès le début de tous les processus d’approvisionnement. Chaque dossier d’approvisionnement consignera séparément la confirmation et le respect de ces exigences tout au long du processus.</w:t>
            </w:r>
          </w:p>
        </w:tc>
        <w:tc>
          <w:tcPr>
            <w:tcW w:w="2341" w:type="dxa"/>
          </w:tcPr>
          <w:p w14:paraId="1126A2F7" w14:textId="77777777" w:rsidR="007E0A28" w:rsidRPr="00C15005" w:rsidRDefault="007E0A28" w:rsidP="007E0A28">
            <w:pPr>
              <w:pStyle w:val="TableText"/>
              <w:spacing w:before="240" w:after="240"/>
              <w:rPr>
                <w:rStyle w:val="normaltextrun"/>
                <w:rFonts w:cs="Noto Sans"/>
                <w:lang w:val="fr-CA"/>
              </w:rPr>
            </w:pPr>
            <w:r w:rsidRPr="00C15005">
              <w:rPr>
                <w:rStyle w:val="normaltextrun"/>
                <w:rFonts w:cs="Noto Sans"/>
                <w:lang w:val="fr-CA"/>
              </w:rPr>
              <w:t>En continu</w:t>
            </w:r>
          </w:p>
        </w:tc>
      </w:tr>
      <w:tr w:rsidR="007E0A28" w:rsidRPr="00C15005" w14:paraId="4D4AFDBF" w14:textId="77777777" w:rsidTr="00866C54">
        <w:trPr>
          <w:cantSplit/>
          <w:trHeight w:val="300"/>
          <w:tblHeader/>
        </w:trPr>
        <w:tc>
          <w:tcPr>
            <w:tcW w:w="6941" w:type="dxa"/>
          </w:tcPr>
          <w:p w14:paraId="3B202EB1" w14:textId="51B4A9DC" w:rsidR="007E0A28" w:rsidRPr="00C15005" w:rsidRDefault="007E0A28" w:rsidP="007E0A28">
            <w:pPr>
              <w:pStyle w:val="TableText"/>
              <w:spacing w:before="240" w:after="240"/>
              <w:rPr>
                <w:rFonts w:cs="Noto Sans"/>
                <w:lang w:val="fr-CA"/>
              </w:rPr>
            </w:pPr>
            <w:r w:rsidRPr="00C15005">
              <w:rPr>
                <w:rStyle w:val="TabletextsemiChar"/>
                <w:lang w:val="fr-CA"/>
              </w:rPr>
              <w:t>Échanger sur les pratiques exemplaires en matière d’approvisionnement accessible avec d’autres organisations fédérales</w:t>
            </w:r>
            <w:r w:rsidRPr="00C15005">
              <w:rPr>
                <w:lang w:val="fr-CA"/>
              </w:rPr>
              <w:t xml:space="preserve">, notamment </w:t>
            </w:r>
            <w:r w:rsidR="000D7C9B">
              <w:rPr>
                <w:lang w:val="fr-CA"/>
              </w:rPr>
              <w:t>l</w:t>
            </w:r>
            <w:r w:rsidR="000D7C9B" w:rsidRPr="00045E6E">
              <w:rPr>
                <w:lang w:val="fr-CA"/>
              </w:rPr>
              <w:t xml:space="preserve">es mises à jour </w:t>
            </w:r>
            <w:r w:rsidRPr="00C15005">
              <w:rPr>
                <w:lang w:val="fr-CA"/>
              </w:rPr>
              <w:t>sur les processus, les directives et la législation, par l’entremise de rencontres interministérielles. Tenir des réunions régulières de l’équipe d’approvisionnement pour partager les leçons apprises et mieux soutenir les clients.</w:t>
            </w:r>
          </w:p>
        </w:tc>
        <w:tc>
          <w:tcPr>
            <w:tcW w:w="2341" w:type="dxa"/>
          </w:tcPr>
          <w:p w14:paraId="5CABFE63" w14:textId="77777777" w:rsidR="007E0A28" w:rsidRPr="00C15005" w:rsidRDefault="007E0A28" w:rsidP="007E0A28">
            <w:pPr>
              <w:pStyle w:val="TableText"/>
              <w:spacing w:before="240" w:after="240"/>
              <w:rPr>
                <w:rStyle w:val="normaltextrun"/>
                <w:rFonts w:cs="Noto Sans"/>
                <w:lang w:val="fr-CA"/>
              </w:rPr>
            </w:pPr>
            <w:r w:rsidRPr="00C15005">
              <w:rPr>
                <w:rStyle w:val="normaltextrun"/>
                <w:rFonts w:cs="Noto Sans"/>
                <w:lang w:val="fr-CA"/>
              </w:rPr>
              <w:t>En continu</w:t>
            </w:r>
          </w:p>
        </w:tc>
      </w:tr>
      <w:tr w:rsidR="007E0A28" w:rsidRPr="00C15005" w14:paraId="07102E1F" w14:textId="77777777" w:rsidTr="00866C54">
        <w:trPr>
          <w:cantSplit/>
          <w:trHeight w:val="300"/>
          <w:tblHeader/>
        </w:trPr>
        <w:tc>
          <w:tcPr>
            <w:tcW w:w="6941" w:type="dxa"/>
          </w:tcPr>
          <w:p w14:paraId="50F563CC" w14:textId="77777777" w:rsidR="007E0A28" w:rsidRPr="00C15005" w:rsidRDefault="007E0A28" w:rsidP="007E0A28">
            <w:pPr>
              <w:pStyle w:val="TableText"/>
              <w:spacing w:before="240" w:after="240"/>
              <w:rPr>
                <w:rFonts w:cs="Noto Sans"/>
                <w:lang w:val="fr-CA"/>
              </w:rPr>
            </w:pPr>
            <w:r w:rsidRPr="00C15005">
              <w:rPr>
                <w:rStyle w:val="TabletextsemiChar"/>
                <w:lang w:val="fr-CA"/>
              </w:rPr>
              <w:t xml:space="preserve">Soutenir la production et la disponibilité de contenu en langue des signes </w:t>
            </w:r>
            <w:r w:rsidRPr="00C15005">
              <w:rPr>
                <w:lang w:val="fr-CA"/>
              </w:rPr>
              <w:t>en faisant appel, au besoin, à des services qualifiés d’interprétation et de traduction en ASL et en LSQ.</w:t>
            </w:r>
          </w:p>
        </w:tc>
        <w:tc>
          <w:tcPr>
            <w:tcW w:w="2341" w:type="dxa"/>
          </w:tcPr>
          <w:p w14:paraId="71027A06" w14:textId="77777777" w:rsidR="007E0A28" w:rsidRPr="00C15005" w:rsidRDefault="007E0A28" w:rsidP="007E0A28">
            <w:pPr>
              <w:pStyle w:val="TableText"/>
              <w:spacing w:before="240" w:after="240"/>
              <w:rPr>
                <w:rStyle w:val="normaltextrun"/>
                <w:rFonts w:cs="Noto Sans"/>
                <w:lang w:val="fr-CA"/>
              </w:rPr>
            </w:pPr>
            <w:r w:rsidRPr="00C15005">
              <w:rPr>
                <w:rStyle w:val="normaltextrun"/>
                <w:rFonts w:cs="Noto Sans"/>
                <w:lang w:val="fr-CA"/>
              </w:rPr>
              <w:t>En continu</w:t>
            </w:r>
          </w:p>
        </w:tc>
      </w:tr>
    </w:tbl>
    <w:p w14:paraId="553ACE2D" w14:textId="77777777" w:rsidR="00FB6110" w:rsidRDefault="00FB6110" w:rsidP="00FB6110">
      <w:pPr>
        <w:rPr>
          <w:rFonts w:cs="Noto Sans"/>
          <w:lang w:val="fr-CA"/>
        </w:rPr>
      </w:pPr>
    </w:p>
    <w:tbl>
      <w:tblPr>
        <w:tblStyle w:val="TableGrid"/>
        <w:tblpPr w:leftFromText="180" w:rightFromText="180" w:vertAnchor="text" w:horzAnchor="margin" w:tblpY="49"/>
        <w:tblW w:w="0" w:type="auto"/>
        <w:tblInd w:w="0" w:type="dxa"/>
        <w:shd w:val="clear" w:color="auto" w:fill="C3E0BA"/>
        <w:tblCellMar>
          <w:top w:w="567" w:type="dxa"/>
          <w:left w:w="567" w:type="dxa"/>
          <w:bottom w:w="567" w:type="dxa"/>
          <w:right w:w="567" w:type="dxa"/>
        </w:tblCellMar>
        <w:tblLook w:val="04A0" w:firstRow="1" w:lastRow="0" w:firstColumn="1" w:lastColumn="0" w:noHBand="0" w:noVBand="1"/>
      </w:tblPr>
      <w:tblGrid>
        <w:gridCol w:w="9282"/>
      </w:tblGrid>
      <w:tr w:rsidR="00866C54" w:rsidRPr="00C15005" w14:paraId="3790FC81" w14:textId="77777777" w:rsidTr="00F62186">
        <w:tc>
          <w:tcPr>
            <w:tcW w:w="9282" w:type="dxa"/>
            <w:shd w:val="clear" w:color="auto" w:fill="C3E0BA"/>
          </w:tcPr>
          <w:p w14:paraId="5BA70640" w14:textId="77777777" w:rsidR="00866C54" w:rsidRPr="00C15005" w:rsidRDefault="00866C54" w:rsidP="00F62186">
            <w:pPr>
              <w:spacing w:before="0" w:after="0" w:line="240" w:lineRule="auto"/>
              <w:rPr>
                <w:rFonts w:cs="Noto Sans"/>
                <w:lang w:val="fr-CA"/>
              </w:rPr>
            </w:pPr>
            <w:r w:rsidRPr="00C15005">
              <w:rPr>
                <w:rFonts w:cs="Noto Sans"/>
                <w:lang w:val="fr-CA"/>
              </w:rPr>
              <w:t>Nous ne pouvons pas collaborer pleinement sans une approche inclusive et sans un engagement réel envers l’accessibilité. C’est un élément fondamental de notre travail au service du public.</w:t>
            </w:r>
          </w:p>
          <w:p w14:paraId="31A7B292" w14:textId="77777777" w:rsidR="00866C54" w:rsidRPr="00C15005" w:rsidRDefault="00866C54" w:rsidP="00F62186">
            <w:pPr>
              <w:spacing w:before="0" w:after="0" w:line="240" w:lineRule="auto"/>
              <w:rPr>
                <w:rFonts w:cs="Noto Sans"/>
                <w:lang w:val="fr-CA"/>
              </w:rPr>
            </w:pPr>
          </w:p>
          <w:p w14:paraId="097A6568" w14:textId="77777777" w:rsidR="00866C54" w:rsidRPr="00C15005" w:rsidRDefault="00866C54" w:rsidP="00F62186">
            <w:pPr>
              <w:pStyle w:val="ListParagraph"/>
              <w:numPr>
                <w:ilvl w:val="0"/>
                <w:numId w:val="6"/>
              </w:numPr>
              <w:spacing w:before="0" w:after="0" w:line="240" w:lineRule="auto"/>
              <w:rPr>
                <w:rFonts w:cs="Noto Sans"/>
                <w:lang w:val="fr-CA"/>
              </w:rPr>
            </w:pPr>
            <w:r w:rsidRPr="00C15005">
              <w:rPr>
                <w:rFonts w:cs="Noto Sans"/>
                <w:lang w:val="fr-CA"/>
              </w:rPr>
              <w:t>Julia A.</w:t>
            </w:r>
          </w:p>
        </w:tc>
      </w:tr>
    </w:tbl>
    <w:p w14:paraId="24CD510D" w14:textId="77777777" w:rsidR="00866C54" w:rsidRPr="00C15005" w:rsidRDefault="00866C54" w:rsidP="00FB6110">
      <w:pPr>
        <w:rPr>
          <w:rFonts w:cs="Noto Sans"/>
          <w:lang w:val="fr-CA"/>
        </w:rPr>
      </w:pPr>
    </w:p>
    <w:p w14:paraId="798F431D" w14:textId="4897A24C" w:rsidR="400A520E" w:rsidRPr="00C15005" w:rsidRDefault="003C7E7A" w:rsidP="007716E5">
      <w:pPr>
        <w:pStyle w:val="Heading3"/>
        <w:rPr>
          <w:lang w:val="fr-CA"/>
        </w:rPr>
      </w:pPr>
      <w:bookmarkStart w:id="35" w:name="_Toc149606841"/>
      <w:bookmarkStart w:id="36" w:name="_Toc150163982"/>
      <w:bookmarkStart w:id="37" w:name="_Toc218067390"/>
      <w:r w:rsidRPr="00C15005">
        <w:rPr>
          <w:lang w:val="fr-CA"/>
        </w:rPr>
        <w:lastRenderedPageBreak/>
        <w:t>Conception et prestation de programmes et de services</w:t>
      </w:r>
      <w:bookmarkEnd w:id="35"/>
      <w:bookmarkEnd w:id="36"/>
      <w:bookmarkEnd w:id="37"/>
    </w:p>
    <w:p w14:paraId="4FCEB269" w14:textId="05A38DD8" w:rsidR="00BD60F1" w:rsidRPr="00C15005" w:rsidRDefault="00D73987" w:rsidP="6257FAD6">
      <w:pPr>
        <w:rPr>
          <w:rFonts w:cs="Noto Sans"/>
          <w:lang w:val="fr-CA"/>
        </w:rPr>
      </w:pPr>
      <w:r w:rsidRPr="00C15005">
        <w:rPr>
          <w:rFonts w:cs="Noto Sans"/>
          <w:lang w:val="fr-CA"/>
        </w:rPr>
        <w:t xml:space="preserve">En tant que </w:t>
      </w:r>
      <w:r w:rsidR="006520FC" w:rsidRPr="00C15005">
        <w:rPr>
          <w:rFonts w:cs="Noto Sans"/>
          <w:lang w:val="fr-CA"/>
        </w:rPr>
        <w:t>tribunal quasi</w:t>
      </w:r>
      <w:r w:rsidR="0042746B">
        <w:rPr>
          <w:rFonts w:cs="Noto Sans"/>
          <w:lang w:val="fr-CA"/>
        </w:rPr>
        <w:t xml:space="preserve"> </w:t>
      </w:r>
      <w:r w:rsidR="006520FC" w:rsidRPr="00C15005">
        <w:rPr>
          <w:rFonts w:cs="Noto Sans"/>
          <w:lang w:val="fr-CA"/>
        </w:rPr>
        <w:t>judiciaire indépendant</w:t>
      </w:r>
      <w:r w:rsidRPr="00C15005">
        <w:rPr>
          <w:rFonts w:cs="Noto Sans"/>
          <w:lang w:val="fr-CA"/>
        </w:rPr>
        <w:t xml:space="preserve">, le CRTC n’offre pas de programmes gouvernementaux. Nous interagissons avec le public par l’entremise de nos </w:t>
      </w:r>
      <w:r w:rsidR="006D69D6" w:rsidRPr="00C15005">
        <w:rPr>
          <w:rFonts w:cs="Noto Sans"/>
          <w:lang w:val="fr-CA"/>
        </w:rPr>
        <w:t>consultations</w:t>
      </w:r>
      <w:r w:rsidRPr="00C15005">
        <w:rPr>
          <w:rFonts w:cs="Noto Sans"/>
          <w:lang w:val="fr-CA"/>
        </w:rPr>
        <w:t xml:space="preserve"> publiques et de notre ligne </w:t>
      </w:r>
      <w:r w:rsidR="00C53440" w:rsidRPr="00C15005">
        <w:rPr>
          <w:rFonts w:cs="Noto Sans"/>
          <w:lang w:val="fr-CA"/>
        </w:rPr>
        <w:t>d’aide pour les</w:t>
      </w:r>
      <w:r w:rsidRPr="00C15005">
        <w:rPr>
          <w:rFonts w:cs="Noto Sans"/>
          <w:lang w:val="fr-CA"/>
        </w:rPr>
        <w:t xml:space="preserve"> consommateurs. Les </w:t>
      </w:r>
      <w:r w:rsidR="00C53440" w:rsidRPr="00C15005">
        <w:rPr>
          <w:rFonts w:cs="Noto Sans"/>
          <w:lang w:val="fr-CA"/>
        </w:rPr>
        <w:t>consultations</w:t>
      </w:r>
      <w:r w:rsidRPr="00C15005">
        <w:rPr>
          <w:rFonts w:cs="Noto Sans"/>
          <w:lang w:val="fr-CA"/>
        </w:rPr>
        <w:t xml:space="preserve"> publiques impliquent de</w:t>
      </w:r>
      <w:r w:rsidR="006A3888" w:rsidRPr="00C15005">
        <w:rPr>
          <w:rFonts w:cs="Noto Sans"/>
          <w:lang w:val="fr-CA"/>
        </w:rPr>
        <w:t xml:space="preserve"> communiquer </w:t>
      </w:r>
      <w:r w:rsidRPr="00C15005">
        <w:rPr>
          <w:rFonts w:cs="Noto Sans"/>
          <w:lang w:val="fr-CA"/>
        </w:rPr>
        <w:t xml:space="preserve">avec la population canadienne et </w:t>
      </w:r>
      <w:r w:rsidR="000759D1">
        <w:rPr>
          <w:rFonts w:cs="Noto Sans"/>
          <w:lang w:val="fr-CA"/>
        </w:rPr>
        <w:t xml:space="preserve">d’utiliser les </w:t>
      </w:r>
      <w:r w:rsidRPr="00C15005">
        <w:rPr>
          <w:rFonts w:cs="Noto Sans"/>
          <w:lang w:val="fr-CA"/>
        </w:rPr>
        <w:t xml:space="preserve">outils de TIC. Les mesures qui s’y rattachent sont donc présentées dans les sections </w:t>
      </w:r>
      <w:hyperlink w:anchor="_Technologies_de_l’information" w:history="1">
        <w:r w:rsidRPr="00C15005">
          <w:rPr>
            <w:rStyle w:val="Hyperlink"/>
            <w:lang w:val="fr-CA"/>
          </w:rPr>
          <w:t>Technologies de l’information et des communications</w:t>
        </w:r>
      </w:hyperlink>
      <w:r w:rsidRPr="00C15005">
        <w:rPr>
          <w:rFonts w:cs="Noto Sans"/>
          <w:lang w:val="fr-CA"/>
        </w:rPr>
        <w:t xml:space="preserve"> et </w:t>
      </w:r>
      <w:hyperlink w:anchor="_Communications,_autres_que" w:history="1">
        <w:r w:rsidRPr="00C15005">
          <w:rPr>
            <w:rStyle w:val="Hyperlink"/>
            <w:lang w:val="fr-CA"/>
          </w:rPr>
          <w:t>Communications, autres que les TIC</w:t>
        </w:r>
      </w:hyperlink>
      <w:r w:rsidRPr="00C15005">
        <w:rPr>
          <w:rFonts w:cs="Noto Sans"/>
          <w:lang w:val="fr-CA"/>
        </w:rPr>
        <w:t xml:space="preserve">. Les objectifs et les pratiques qui suivent concernent les services offerts par notre ligne </w:t>
      </w:r>
      <w:r w:rsidR="00A425AE" w:rsidRPr="00C15005">
        <w:rPr>
          <w:rFonts w:cs="Noto Sans"/>
          <w:lang w:val="fr-CA"/>
        </w:rPr>
        <w:t>d’aide</w:t>
      </w:r>
      <w:r w:rsidRPr="00C15005">
        <w:rPr>
          <w:rFonts w:cs="Noto Sans"/>
          <w:lang w:val="fr-CA"/>
        </w:rPr>
        <w:t xml:space="preserve"> </w:t>
      </w:r>
      <w:r w:rsidR="00A425AE" w:rsidRPr="00C15005">
        <w:rPr>
          <w:rFonts w:cs="Noto Sans"/>
          <w:lang w:val="fr-CA"/>
        </w:rPr>
        <w:t>pour les</w:t>
      </w:r>
      <w:r w:rsidRPr="00C15005">
        <w:rPr>
          <w:rFonts w:cs="Noto Sans"/>
          <w:lang w:val="fr-CA"/>
        </w:rPr>
        <w:t xml:space="preserve"> consommateurs.</w:t>
      </w:r>
      <w:r w:rsidR="001A502C" w:rsidRPr="00C15005">
        <w:rPr>
          <w:rFonts w:cs="Noto Sans"/>
          <w:lang w:val="fr-CA"/>
        </w:rPr>
        <w:br/>
      </w:r>
    </w:p>
    <w:p w14:paraId="479F3DA9" w14:textId="16AD6F2D" w:rsidR="00BD60F1" w:rsidRPr="00C15005" w:rsidRDefault="00055406" w:rsidP="007716E5">
      <w:pPr>
        <w:pStyle w:val="Heading4"/>
        <w:rPr>
          <w:lang w:val="fr-CA"/>
        </w:rPr>
      </w:pPr>
      <w:r w:rsidRPr="00C15005">
        <w:rPr>
          <w:lang w:val="fr-CA"/>
        </w:rPr>
        <w:t>Pratiques actuelles</w:t>
      </w:r>
    </w:p>
    <w:p w14:paraId="117D2C3F" w14:textId="1FC43CCC" w:rsidR="00AC445A" w:rsidRPr="00C15005" w:rsidRDefault="002D1F82" w:rsidP="00AC445A">
      <w:pPr>
        <w:spacing w:before="240"/>
        <w:rPr>
          <w:rFonts w:cs="Noto Sans"/>
          <w:lang w:val="fr-CA"/>
        </w:rPr>
      </w:pPr>
      <w:r w:rsidRPr="00C15005">
        <w:rPr>
          <w:rFonts w:cs="Noto Sans"/>
          <w:lang w:val="fr-CA"/>
        </w:rPr>
        <w:t>Le CRTC applique une approche «</w:t>
      </w:r>
      <w:r w:rsidR="00705B18">
        <w:rPr>
          <w:rFonts w:cs="Noto Sans"/>
          <w:lang w:val="fr-CA"/>
        </w:rPr>
        <w:t> </w:t>
      </w:r>
      <w:r w:rsidRPr="00C15005">
        <w:rPr>
          <w:rFonts w:cs="Noto Sans"/>
          <w:lang w:val="fr-CA"/>
        </w:rPr>
        <w:t>sans mauvaise porte</w:t>
      </w:r>
      <w:r w:rsidR="00705B18">
        <w:rPr>
          <w:rFonts w:cs="Noto Sans"/>
          <w:lang w:val="fr-CA"/>
        </w:rPr>
        <w:t> </w:t>
      </w:r>
      <w:r w:rsidRPr="00C15005">
        <w:rPr>
          <w:rFonts w:cs="Noto Sans"/>
          <w:lang w:val="fr-CA"/>
        </w:rPr>
        <w:t>» pour les enjeux liés à l’accessibilité.</w:t>
      </w:r>
      <w:r w:rsidR="00AC445A" w:rsidRPr="00C15005">
        <w:rPr>
          <w:rFonts w:cs="Noto Sans"/>
          <w:lang w:val="fr-CA"/>
        </w:rPr>
        <w:t xml:space="preserve"> </w:t>
      </w:r>
      <w:r w:rsidRPr="00C15005">
        <w:rPr>
          <w:rFonts w:cs="Noto Sans"/>
          <w:lang w:val="fr-CA"/>
        </w:rPr>
        <w:t>P</w:t>
      </w:r>
      <w:r w:rsidR="00AC445A" w:rsidRPr="00C15005">
        <w:rPr>
          <w:rFonts w:cs="Noto Sans"/>
          <w:lang w:val="fr-CA"/>
        </w:rPr>
        <w:t>eu importe la façon dont une personne nous contacte, sa demande liée à l’accessibilité est reconnue, dirigée vers la bonne équipe et fait l’objet d’un suivi.</w:t>
      </w:r>
    </w:p>
    <w:p w14:paraId="327E15C3" w14:textId="65AEBF99" w:rsidR="00AC445A" w:rsidRPr="00C15005" w:rsidRDefault="00AC445A" w:rsidP="00AC445A">
      <w:pPr>
        <w:spacing w:before="240"/>
        <w:rPr>
          <w:rFonts w:cs="Noto Sans"/>
          <w:lang w:val="fr-CA"/>
        </w:rPr>
      </w:pPr>
      <w:r w:rsidRPr="00C15005">
        <w:rPr>
          <w:rFonts w:cs="Noto Sans"/>
          <w:lang w:val="fr-CA"/>
        </w:rPr>
        <w:t>Le CRTC offre plusieurs moyens de communication, dont le courriel, le téléphone, le téléscripteur, la poste et le clavardage en ligne, afin que la population canadienne puisse choisir l’option qui répond le mieux à ses besoins. Les demandes liées à l’accessibilité sont automatiquement signalées comme prioritaires dans le système afin d’assurer une prise en charge et un suivi rapides.</w:t>
      </w:r>
    </w:p>
    <w:p w14:paraId="1CC35596" w14:textId="6E85464C" w:rsidR="00AC445A" w:rsidRPr="00C15005" w:rsidRDefault="00AC445A" w:rsidP="00AC445A">
      <w:pPr>
        <w:spacing w:before="240"/>
        <w:rPr>
          <w:rFonts w:cs="Noto Sans"/>
          <w:lang w:val="fr-CA"/>
        </w:rPr>
      </w:pPr>
      <w:r w:rsidRPr="00C15005">
        <w:rPr>
          <w:rFonts w:cs="Noto Sans"/>
          <w:lang w:val="fr-CA"/>
        </w:rPr>
        <w:t xml:space="preserve">Les </w:t>
      </w:r>
      <w:r w:rsidR="008A6FF5" w:rsidRPr="00C15005">
        <w:rPr>
          <w:rFonts w:cs="Noto Sans"/>
          <w:lang w:val="fr-CA"/>
        </w:rPr>
        <w:t xml:space="preserve">employés </w:t>
      </w:r>
      <w:r w:rsidR="00C12A0B" w:rsidRPr="00C15005">
        <w:rPr>
          <w:rFonts w:cs="Noto Sans"/>
          <w:lang w:val="fr-CA"/>
        </w:rPr>
        <w:t>de la ligne d’aide pour les consommateurs</w:t>
      </w:r>
      <w:r w:rsidRPr="00C15005">
        <w:rPr>
          <w:rFonts w:cs="Noto Sans"/>
          <w:lang w:val="fr-CA"/>
        </w:rPr>
        <w:t xml:space="preserve"> reçoivent de la formation sur l’inclusion des personnes en situation de handicap ainsi que sur la rédaction claire et concise</w:t>
      </w:r>
      <w:r w:rsidR="0089310C" w:rsidRPr="00C15005">
        <w:rPr>
          <w:rFonts w:cs="Noto Sans"/>
          <w:lang w:val="fr-CA"/>
        </w:rPr>
        <w:t xml:space="preserve"> </w:t>
      </w:r>
      <w:r w:rsidR="00161575">
        <w:rPr>
          <w:rFonts w:cs="Noto Sans"/>
          <w:lang w:val="fr-CA"/>
        </w:rPr>
        <w:t>pour</w:t>
      </w:r>
      <w:r w:rsidR="0089310C" w:rsidRPr="00C15005">
        <w:rPr>
          <w:rFonts w:cs="Noto Sans"/>
          <w:lang w:val="fr-CA"/>
        </w:rPr>
        <w:t xml:space="preserve"> favoriser </w:t>
      </w:r>
      <w:r w:rsidRPr="00C15005">
        <w:rPr>
          <w:rFonts w:cs="Noto Sans"/>
          <w:lang w:val="fr-CA"/>
        </w:rPr>
        <w:t>des échanges plus accessibles et respectueux avec le public. Pour répondre adéquatement aux demandes plus complexes, ils consultent régulièrement des spécialistes du sujet.</w:t>
      </w:r>
    </w:p>
    <w:p w14:paraId="52F680D9" w14:textId="5FBB76BB" w:rsidR="48883312" w:rsidRPr="00C15005" w:rsidRDefault="00AC445A" w:rsidP="00AC445A">
      <w:pPr>
        <w:spacing w:before="240"/>
        <w:rPr>
          <w:rFonts w:cs="Noto Sans"/>
          <w:lang w:val="fr-CA"/>
        </w:rPr>
      </w:pPr>
      <w:r w:rsidRPr="00C15005">
        <w:rPr>
          <w:rFonts w:cs="Noto Sans"/>
          <w:lang w:val="fr-CA"/>
        </w:rPr>
        <w:t>Dans le cadre de la politique «</w:t>
      </w:r>
      <w:r w:rsidR="00705B18">
        <w:rPr>
          <w:rFonts w:cs="Noto Sans"/>
          <w:lang w:val="fr-CA"/>
        </w:rPr>
        <w:t> </w:t>
      </w:r>
      <w:r w:rsidR="006D40FF" w:rsidRPr="00C15005">
        <w:rPr>
          <w:rFonts w:cs="Noto Sans"/>
          <w:lang w:val="fr-CA"/>
        </w:rPr>
        <w:t>sans</w:t>
      </w:r>
      <w:r w:rsidRPr="00C15005">
        <w:rPr>
          <w:rFonts w:cs="Noto Sans"/>
          <w:lang w:val="fr-CA"/>
        </w:rPr>
        <w:t xml:space="preserve"> mauvaise porte</w:t>
      </w:r>
      <w:r w:rsidR="00705B18">
        <w:rPr>
          <w:rFonts w:cs="Noto Sans"/>
          <w:lang w:val="fr-CA"/>
        </w:rPr>
        <w:t> </w:t>
      </w:r>
      <w:r w:rsidRPr="00C15005">
        <w:rPr>
          <w:rFonts w:cs="Noto Sans"/>
          <w:lang w:val="fr-CA"/>
        </w:rPr>
        <w:t xml:space="preserve">», lorsqu’une demande ne relève pas du mandat du CRTC et qu’un autre partenaire fédéral en accessibilité, comme la </w:t>
      </w:r>
      <w:r w:rsidRPr="00C15005">
        <w:rPr>
          <w:rFonts w:cs="Noto Sans"/>
          <w:lang w:val="fr-CA"/>
        </w:rPr>
        <w:lastRenderedPageBreak/>
        <w:t>Commission canadienne des droits de la personne, est mieux placé pour y répondre, la demande est rapidement redirigée vers l’organisme concerné pour suivi.</w:t>
      </w:r>
    </w:p>
    <w:p w14:paraId="100A0BC5" w14:textId="77777777" w:rsidR="008D7CCD" w:rsidRPr="00C15005" w:rsidRDefault="008D7CCD" w:rsidP="00AC445A">
      <w:pPr>
        <w:spacing w:before="240"/>
        <w:rPr>
          <w:rFonts w:eastAsia="Noto Sans" w:cs="Noto Sans"/>
          <w:lang w:val="fr-CA"/>
        </w:rPr>
      </w:pPr>
    </w:p>
    <w:p w14:paraId="230C2CF6" w14:textId="798C845B" w:rsidR="00BD60F1" w:rsidRPr="00C15005" w:rsidRDefault="003F3560" w:rsidP="007716E5">
      <w:pPr>
        <w:pStyle w:val="Heading4"/>
        <w:rPr>
          <w:lang w:val="fr-CA"/>
        </w:rPr>
      </w:pPr>
      <w:r w:rsidRPr="003F3560">
        <w:rPr>
          <w:lang w:val="fr-CA"/>
        </w:rPr>
        <w:t>Objectifs en matière</w:t>
      </w:r>
      <w:r>
        <w:rPr>
          <w:lang w:val="fr-CA"/>
        </w:rPr>
        <w:t xml:space="preserve"> de</w:t>
      </w:r>
      <w:r w:rsidR="008D7CCD" w:rsidRPr="00C15005">
        <w:rPr>
          <w:lang w:val="fr-CA"/>
        </w:rPr>
        <w:t xml:space="preserve"> services</w:t>
      </w:r>
    </w:p>
    <w:p w14:paraId="252590AB" w14:textId="69296B09" w:rsidR="00BD60F1" w:rsidRPr="00C15005" w:rsidRDefault="00906B38" w:rsidP="5BCE1729">
      <w:pPr>
        <w:rPr>
          <w:rFonts w:cs="Noto Sans"/>
          <w:lang w:val="fr-CA"/>
        </w:rPr>
      </w:pPr>
      <w:r w:rsidRPr="00C15005">
        <w:rPr>
          <w:rFonts w:cs="Noto Sans"/>
          <w:lang w:val="fr-CA"/>
        </w:rPr>
        <w:t>Ces objectifs visent à o</w:t>
      </w:r>
      <w:r w:rsidR="000936F6" w:rsidRPr="00C15005">
        <w:rPr>
          <w:rFonts w:cs="Noto Sans"/>
          <w:lang w:val="fr-CA"/>
        </w:rPr>
        <w:t>utiller les employés du CRTC pour qu’ils conçoivent et offrent des services accessibles</w:t>
      </w:r>
      <w:r w:rsidR="00DA2566" w:rsidRPr="00C15005">
        <w:rPr>
          <w:rFonts w:cs="Noto Sans"/>
          <w:lang w:val="fr-CA"/>
        </w:rPr>
        <w:t>.</w:t>
      </w:r>
    </w:p>
    <w:tbl>
      <w:tblPr>
        <w:tblStyle w:val="TableGrid"/>
        <w:tblW w:w="0" w:type="auto"/>
        <w:tblInd w:w="0" w:type="dxa"/>
        <w:tblLayout w:type="fixed"/>
        <w:tblLook w:val="06A0" w:firstRow="1" w:lastRow="0" w:firstColumn="1" w:lastColumn="0" w:noHBand="1" w:noVBand="1"/>
      </w:tblPr>
      <w:tblGrid>
        <w:gridCol w:w="993"/>
        <w:gridCol w:w="7512"/>
      </w:tblGrid>
      <w:tr w:rsidR="00E54B9A" w:rsidRPr="00C23F20" w14:paraId="442DB629" w14:textId="77777777" w:rsidTr="00CE6F10">
        <w:trPr>
          <w:trHeight w:val="300"/>
        </w:trPr>
        <w:tc>
          <w:tcPr>
            <w:tcW w:w="993" w:type="dxa"/>
            <w:tcBorders>
              <w:top w:val="none" w:sz="4" w:space="0" w:color="000000" w:themeColor="text1"/>
              <w:left w:val="none" w:sz="4" w:space="0" w:color="000000" w:themeColor="text1"/>
              <w:bottom w:val="none" w:sz="4" w:space="0" w:color="000000" w:themeColor="text1"/>
            </w:tcBorders>
          </w:tcPr>
          <w:p w14:paraId="2D2BA58C" w14:textId="77777777" w:rsidR="00BD60F1" w:rsidRPr="00C15005" w:rsidRDefault="00BD60F1">
            <w:pPr>
              <w:spacing w:before="200" w:after="120"/>
              <w:rPr>
                <w:rFonts w:cs="Noto Sans"/>
                <w:lang w:val="fr-CA"/>
              </w:rPr>
            </w:pPr>
            <w:r w:rsidRPr="00C15005">
              <w:rPr>
                <w:rFonts w:cs="Noto Sans"/>
                <w:noProof/>
                <w:lang w:val="fr-CA"/>
              </w:rPr>
              <w:drawing>
                <wp:anchor distT="0" distB="0" distL="114300" distR="114300" simplePos="0" relativeHeight="251658254" behindDoc="0" locked="0" layoutInCell="1" allowOverlap="1" wp14:anchorId="1461881E" wp14:editId="3CCBFF68">
                  <wp:simplePos x="0" y="0"/>
                  <wp:positionH relativeFrom="column">
                    <wp:posOffset>0</wp:posOffset>
                  </wp:positionH>
                  <wp:positionV relativeFrom="paragraph">
                    <wp:posOffset>141590</wp:posOffset>
                  </wp:positionV>
                  <wp:extent cx="449580" cy="449580"/>
                  <wp:effectExtent l="0" t="0" r="0" b="0"/>
                  <wp:wrapNone/>
                  <wp:docPr id="76689743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496371"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shd w:val="clear" w:color="auto" w:fill="FFFFFF" w:themeFill="background1"/>
          </w:tcPr>
          <w:p w14:paraId="7E7AB2E3" w14:textId="4C70301C" w:rsidR="00BD60F1" w:rsidRPr="00C15005" w:rsidRDefault="00A178AA" w:rsidP="00CE6F10">
            <w:pPr>
              <w:spacing w:before="240"/>
              <w:ind w:left="113" w:right="113"/>
              <w:rPr>
                <w:rFonts w:cs="Noto Sans"/>
                <w:lang w:val="fr-CA"/>
              </w:rPr>
            </w:pPr>
            <w:r w:rsidRPr="00C15005">
              <w:rPr>
                <w:rFonts w:cs="Noto Sans"/>
                <w:lang w:val="fr-CA"/>
              </w:rPr>
              <w:t>Simplifier les formulaires et les processus afin d’améliorer l’accessibilité des services pour les personnes en situation de handicap</w:t>
            </w:r>
          </w:p>
        </w:tc>
      </w:tr>
      <w:tr w:rsidR="00BD60F1" w:rsidRPr="00C23F20" w14:paraId="518C595F" w14:textId="77777777" w:rsidTr="00CE6F10">
        <w:trPr>
          <w:trHeight w:val="300"/>
        </w:trPr>
        <w:tc>
          <w:tcPr>
            <w:tcW w:w="993" w:type="dxa"/>
            <w:tcBorders>
              <w:top w:val="none" w:sz="4" w:space="0" w:color="000000" w:themeColor="text1"/>
              <w:left w:val="none" w:sz="4" w:space="0" w:color="000000" w:themeColor="text1"/>
              <w:bottom w:val="none" w:sz="4" w:space="0" w:color="000000" w:themeColor="text1"/>
            </w:tcBorders>
          </w:tcPr>
          <w:p w14:paraId="77E72667" w14:textId="77777777" w:rsidR="00BD60F1" w:rsidRPr="00C15005" w:rsidRDefault="00BD60F1">
            <w:pPr>
              <w:spacing w:before="200" w:after="120"/>
              <w:rPr>
                <w:rFonts w:cs="Noto Sans"/>
                <w:lang w:val="fr-CA"/>
              </w:rPr>
            </w:pPr>
            <w:r w:rsidRPr="00C15005">
              <w:rPr>
                <w:rFonts w:cs="Noto Sans"/>
                <w:noProof/>
                <w:lang w:val="fr-CA"/>
              </w:rPr>
              <w:drawing>
                <wp:anchor distT="0" distB="0" distL="114300" distR="114300" simplePos="0" relativeHeight="251658255" behindDoc="0" locked="0" layoutInCell="1" allowOverlap="1" wp14:anchorId="48665053" wp14:editId="27594CA2">
                  <wp:simplePos x="0" y="0"/>
                  <wp:positionH relativeFrom="column">
                    <wp:posOffset>0</wp:posOffset>
                  </wp:positionH>
                  <wp:positionV relativeFrom="paragraph">
                    <wp:posOffset>168275</wp:posOffset>
                  </wp:positionV>
                  <wp:extent cx="449580" cy="449580"/>
                  <wp:effectExtent l="0" t="0" r="0" b="0"/>
                  <wp:wrapNone/>
                  <wp:docPr id="1374834299"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3179"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79B93753" w14:textId="4D6EE334" w:rsidR="00BD60F1" w:rsidRPr="00C15005" w:rsidRDefault="001039C4" w:rsidP="00CE6F10">
            <w:pPr>
              <w:spacing w:before="240"/>
              <w:ind w:left="113" w:right="113"/>
              <w:rPr>
                <w:rFonts w:cs="Noto Sans"/>
                <w:lang w:val="fr-CA"/>
              </w:rPr>
            </w:pPr>
            <w:r w:rsidRPr="00C15005">
              <w:rPr>
                <w:rFonts w:eastAsia="Calibri" w:cs="Noto Sans"/>
                <w:lang w:val="fr-CA"/>
              </w:rPr>
              <w:t>Renforcer</w:t>
            </w:r>
            <w:r w:rsidR="00142890" w:rsidRPr="00C15005">
              <w:rPr>
                <w:rFonts w:eastAsia="Calibri" w:cs="Noto Sans"/>
                <w:lang w:val="fr-CA"/>
              </w:rPr>
              <w:t xml:space="preserve"> la compréhension de l’accessibilité et la sensibilisation aux handicaps pour les employés qui fournissent des services au public</w:t>
            </w:r>
          </w:p>
        </w:tc>
      </w:tr>
    </w:tbl>
    <w:p w14:paraId="104D72D9" w14:textId="77777777" w:rsidR="00BD60F1" w:rsidRPr="00C15005" w:rsidRDefault="00BD60F1" w:rsidP="00BD60F1">
      <w:pPr>
        <w:rPr>
          <w:rFonts w:cs="Noto Sans"/>
          <w:lang w:val="fr-CA"/>
        </w:rPr>
      </w:pPr>
    </w:p>
    <w:tbl>
      <w:tblPr>
        <w:tblStyle w:val="TableGridLight"/>
        <w:tblW w:w="0" w:type="auto"/>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Caption w:val="Measures to reduce the existing, persistent, environmental and physical barriers"/>
      </w:tblPr>
      <w:tblGrid>
        <w:gridCol w:w="6941"/>
        <w:gridCol w:w="2341"/>
      </w:tblGrid>
      <w:tr w:rsidR="00983A6F" w:rsidRPr="00C15005" w14:paraId="208BF8A3" w14:textId="77777777" w:rsidTr="02106901">
        <w:trPr>
          <w:cantSplit/>
          <w:trHeight w:val="300"/>
          <w:tblHeader/>
        </w:trPr>
        <w:tc>
          <w:tcPr>
            <w:tcW w:w="6941" w:type="dxa"/>
            <w:tcBorders>
              <w:right w:val="single" w:sz="2" w:space="0" w:color="FFFFFF" w:themeColor="background1"/>
            </w:tcBorders>
            <w:shd w:val="clear" w:color="auto" w:fill="000000" w:themeFill="text1"/>
            <w:vAlign w:val="bottom"/>
          </w:tcPr>
          <w:p w14:paraId="063BA070" w14:textId="1AE9FB37" w:rsidR="00BD60F1" w:rsidRPr="00C15005" w:rsidRDefault="002105B3" w:rsidP="5BCE1729">
            <w:pPr>
              <w:pStyle w:val="Heading5"/>
              <w:ind w:left="113" w:right="113"/>
              <w:rPr>
                <w:rFonts w:ascii="Noto Sans" w:hAnsi="Noto Sans" w:cs="Noto Sans"/>
                <w:b/>
                <w:bCs/>
              </w:rPr>
            </w:pPr>
            <w:r w:rsidRPr="00C15005">
              <w:rPr>
                <w:rFonts w:ascii="Noto Sans" w:hAnsi="Noto Sans" w:cs="Noto Sans"/>
                <w:b/>
                <w:bCs/>
              </w:rPr>
              <w:t>Action</w:t>
            </w:r>
          </w:p>
        </w:tc>
        <w:tc>
          <w:tcPr>
            <w:tcW w:w="2341" w:type="dxa"/>
            <w:tcBorders>
              <w:left w:val="single" w:sz="2" w:space="0" w:color="FFFFFF" w:themeColor="background1"/>
            </w:tcBorders>
            <w:shd w:val="clear" w:color="auto" w:fill="000000" w:themeFill="text1"/>
            <w:vAlign w:val="bottom"/>
          </w:tcPr>
          <w:p w14:paraId="3886A59B" w14:textId="796C5428" w:rsidR="00BD60F1" w:rsidRPr="00C15005" w:rsidRDefault="00A80E41">
            <w:pPr>
              <w:pStyle w:val="Heading5"/>
              <w:ind w:left="113" w:right="113"/>
              <w:rPr>
                <w:rFonts w:ascii="Noto Sans" w:hAnsi="Noto Sans" w:cs="Noto Sans"/>
                <w:b/>
                <w:bCs/>
              </w:rPr>
            </w:pPr>
            <w:r w:rsidRPr="00C15005">
              <w:rPr>
                <w:rFonts w:ascii="Noto Sans" w:hAnsi="Noto Sans" w:cs="Noto Sans"/>
                <w:b/>
                <w:bCs/>
              </w:rPr>
              <w:t>Échéancier</w:t>
            </w:r>
          </w:p>
        </w:tc>
      </w:tr>
      <w:tr w:rsidR="00BD60F1" w:rsidRPr="00C15005" w14:paraId="3C78B37B" w14:textId="77777777" w:rsidTr="02106901">
        <w:trPr>
          <w:cantSplit/>
          <w:trHeight w:val="300"/>
        </w:trPr>
        <w:tc>
          <w:tcPr>
            <w:tcW w:w="6941" w:type="dxa"/>
          </w:tcPr>
          <w:p w14:paraId="34CE4A13" w14:textId="17363678" w:rsidR="00BD60F1" w:rsidRPr="00C15005" w:rsidRDefault="00260C77" w:rsidP="5BCE1729">
            <w:pPr>
              <w:pStyle w:val="TableText"/>
              <w:spacing w:before="240" w:after="240"/>
              <w:ind w:right="113"/>
              <w:rPr>
                <w:rFonts w:cs="Noto Sans"/>
                <w:lang w:val="fr-CA"/>
              </w:rPr>
            </w:pPr>
            <w:r w:rsidRPr="00C15005">
              <w:rPr>
                <w:rStyle w:val="TabletextsemiChar"/>
                <w:lang w:val="fr-CA"/>
              </w:rPr>
              <w:t xml:space="preserve">Améliorer l’accès équitable au CRTC </w:t>
            </w:r>
            <w:r w:rsidRPr="00C15005">
              <w:rPr>
                <w:lang w:val="fr-CA"/>
              </w:rPr>
              <w:t>en rendant les formulaires en ligne plus clairs, plus accessibles et plus faciles à utiliser. Cela comprend l’utilisation d’un langage simple, la réduction de la complexité et la diminution du nombre d’étapes pour transmettre de la rétroaction ou soumettre de l’information.</w:t>
            </w:r>
          </w:p>
        </w:tc>
        <w:tc>
          <w:tcPr>
            <w:tcW w:w="2341" w:type="dxa"/>
          </w:tcPr>
          <w:p w14:paraId="68FC91F8" w14:textId="265A4020" w:rsidR="00BD60F1" w:rsidRPr="00C15005" w:rsidRDefault="001A43E2">
            <w:pPr>
              <w:pStyle w:val="TableText"/>
              <w:spacing w:before="240" w:after="240"/>
              <w:rPr>
                <w:rStyle w:val="normaltextrun"/>
                <w:rFonts w:cs="Noto Sans"/>
                <w:lang w:val="fr-CA"/>
              </w:rPr>
            </w:pPr>
            <w:r w:rsidRPr="00C15005">
              <w:rPr>
                <w:rStyle w:val="normaltextrun"/>
                <w:rFonts w:cs="Noto Sans"/>
                <w:lang w:val="fr-CA"/>
              </w:rPr>
              <w:t>Court terme</w:t>
            </w:r>
          </w:p>
        </w:tc>
      </w:tr>
      <w:tr w:rsidR="0082359D" w:rsidRPr="00C15005" w14:paraId="0F99F3F8" w14:textId="77777777" w:rsidTr="02106901">
        <w:trPr>
          <w:cantSplit/>
          <w:trHeight w:val="300"/>
        </w:trPr>
        <w:tc>
          <w:tcPr>
            <w:tcW w:w="6941" w:type="dxa"/>
          </w:tcPr>
          <w:p w14:paraId="74E73429" w14:textId="09E6BF9C" w:rsidR="00057542" w:rsidRPr="00C15005" w:rsidRDefault="00260C77" w:rsidP="5BCE1729">
            <w:pPr>
              <w:pStyle w:val="TableText"/>
              <w:spacing w:before="240" w:after="240"/>
              <w:ind w:right="113"/>
              <w:rPr>
                <w:rFonts w:cs="Noto Sans"/>
                <w:lang w:val="fr-CA"/>
              </w:rPr>
            </w:pPr>
            <w:r w:rsidRPr="00C15005">
              <w:rPr>
                <w:rStyle w:val="TabletextsemiChar"/>
                <w:lang w:val="fr-CA"/>
              </w:rPr>
              <w:t xml:space="preserve">Explorer l’ajout volontaire de questions démographiques sur le handicap </w:t>
            </w:r>
            <w:r w:rsidRPr="00C15005">
              <w:rPr>
                <w:lang w:val="fr-CA"/>
              </w:rPr>
              <w:t xml:space="preserve">dans le processus de traitement des plaintes, </w:t>
            </w:r>
            <w:r w:rsidR="00EC0C05">
              <w:rPr>
                <w:lang w:val="fr-CA"/>
              </w:rPr>
              <w:t>pour</w:t>
            </w:r>
            <w:r w:rsidRPr="00C15005">
              <w:rPr>
                <w:lang w:val="fr-CA"/>
              </w:rPr>
              <w:t xml:space="preserve"> mieux comprendre les facteurs qui peuvent influencer le dépôt des plaintes. Cette démarche aidera à cerner d’autres obstacles et à mieux soutenir les personnes en situation de handicap.</w:t>
            </w:r>
          </w:p>
        </w:tc>
        <w:tc>
          <w:tcPr>
            <w:tcW w:w="2341" w:type="dxa"/>
          </w:tcPr>
          <w:p w14:paraId="64C90A38" w14:textId="50FB5B2D" w:rsidR="0082359D" w:rsidRPr="00C15005" w:rsidRDefault="001A43E2">
            <w:pPr>
              <w:pStyle w:val="TableText"/>
              <w:spacing w:before="240" w:after="240"/>
              <w:rPr>
                <w:rStyle w:val="normaltextrun"/>
                <w:rFonts w:cs="Noto Sans"/>
                <w:lang w:val="fr-CA"/>
              </w:rPr>
            </w:pPr>
            <w:r w:rsidRPr="00C15005">
              <w:rPr>
                <w:rStyle w:val="normaltextrun"/>
                <w:rFonts w:cs="Noto Sans"/>
                <w:lang w:val="fr-CA"/>
              </w:rPr>
              <w:t>Moyen terme</w:t>
            </w:r>
          </w:p>
        </w:tc>
      </w:tr>
      <w:tr w:rsidR="00BD60F1" w:rsidRPr="00C15005" w14:paraId="47E30F3D" w14:textId="77777777" w:rsidTr="02106901">
        <w:trPr>
          <w:cantSplit/>
          <w:trHeight w:val="300"/>
        </w:trPr>
        <w:tc>
          <w:tcPr>
            <w:tcW w:w="6941" w:type="dxa"/>
          </w:tcPr>
          <w:p w14:paraId="7D8A4E18" w14:textId="724F55C1" w:rsidR="00BD60F1" w:rsidRPr="00C15005" w:rsidRDefault="00546F2F" w:rsidP="5BCE1729">
            <w:pPr>
              <w:pStyle w:val="TableText"/>
              <w:spacing w:before="240" w:after="240"/>
              <w:ind w:right="113"/>
              <w:rPr>
                <w:rFonts w:cs="Noto Sans"/>
                <w:lang w:val="fr-CA"/>
              </w:rPr>
            </w:pPr>
            <w:r w:rsidRPr="00BA4A5A">
              <w:rPr>
                <w:rStyle w:val="TabletextsemiChar"/>
                <w:lang w:val="fr-CA"/>
              </w:rPr>
              <w:lastRenderedPageBreak/>
              <w:t>Évaluer et améliorer le système utilisé pour faire le suivi des demandes liées à l’accessibilité</w:t>
            </w:r>
            <w:r w:rsidRPr="00BA4A5A">
              <w:rPr>
                <w:lang w:val="fr-CA"/>
              </w:rPr>
              <w:t>, afin de mieux suivre les dossiers ouverts et fermés</w:t>
            </w:r>
            <w:r w:rsidR="00C57043" w:rsidRPr="00C220FA">
              <w:rPr>
                <w:lang w:val="fr-CA"/>
              </w:rPr>
              <w:t xml:space="preserve">, en plus </w:t>
            </w:r>
            <w:r w:rsidRPr="00BA4A5A">
              <w:rPr>
                <w:lang w:val="fr-CA"/>
              </w:rPr>
              <w:t>de normaliser les catégories pour une meilleure gestion des données et une meilleure planification des services.</w:t>
            </w:r>
          </w:p>
        </w:tc>
        <w:tc>
          <w:tcPr>
            <w:tcW w:w="2341" w:type="dxa"/>
          </w:tcPr>
          <w:p w14:paraId="3DE2FBCF" w14:textId="64ADC0BB" w:rsidR="00BD60F1" w:rsidRPr="00C15005" w:rsidRDefault="001A43E2">
            <w:pPr>
              <w:pStyle w:val="TableText"/>
              <w:spacing w:before="240" w:after="240"/>
              <w:rPr>
                <w:rStyle w:val="normaltextrun"/>
                <w:rFonts w:cs="Noto Sans"/>
                <w:lang w:val="fr-CA"/>
              </w:rPr>
            </w:pPr>
            <w:r w:rsidRPr="00C15005">
              <w:rPr>
                <w:rStyle w:val="normaltextrun"/>
                <w:rFonts w:cs="Noto Sans"/>
                <w:lang w:val="fr-CA"/>
              </w:rPr>
              <w:t>Moyen terme</w:t>
            </w:r>
          </w:p>
        </w:tc>
      </w:tr>
      <w:tr w:rsidR="00BD60F1" w:rsidRPr="00C15005" w14:paraId="5F97551D" w14:textId="77777777" w:rsidTr="02106901">
        <w:trPr>
          <w:cantSplit/>
          <w:trHeight w:val="300"/>
        </w:trPr>
        <w:tc>
          <w:tcPr>
            <w:tcW w:w="6941" w:type="dxa"/>
          </w:tcPr>
          <w:p w14:paraId="6CCC653C" w14:textId="019103AE" w:rsidR="00BD60F1" w:rsidRPr="00C15005" w:rsidRDefault="00546F2F" w:rsidP="5BCE1729">
            <w:pPr>
              <w:pStyle w:val="TableText"/>
              <w:spacing w:before="240" w:after="240"/>
              <w:ind w:right="113"/>
              <w:rPr>
                <w:rFonts w:cs="Noto Sans"/>
                <w:lang w:val="fr-CA"/>
              </w:rPr>
            </w:pPr>
            <w:r w:rsidRPr="00C15005">
              <w:rPr>
                <w:rStyle w:val="TabletextsemiChar"/>
                <w:lang w:val="fr-CA"/>
              </w:rPr>
              <w:t>Examiner de nouvelles façons accessibles de communiquer avec nous</w:t>
            </w:r>
            <w:r w:rsidRPr="00C15005">
              <w:rPr>
                <w:lang w:val="fr-CA"/>
              </w:rPr>
              <w:t>, comme le clavardage vidéo ou un numéro VRS dédié</w:t>
            </w:r>
            <w:r w:rsidRPr="002508F4">
              <w:rPr>
                <w:lang w:val="fr-CA"/>
              </w:rPr>
              <w:t>, et revoir l’utilisation de technologies existantes comme le téléscripteur.</w:t>
            </w:r>
          </w:p>
        </w:tc>
        <w:tc>
          <w:tcPr>
            <w:tcW w:w="2341" w:type="dxa"/>
          </w:tcPr>
          <w:p w14:paraId="785492F9" w14:textId="1FE9E257" w:rsidR="00BD60F1" w:rsidRPr="00C15005" w:rsidRDefault="001A43E2">
            <w:pPr>
              <w:pStyle w:val="TableText"/>
              <w:spacing w:before="240" w:after="240"/>
              <w:rPr>
                <w:rStyle w:val="normaltextrun"/>
                <w:rFonts w:cs="Noto Sans"/>
                <w:lang w:val="fr-CA"/>
              </w:rPr>
            </w:pPr>
            <w:r w:rsidRPr="00C15005">
              <w:rPr>
                <w:rStyle w:val="normaltextrun"/>
                <w:rFonts w:cs="Noto Sans"/>
                <w:lang w:val="fr-CA"/>
              </w:rPr>
              <w:t>Moyen terme</w:t>
            </w:r>
          </w:p>
        </w:tc>
      </w:tr>
    </w:tbl>
    <w:p w14:paraId="0503792C" w14:textId="77777777" w:rsidR="0035318C" w:rsidRDefault="0035318C" w:rsidP="007716E5">
      <w:pPr>
        <w:rPr>
          <w:rFonts w:cs="Noto Sans"/>
          <w:lang w:val="fr-CA"/>
        </w:rPr>
      </w:pPr>
      <w:bookmarkStart w:id="38" w:name="_Toc149606842"/>
      <w:bookmarkStart w:id="39" w:name="_Toc150163983"/>
    </w:p>
    <w:tbl>
      <w:tblPr>
        <w:tblStyle w:val="TableGrid"/>
        <w:tblpPr w:leftFromText="180" w:rightFromText="180" w:vertAnchor="text" w:horzAnchor="margin" w:tblpY="49"/>
        <w:tblW w:w="0" w:type="auto"/>
        <w:tblInd w:w="0" w:type="dxa"/>
        <w:shd w:val="clear" w:color="auto" w:fill="FCF1B4"/>
        <w:tblCellMar>
          <w:top w:w="567" w:type="dxa"/>
          <w:left w:w="567" w:type="dxa"/>
          <w:bottom w:w="567" w:type="dxa"/>
          <w:right w:w="567" w:type="dxa"/>
        </w:tblCellMar>
        <w:tblLook w:val="04A0" w:firstRow="1" w:lastRow="0" w:firstColumn="1" w:lastColumn="0" w:noHBand="0" w:noVBand="1"/>
      </w:tblPr>
      <w:tblGrid>
        <w:gridCol w:w="9282"/>
      </w:tblGrid>
      <w:tr w:rsidR="00866C54" w:rsidRPr="00C15005" w14:paraId="464442E2" w14:textId="77777777" w:rsidTr="00F62186">
        <w:tc>
          <w:tcPr>
            <w:tcW w:w="9282" w:type="dxa"/>
            <w:shd w:val="clear" w:color="auto" w:fill="FCF1B4"/>
          </w:tcPr>
          <w:p w14:paraId="57AE0D2A" w14:textId="6060772A" w:rsidR="00866C54" w:rsidRPr="00C15005" w:rsidRDefault="00866C54" w:rsidP="00F62186">
            <w:pPr>
              <w:spacing w:before="0" w:after="0" w:line="240" w:lineRule="auto"/>
              <w:rPr>
                <w:rFonts w:cs="Noto Sans"/>
                <w:lang w:val="fr-CA"/>
              </w:rPr>
            </w:pPr>
            <w:r w:rsidRPr="00C15005">
              <w:rPr>
                <w:rFonts w:cs="Noto Sans"/>
                <w:lang w:val="fr-CA"/>
              </w:rPr>
              <w:t>Chaque obstacle que notre organisation élimine permettra à quelqu’un, quelque part, de se sentir moins limité par son handicap et davantage lui-même. Voilà mon objectif</w:t>
            </w:r>
            <w:r w:rsidR="00705B18">
              <w:rPr>
                <w:rFonts w:cs="Noto Sans"/>
                <w:lang w:val="fr-CA"/>
              </w:rPr>
              <w:t> </w:t>
            </w:r>
            <w:r w:rsidRPr="00C15005">
              <w:rPr>
                <w:rFonts w:cs="Noto Sans"/>
                <w:lang w:val="fr-CA"/>
              </w:rPr>
              <w:t>: créer un monde dans lequel le handicap ne restreint jamais ce qu’une personne peut accomplir.</w:t>
            </w:r>
          </w:p>
          <w:p w14:paraId="4B3BE97C" w14:textId="77777777" w:rsidR="00866C54" w:rsidRPr="00C15005" w:rsidRDefault="00866C54" w:rsidP="00F62186">
            <w:pPr>
              <w:spacing w:before="0" w:after="0" w:line="240" w:lineRule="auto"/>
              <w:rPr>
                <w:rFonts w:cs="Noto Sans"/>
                <w:lang w:val="fr-CA"/>
              </w:rPr>
            </w:pPr>
          </w:p>
          <w:p w14:paraId="54792318" w14:textId="77777777" w:rsidR="00866C54" w:rsidRPr="00C15005" w:rsidRDefault="00866C54" w:rsidP="00F62186">
            <w:pPr>
              <w:pStyle w:val="ListParagraph"/>
              <w:numPr>
                <w:ilvl w:val="0"/>
                <w:numId w:val="6"/>
              </w:numPr>
              <w:spacing w:before="0" w:after="0" w:line="240" w:lineRule="auto"/>
              <w:rPr>
                <w:rFonts w:cs="Noto Sans"/>
                <w:lang w:val="fr-CA"/>
              </w:rPr>
            </w:pPr>
            <w:r w:rsidRPr="00C15005">
              <w:rPr>
                <w:rFonts w:cs="Noto Sans"/>
                <w:lang w:val="fr-CA"/>
              </w:rPr>
              <w:t>Nancy M.</w:t>
            </w:r>
          </w:p>
        </w:tc>
      </w:tr>
    </w:tbl>
    <w:p w14:paraId="6B207825" w14:textId="77777777" w:rsidR="00866C54" w:rsidRPr="00C15005" w:rsidRDefault="00866C54" w:rsidP="007716E5">
      <w:pPr>
        <w:rPr>
          <w:rFonts w:cs="Noto Sans"/>
          <w:lang w:val="fr-CA"/>
        </w:rPr>
      </w:pPr>
    </w:p>
    <w:p w14:paraId="303FB508" w14:textId="77777777" w:rsidR="00FF1122" w:rsidRPr="00C15005" w:rsidRDefault="00FF1122" w:rsidP="007716E5">
      <w:pPr>
        <w:rPr>
          <w:rFonts w:cs="Noto Sans"/>
          <w:lang w:val="fr-CA"/>
        </w:rPr>
      </w:pPr>
    </w:p>
    <w:p w14:paraId="6C58F1FC" w14:textId="5D228F0D" w:rsidR="007D5A20" w:rsidRPr="00C15005" w:rsidRDefault="007D5A20" w:rsidP="007716E5">
      <w:pPr>
        <w:rPr>
          <w:rFonts w:cs="Noto Sans"/>
          <w:lang w:val="fr-CA"/>
        </w:rPr>
      </w:pPr>
      <w:r w:rsidRPr="00C15005">
        <w:rPr>
          <w:rFonts w:cs="Noto Sans"/>
          <w:lang w:val="fr-CA"/>
        </w:rPr>
        <w:br w:type="page"/>
      </w:r>
    </w:p>
    <w:p w14:paraId="04E47281" w14:textId="3346EB8D" w:rsidR="2DAF02D1" w:rsidRPr="00C15005" w:rsidRDefault="0D9FEB54" w:rsidP="007716E5">
      <w:pPr>
        <w:pStyle w:val="Heading3"/>
        <w:rPr>
          <w:lang w:val="fr-CA"/>
        </w:rPr>
      </w:pPr>
      <w:bookmarkStart w:id="40" w:name="_Toc218067391"/>
      <w:r w:rsidRPr="00C15005">
        <w:rPr>
          <w:lang w:val="fr-CA"/>
        </w:rPr>
        <w:lastRenderedPageBreak/>
        <w:t>Transport</w:t>
      </w:r>
      <w:bookmarkEnd w:id="38"/>
      <w:bookmarkEnd w:id="39"/>
      <w:bookmarkEnd w:id="40"/>
    </w:p>
    <w:p w14:paraId="61DE07AC" w14:textId="7BDB9368" w:rsidR="007D5F1B" w:rsidRPr="00C15005" w:rsidRDefault="007D5F1B" w:rsidP="007D5F1B">
      <w:pPr>
        <w:rPr>
          <w:rFonts w:cs="Noto Sans"/>
          <w:lang w:val="fr-CA"/>
        </w:rPr>
      </w:pPr>
      <w:r w:rsidRPr="00C15005">
        <w:rPr>
          <w:rFonts w:cs="Noto Sans"/>
          <w:lang w:val="fr-CA"/>
        </w:rPr>
        <w:t>Ce domaine prioritaire vise à appuyer l’accès sans obstacle aux services de transport pour les personnes en situation de handicap.</w:t>
      </w:r>
    </w:p>
    <w:p w14:paraId="1D20D598" w14:textId="5FD561D2" w:rsidR="0053676E" w:rsidRPr="00C15005" w:rsidRDefault="007D5F1B" w:rsidP="007D5F1B">
      <w:pPr>
        <w:rPr>
          <w:rFonts w:cs="Noto Sans"/>
          <w:lang w:val="fr-CA"/>
        </w:rPr>
      </w:pPr>
      <w:r w:rsidRPr="00C15005">
        <w:rPr>
          <w:rFonts w:cs="Noto Sans"/>
          <w:lang w:val="fr-CA"/>
        </w:rPr>
        <w:t xml:space="preserve">Bien que le CRTC ne fasse pas partie du </w:t>
      </w:r>
      <w:hyperlink r:id="rId40" w:history="1">
        <w:r w:rsidRPr="00C15005">
          <w:rPr>
            <w:rStyle w:val="Hyperlink"/>
            <w:lang w:val="fr-CA"/>
          </w:rPr>
          <w:t>réseau fédéral de transport</w:t>
        </w:r>
      </w:hyperlink>
      <w:r w:rsidRPr="00C15005">
        <w:rPr>
          <w:rFonts w:cs="Noto Sans"/>
          <w:lang w:val="fr-CA"/>
        </w:rPr>
        <w:t xml:space="preserve"> régi </w:t>
      </w:r>
      <w:r w:rsidRPr="00BA2A62">
        <w:rPr>
          <w:rFonts w:cs="Noto Sans"/>
          <w:lang w:val="fr-CA"/>
        </w:rPr>
        <w:t>par</w:t>
      </w:r>
      <w:r w:rsidR="00C83D2C" w:rsidRPr="00BA2A62">
        <w:rPr>
          <w:rFonts w:cs="Noto Sans"/>
          <w:lang w:val="fr-CA"/>
        </w:rPr>
        <w:t xml:space="preserve"> </w:t>
      </w:r>
      <w:r w:rsidR="00C83D2C" w:rsidRPr="00E82E34">
        <w:rPr>
          <w:rFonts w:cs="Noto Sans"/>
          <w:lang w:val="fr-CA"/>
        </w:rPr>
        <w:t>la</w:t>
      </w:r>
      <w:r w:rsidRPr="00C051A3">
        <w:rPr>
          <w:rFonts w:cs="Noto Sans"/>
          <w:i/>
          <w:iCs/>
          <w:lang w:val="fr-CA"/>
        </w:rPr>
        <w:t xml:space="preserve"> </w:t>
      </w:r>
      <w:hyperlink r:id="rId41" w:history="1">
        <w:r w:rsidRPr="00C051A3">
          <w:rPr>
            <w:rStyle w:val="Hyperlink"/>
            <w:i/>
            <w:iCs/>
            <w:lang w:val="fr-CA"/>
          </w:rPr>
          <w:t>Loi sur les transports au Canada</w:t>
        </w:r>
      </w:hyperlink>
      <w:r w:rsidRPr="00C15005">
        <w:rPr>
          <w:rFonts w:cs="Noto Sans"/>
          <w:lang w:val="fr-CA"/>
        </w:rPr>
        <w:t>, nous avons examiné nos politiques et procédures internes liées aux déplacements afin d’y intégrer des considérations d’accessibilité.</w:t>
      </w:r>
    </w:p>
    <w:p w14:paraId="4B6D31ED" w14:textId="77777777" w:rsidR="00E31540" w:rsidRPr="00C15005" w:rsidRDefault="00E31540" w:rsidP="007D5F1B">
      <w:pPr>
        <w:rPr>
          <w:rFonts w:cs="Noto Sans"/>
          <w:lang w:val="fr-CA"/>
        </w:rPr>
      </w:pPr>
    </w:p>
    <w:p w14:paraId="0FAEE8E3" w14:textId="7FE4F004" w:rsidR="0053676E" w:rsidRPr="00C15005" w:rsidRDefault="00055406" w:rsidP="007716E5">
      <w:pPr>
        <w:pStyle w:val="Heading4"/>
        <w:rPr>
          <w:lang w:val="fr-CA"/>
        </w:rPr>
      </w:pPr>
      <w:r w:rsidRPr="00C15005">
        <w:rPr>
          <w:lang w:val="fr-CA"/>
        </w:rPr>
        <w:t>Pratiques actuelles</w:t>
      </w:r>
    </w:p>
    <w:p w14:paraId="43169AD9" w14:textId="320F1330" w:rsidR="004F5606" w:rsidRPr="00C15005" w:rsidRDefault="004F5606" w:rsidP="004F5606">
      <w:pPr>
        <w:spacing w:before="80" w:after="320" w:line="312" w:lineRule="auto"/>
        <w:rPr>
          <w:rFonts w:cs="Noto Sans"/>
          <w:lang w:val="fr-CA"/>
        </w:rPr>
      </w:pPr>
      <w:r w:rsidRPr="00C15005">
        <w:rPr>
          <w:rFonts w:cs="Noto Sans"/>
          <w:lang w:val="fr-CA"/>
        </w:rPr>
        <w:t xml:space="preserve">Le </w:t>
      </w:r>
      <w:r w:rsidRPr="00A84C90">
        <w:rPr>
          <w:rFonts w:cs="Noto Sans"/>
          <w:lang w:val="fr-CA"/>
        </w:rPr>
        <w:t xml:space="preserve">CRTC applique la </w:t>
      </w:r>
      <w:hyperlink r:id="rId42" w:history="1">
        <w:r w:rsidRPr="00A84C90">
          <w:rPr>
            <w:rStyle w:val="Hyperlink"/>
            <w:lang w:val="fr-CA"/>
          </w:rPr>
          <w:t>Directive sur les voyages</w:t>
        </w:r>
      </w:hyperlink>
      <w:r w:rsidRPr="00C15005">
        <w:rPr>
          <w:rFonts w:cs="Noto Sans"/>
          <w:lang w:val="fr-CA"/>
        </w:rPr>
        <w:t xml:space="preserve"> du Conseil national mixte. Ces principes constituent la base de la gestion des déplacements et contribuent à assurer que les pratiques en matière de voyage sont équitables, raisonnables et à jour. Le CRTC intègre ces normes à ses procédures et lignes directrices internes, tout en respectant les directives propres aux ministères et les orientations fournies par le Secrétariat du Conseil du Trésor.</w:t>
      </w:r>
    </w:p>
    <w:p w14:paraId="72884263" w14:textId="553F48CD" w:rsidR="0053676E" w:rsidRPr="00C15005" w:rsidRDefault="004F5606" w:rsidP="004F5606">
      <w:pPr>
        <w:spacing w:before="80" w:after="320" w:line="312" w:lineRule="auto"/>
        <w:rPr>
          <w:rFonts w:cs="Noto Sans"/>
          <w:lang w:val="fr-CA"/>
        </w:rPr>
      </w:pPr>
      <w:r w:rsidRPr="00C15005">
        <w:rPr>
          <w:rFonts w:cs="Noto Sans"/>
          <w:lang w:val="fr-CA"/>
        </w:rPr>
        <w:t>Un nouveau système de gestion des déplacements a été mis en place récemment, et les documents de formation ainsi que les outils de travail sont regroupés sur notre site Web interne. Le CRTC continue de travailler activement à l’amélioration de ses processus opérationnels et à l’adoption de pratiques exemplaires afin d’offrir une expérience de déplacement plus efficace et plus conviviale à l’ensemble des employés.</w:t>
      </w:r>
      <w:r w:rsidR="00DC1258" w:rsidRPr="00C15005">
        <w:rPr>
          <w:rFonts w:cs="Noto Sans"/>
          <w:lang w:val="fr-CA"/>
        </w:rPr>
        <w:br/>
      </w:r>
    </w:p>
    <w:p w14:paraId="7067B9C3" w14:textId="0DA45AC9" w:rsidR="0053676E" w:rsidRPr="00C15005" w:rsidRDefault="00A53199" w:rsidP="007716E5">
      <w:pPr>
        <w:pStyle w:val="Heading4"/>
        <w:rPr>
          <w:lang w:val="fr-CA"/>
        </w:rPr>
      </w:pPr>
      <w:r w:rsidRPr="00A53199">
        <w:rPr>
          <w:lang w:val="fr-CA"/>
        </w:rPr>
        <w:t>Objectifs en matière</w:t>
      </w:r>
      <w:r>
        <w:rPr>
          <w:lang w:val="fr-CA"/>
        </w:rPr>
        <w:t xml:space="preserve"> d</w:t>
      </w:r>
      <w:r w:rsidR="00FB0CD0" w:rsidRPr="00C15005">
        <w:rPr>
          <w:lang w:val="fr-CA"/>
        </w:rPr>
        <w:t>e transport</w:t>
      </w:r>
    </w:p>
    <w:p w14:paraId="564E59F6" w14:textId="530E8C4E" w:rsidR="0053676E" w:rsidRPr="00C15005" w:rsidRDefault="004D222B" w:rsidP="5BCE1729">
      <w:pPr>
        <w:rPr>
          <w:rFonts w:cs="Noto Sans"/>
          <w:lang w:val="fr-CA"/>
        </w:rPr>
      </w:pPr>
      <w:r w:rsidRPr="00C15005">
        <w:rPr>
          <w:rFonts w:cs="Noto Sans"/>
          <w:lang w:val="fr-CA"/>
        </w:rPr>
        <w:t>Cet objectif vise à s</w:t>
      </w:r>
      <w:r w:rsidR="00790781" w:rsidRPr="00C15005">
        <w:rPr>
          <w:rFonts w:cs="Noto Sans"/>
          <w:lang w:val="fr-CA"/>
        </w:rPr>
        <w:t>outenir</w:t>
      </w:r>
      <w:r w:rsidRPr="00C15005">
        <w:rPr>
          <w:rFonts w:cs="Noto Sans"/>
          <w:lang w:val="fr-CA"/>
        </w:rPr>
        <w:t xml:space="preserve"> </w:t>
      </w:r>
      <w:r w:rsidR="00011E5D" w:rsidRPr="00C15005">
        <w:rPr>
          <w:lang w:val="fr-CA"/>
        </w:rPr>
        <w:t>l’accessibilité et l’inclusion en matière de transport</w:t>
      </w:r>
      <w:r w:rsidR="000742AA" w:rsidRPr="00C15005">
        <w:rPr>
          <w:rFonts w:cs="Noto Sans"/>
          <w:lang w:val="fr-CA"/>
        </w:rPr>
        <w:t>.</w:t>
      </w:r>
    </w:p>
    <w:tbl>
      <w:tblPr>
        <w:tblStyle w:val="TableGrid"/>
        <w:tblW w:w="0" w:type="auto"/>
        <w:tblInd w:w="0" w:type="dxa"/>
        <w:tblLayout w:type="fixed"/>
        <w:tblLook w:val="06A0" w:firstRow="1" w:lastRow="0" w:firstColumn="1" w:lastColumn="0" w:noHBand="1" w:noVBand="1"/>
      </w:tblPr>
      <w:tblGrid>
        <w:gridCol w:w="993"/>
        <w:gridCol w:w="7512"/>
      </w:tblGrid>
      <w:tr w:rsidR="0053676E" w:rsidRPr="00C23F20" w14:paraId="3148D0D5" w14:textId="77777777" w:rsidTr="003F682A">
        <w:trPr>
          <w:trHeight w:val="300"/>
        </w:trPr>
        <w:tc>
          <w:tcPr>
            <w:tcW w:w="993" w:type="dxa"/>
            <w:tcBorders>
              <w:top w:val="none" w:sz="4" w:space="0" w:color="000000" w:themeColor="text1"/>
              <w:left w:val="none" w:sz="4" w:space="0" w:color="000000" w:themeColor="text1"/>
              <w:bottom w:val="none" w:sz="4" w:space="0" w:color="000000" w:themeColor="text1"/>
            </w:tcBorders>
          </w:tcPr>
          <w:p w14:paraId="066D6BFE" w14:textId="77777777" w:rsidR="0053676E" w:rsidRPr="00C15005" w:rsidRDefault="0053676E">
            <w:pPr>
              <w:spacing w:before="200" w:after="120"/>
              <w:rPr>
                <w:rFonts w:cs="Noto Sans"/>
                <w:lang w:val="fr-CA"/>
              </w:rPr>
            </w:pPr>
            <w:r w:rsidRPr="00C15005">
              <w:rPr>
                <w:rFonts w:cs="Noto Sans"/>
                <w:noProof/>
                <w:lang w:val="fr-CA"/>
              </w:rPr>
              <w:drawing>
                <wp:anchor distT="0" distB="0" distL="114300" distR="114300" simplePos="0" relativeHeight="251658256" behindDoc="0" locked="0" layoutInCell="1" allowOverlap="1" wp14:anchorId="1B496B3C" wp14:editId="25682F32">
                  <wp:simplePos x="0" y="0"/>
                  <wp:positionH relativeFrom="column">
                    <wp:posOffset>0</wp:posOffset>
                  </wp:positionH>
                  <wp:positionV relativeFrom="paragraph">
                    <wp:posOffset>167000</wp:posOffset>
                  </wp:positionV>
                  <wp:extent cx="449580" cy="449580"/>
                  <wp:effectExtent l="0" t="0" r="0" b="0"/>
                  <wp:wrapNone/>
                  <wp:docPr id="1828814"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42167"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2ED4B5A2" w14:textId="4950704B" w:rsidR="0053676E" w:rsidRPr="00C15005" w:rsidRDefault="00800E5E" w:rsidP="003F682A">
            <w:pPr>
              <w:spacing w:before="240"/>
              <w:ind w:left="113" w:right="113"/>
              <w:rPr>
                <w:rFonts w:eastAsia="Calibri" w:cs="Noto Sans"/>
                <w:lang w:val="fr-CA"/>
              </w:rPr>
            </w:pPr>
            <w:r w:rsidRPr="00C15005">
              <w:rPr>
                <w:rFonts w:eastAsia="Calibri" w:cs="Noto Sans"/>
                <w:lang w:val="fr-CA"/>
              </w:rPr>
              <w:t>Fournir aux employés qui réservent des déplacements des outils pour appuyer un transport accessible</w:t>
            </w:r>
          </w:p>
        </w:tc>
      </w:tr>
    </w:tbl>
    <w:p w14:paraId="56898C69" w14:textId="5181A9DC" w:rsidR="00696DBC" w:rsidRPr="00C15005" w:rsidRDefault="00696DBC" w:rsidP="6257FAD6">
      <w:pPr>
        <w:rPr>
          <w:rFonts w:cs="Noto Sans"/>
          <w:lang w:val="fr-CA"/>
        </w:rPr>
      </w:pPr>
    </w:p>
    <w:tbl>
      <w:tblPr>
        <w:tblStyle w:val="TableGridLight"/>
        <w:tblW w:w="0" w:type="auto"/>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620" w:firstRow="1" w:lastRow="0" w:firstColumn="0" w:lastColumn="0" w:noHBand="1" w:noVBand="1"/>
        <w:tblCaption w:val="Measures to reduce the existing, persistent, environmental and physical barriers"/>
      </w:tblPr>
      <w:tblGrid>
        <w:gridCol w:w="6941"/>
        <w:gridCol w:w="2341"/>
      </w:tblGrid>
      <w:tr w:rsidR="009C767F" w:rsidRPr="00C15005" w14:paraId="6FD42362" w14:textId="77777777" w:rsidTr="00007EF4">
        <w:trPr>
          <w:cantSplit/>
          <w:trHeight w:val="300"/>
          <w:tblHeader/>
        </w:trPr>
        <w:tc>
          <w:tcPr>
            <w:tcW w:w="6941" w:type="dxa"/>
            <w:tcBorders>
              <w:right w:val="single" w:sz="2" w:space="0" w:color="FFFFFF" w:themeColor="background1"/>
            </w:tcBorders>
            <w:shd w:val="clear" w:color="auto" w:fill="000000" w:themeFill="text1"/>
            <w:vAlign w:val="bottom"/>
          </w:tcPr>
          <w:p w14:paraId="75DC6CBC" w14:textId="31ECA108" w:rsidR="00696DBC" w:rsidRPr="00C15005" w:rsidRDefault="002105B3" w:rsidP="5BCE1729">
            <w:pPr>
              <w:pStyle w:val="Heading5"/>
              <w:ind w:left="113" w:right="113"/>
              <w:rPr>
                <w:rFonts w:ascii="Noto Sans" w:hAnsi="Noto Sans" w:cs="Noto Sans"/>
                <w:b/>
                <w:bCs/>
              </w:rPr>
            </w:pPr>
            <w:r w:rsidRPr="00C15005">
              <w:rPr>
                <w:rFonts w:ascii="Noto Sans" w:hAnsi="Noto Sans" w:cs="Noto Sans"/>
                <w:b/>
                <w:bCs/>
              </w:rPr>
              <w:lastRenderedPageBreak/>
              <w:t>Action</w:t>
            </w:r>
          </w:p>
        </w:tc>
        <w:tc>
          <w:tcPr>
            <w:tcW w:w="2341" w:type="dxa"/>
            <w:tcBorders>
              <w:left w:val="single" w:sz="2" w:space="0" w:color="FFFFFF" w:themeColor="background1"/>
            </w:tcBorders>
            <w:shd w:val="clear" w:color="auto" w:fill="000000" w:themeFill="text1"/>
            <w:vAlign w:val="bottom"/>
          </w:tcPr>
          <w:p w14:paraId="24446B46" w14:textId="3F1A34F1" w:rsidR="00696DBC" w:rsidRPr="00C15005" w:rsidRDefault="00A80E41">
            <w:pPr>
              <w:pStyle w:val="Heading5"/>
              <w:ind w:left="113" w:right="113"/>
              <w:rPr>
                <w:rFonts w:ascii="Noto Sans" w:hAnsi="Noto Sans" w:cs="Noto Sans"/>
                <w:b/>
                <w:bCs/>
              </w:rPr>
            </w:pPr>
            <w:r w:rsidRPr="00C15005">
              <w:rPr>
                <w:rFonts w:ascii="Noto Sans" w:hAnsi="Noto Sans" w:cs="Noto Sans"/>
                <w:b/>
                <w:bCs/>
              </w:rPr>
              <w:t>Échéancier</w:t>
            </w:r>
          </w:p>
        </w:tc>
      </w:tr>
      <w:tr w:rsidR="00822E55" w:rsidRPr="00C15005" w14:paraId="4D5FA3CC" w14:textId="77777777" w:rsidTr="00007EF4">
        <w:trPr>
          <w:cantSplit/>
          <w:trHeight w:val="300"/>
        </w:trPr>
        <w:tc>
          <w:tcPr>
            <w:tcW w:w="6941" w:type="dxa"/>
          </w:tcPr>
          <w:p w14:paraId="17AB6700" w14:textId="31B2F544" w:rsidR="00822E55" w:rsidRPr="00C15005" w:rsidRDefault="00EE3797" w:rsidP="00822E55">
            <w:pPr>
              <w:pStyle w:val="TableText"/>
              <w:spacing w:before="240" w:after="240"/>
              <w:ind w:right="113"/>
              <w:rPr>
                <w:rStyle w:val="TabletextsemiChar"/>
                <w:lang w:val="fr-CA"/>
              </w:rPr>
            </w:pPr>
            <w:r w:rsidRPr="00C15005">
              <w:rPr>
                <w:rStyle w:val="TabletextsemiChar"/>
                <w:lang w:val="fr-CA"/>
              </w:rPr>
              <w:t>Offrir une formation complète au personnel sur les procédures de déplacement accessibles</w:t>
            </w:r>
            <w:r w:rsidRPr="00C15005">
              <w:rPr>
                <w:lang w:val="fr-CA"/>
              </w:rPr>
              <w:t xml:space="preserve">, les outils disponibles et les mesures d’adaptation, </w:t>
            </w:r>
            <w:r w:rsidR="00183930">
              <w:rPr>
                <w:lang w:val="fr-CA"/>
              </w:rPr>
              <w:t>pour</w:t>
            </w:r>
            <w:r w:rsidRPr="00C15005">
              <w:rPr>
                <w:lang w:val="fr-CA"/>
              </w:rPr>
              <w:t xml:space="preserve"> mieux soutenir les employés en situation de handicap et de réduire les obstacles liés aux déplacements.</w:t>
            </w:r>
          </w:p>
        </w:tc>
        <w:tc>
          <w:tcPr>
            <w:tcW w:w="2341" w:type="dxa"/>
          </w:tcPr>
          <w:p w14:paraId="259B2ED0" w14:textId="5AED5E13" w:rsidR="00822E55" w:rsidRPr="00C15005" w:rsidRDefault="00DD2C89" w:rsidP="00822E55">
            <w:pPr>
              <w:pStyle w:val="TableText"/>
              <w:spacing w:before="240" w:after="240"/>
              <w:rPr>
                <w:rStyle w:val="normaltextrun"/>
                <w:rFonts w:cs="Noto Sans"/>
                <w:lang w:val="fr-CA"/>
              </w:rPr>
            </w:pPr>
            <w:r w:rsidRPr="00C15005">
              <w:rPr>
                <w:rStyle w:val="normaltextrun"/>
                <w:rFonts w:cs="Noto Sans"/>
                <w:lang w:val="fr-CA"/>
              </w:rPr>
              <w:t>En continu</w:t>
            </w:r>
          </w:p>
        </w:tc>
      </w:tr>
      <w:tr w:rsidR="00822E55" w:rsidRPr="00C15005" w14:paraId="66E2EF7A" w14:textId="77777777" w:rsidTr="00007EF4">
        <w:trPr>
          <w:cantSplit/>
          <w:trHeight w:val="300"/>
        </w:trPr>
        <w:tc>
          <w:tcPr>
            <w:tcW w:w="6941" w:type="dxa"/>
          </w:tcPr>
          <w:p w14:paraId="046334E3" w14:textId="39780E8A" w:rsidR="00822E55" w:rsidRPr="00C15005" w:rsidRDefault="001E6836" w:rsidP="00822E55">
            <w:pPr>
              <w:pStyle w:val="TableText"/>
              <w:spacing w:before="240" w:after="240"/>
              <w:ind w:right="113"/>
              <w:rPr>
                <w:rStyle w:val="TabletextsemiChar"/>
                <w:lang w:val="fr-CA"/>
              </w:rPr>
            </w:pPr>
            <w:r w:rsidRPr="00C15005">
              <w:rPr>
                <w:rStyle w:val="TabletextsemiChar"/>
                <w:lang w:val="fr-CA"/>
              </w:rPr>
              <w:t xml:space="preserve">Consulter les employés en situation de handicap </w:t>
            </w:r>
            <w:r w:rsidR="00CF3814">
              <w:rPr>
                <w:rStyle w:val="TabletextsemiChar"/>
                <w:lang w:val="fr-CA"/>
              </w:rPr>
              <w:t>pour</w:t>
            </w:r>
            <w:r w:rsidRPr="00C15005">
              <w:rPr>
                <w:rStyle w:val="TabletextsemiChar"/>
                <w:lang w:val="fr-CA"/>
              </w:rPr>
              <w:t xml:space="preserve"> cerner les obstacles liés au transport</w:t>
            </w:r>
            <w:r w:rsidRPr="00C15005">
              <w:rPr>
                <w:lang w:val="fr-CA"/>
              </w:rPr>
              <w:t>. Analyser la rétroaction reçue, prioriser les enjeux soulevés et préciser comment les solutions sont mises en œuvre.</w:t>
            </w:r>
          </w:p>
        </w:tc>
        <w:tc>
          <w:tcPr>
            <w:tcW w:w="2341" w:type="dxa"/>
          </w:tcPr>
          <w:p w14:paraId="6CF0A47B" w14:textId="22D959EB" w:rsidR="00822E55" w:rsidRPr="00C15005" w:rsidRDefault="001A43E2" w:rsidP="00822E55">
            <w:pPr>
              <w:pStyle w:val="TableText"/>
              <w:spacing w:before="240" w:after="240"/>
              <w:rPr>
                <w:rStyle w:val="normaltextrun"/>
                <w:rFonts w:cs="Noto Sans"/>
                <w:lang w:val="fr-CA"/>
              </w:rPr>
            </w:pPr>
            <w:r w:rsidRPr="00C15005">
              <w:rPr>
                <w:rStyle w:val="normaltextrun"/>
                <w:rFonts w:cs="Noto Sans"/>
                <w:lang w:val="fr-CA"/>
              </w:rPr>
              <w:t>Moyen terme</w:t>
            </w:r>
          </w:p>
        </w:tc>
      </w:tr>
      <w:tr w:rsidR="00696DBC" w:rsidRPr="00C15005" w14:paraId="077DFF99" w14:textId="77777777" w:rsidTr="00007EF4">
        <w:trPr>
          <w:cantSplit/>
          <w:trHeight w:val="300"/>
        </w:trPr>
        <w:tc>
          <w:tcPr>
            <w:tcW w:w="6941" w:type="dxa"/>
          </w:tcPr>
          <w:p w14:paraId="3BFBAEE8" w14:textId="4DD29FFF" w:rsidR="001E6836" w:rsidRPr="00C15005" w:rsidRDefault="001E6836" w:rsidP="001E6836">
            <w:pPr>
              <w:pStyle w:val="TableText"/>
              <w:spacing w:before="240" w:after="240"/>
              <w:ind w:right="113"/>
              <w:rPr>
                <w:rStyle w:val="TabletextsemiChar"/>
                <w:rFonts w:ascii="Noto Sans" w:hAnsi="Noto Sans" w:cs="Noto Sans"/>
                <w:b w:val="0"/>
                <w:bCs w:val="0"/>
                <w:lang w:val="fr-CA"/>
              </w:rPr>
            </w:pPr>
            <w:r w:rsidRPr="00C15005">
              <w:rPr>
                <w:rStyle w:val="TabletextsemiChar"/>
                <w:lang w:val="fr-CA"/>
              </w:rPr>
              <w:t>Revoir les politiques et procédures internes liées aux déplacements</w:t>
            </w:r>
            <w:r w:rsidRPr="00C15005">
              <w:rPr>
                <w:rStyle w:val="TabletextsemiChar"/>
                <w:rFonts w:ascii="Noto Sans" w:hAnsi="Noto Sans" w:cs="Noto Sans"/>
                <w:b w:val="0"/>
                <w:bCs w:val="0"/>
                <w:lang w:val="fr-CA"/>
              </w:rPr>
              <w:t xml:space="preserve">, notamment celles concernant le remboursement des services de transport comme les taxis ou les navettes, </w:t>
            </w:r>
            <w:r w:rsidR="004A682A">
              <w:rPr>
                <w:rStyle w:val="TabletextsemiChar"/>
                <w:rFonts w:ascii="Noto Sans" w:hAnsi="Noto Sans" w:cs="Noto Sans"/>
                <w:b w:val="0"/>
                <w:bCs w:val="0"/>
                <w:lang w:val="fr-CA"/>
              </w:rPr>
              <w:t>p</w:t>
            </w:r>
            <w:r w:rsidR="004A682A" w:rsidRPr="00E82E34">
              <w:rPr>
                <w:rStyle w:val="TabletextsemiChar"/>
                <w:rFonts w:ascii="Noto Sans" w:hAnsi="Noto Sans" w:cs="Noto Sans"/>
                <w:b w:val="0"/>
                <w:bCs w:val="0"/>
                <w:lang w:val="fr-CA"/>
              </w:rPr>
              <w:t>our</w:t>
            </w:r>
            <w:r w:rsidRPr="00C15005">
              <w:rPr>
                <w:rStyle w:val="TabletextsemiChar"/>
                <w:rFonts w:ascii="Noto Sans" w:hAnsi="Noto Sans" w:cs="Noto Sans"/>
                <w:b w:val="0"/>
                <w:bCs w:val="0"/>
                <w:lang w:val="fr-CA"/>
              </w:rPr>
              <w:t xml:space="preserve"> s’assurer qu’elles sont accessibles, faciles à comprendre et adaptées à des besoins variés.</w:t>
            </w:r>
          </w:p>
          <w:p w14:paraId="385E6754" w14:textId="4171C403" w:rsidR="00696DBC" w:rsidRPr="00C15005" w:rsidRDefault="001E6836" w:rsidP="001E6836">
            <w:pPr>
              <w:pStyle w:val="TableText"/>
              <w:spacing w:before="240" w:after="240"/>
              <w:ind w:right="113"/>
              <w:rPr>
                <w:rFonts w:cs="Noto Sans"/>
                <w:lang w:val="fr-CA"/>
              </w:rPr>
            </w:pPr>
            <w:r w:rsidRPr="00C15005">
              <w:rPr>
                <w:rStyle w:val="TabletextsemiChar"/>
                <w:rFonts w:ascii="Noto Sans" w:hAnsi="Noto Sans" w:cs="Noto Sans"/>
                <w:b w:val="0"/>
                <w:bCs w:val="0"/>
                <w:lang w:val="fr-CA"/>
              </w:rPr>
              <w:t>Cela comprend l’évaluation de la compatibilité du système de réservation avec les technologies d’assistance, l’ajout d’options claires pour demander des mesures d’adaptation et l’élimination des obstacles qui peuvent limiter l’accès équitable aux services de transport pour les personnes en situation de handicap.</w:t>
            </w:r>
          </w:p>
        </w:tc>
        <w:tc>
          <w:tcPr>
            <w:tcW w:w="2341" w:type="dxa"/>
          </w:tcPr>
          <w:p w14:paraId="18AEDDC1" w14:textId="73A62AC8" w:rsidR="00696DBC" w:rsidRPr="00C15005" w:rsidRDefault="001A43E2">
            <w:pPr>
              <w:pStyle w:val="TableText"/>
              <w:spacing w:before="240" w:after="240"/>
              <w:rPr>
                <w:rStyle w:val="normaltextrun"/>
                <w:rFonts w:cs="Noto Sans"/>
                <w:lang w:val="fr-CA"/>
              </w:rPr>
            </w:pPr>
            <w:r w:rsidRPr="00C15005">
              <w:rPr>
                <w:rStyle w:val="normaltextrun"/>
                <w:rFonts w:cs="Noto Sans"/>
                <w:lang w:val="fr-CA"/>
              </w:rPr>
              <w:t>Long terme</w:t>
            </w:r>
          </w:p>
        </w:tc>
      </w:tr>
    </w:tbl>
    <w:p w14:paraId="3DF7E819" w14:textId="3834A422" w:rsidR="2802C012" w:rsidRDefault="2802C012" w:rsidP="6257FAD6">
      <w:pPr>
        <w:rPr>
          <w:rFonts w:cs="Noto Sans"/>
          <w:lang w:val="fr-CA"/>
        </w:rPr>
      </w:pPr>
    </w:p>
    <w:tbl>
      <w:tblPr>
        <w:tblStyle w:val="TableGrid"/>
        <w:tblpPr w:leftFromText="180" w:rightFromText="180" w:vertAnchor="text" w:horzAnchor="margin" w:tblpY="50"/>
        <w:tblW w:w="9300" w:type="dxa"/>
        <w:tblInd w:w="0" w:type="dxa"/>
        <w:shd w:val="clear" w:color="auto" w:fill="FFA18F"/>
        <w:tblCellMar>
          <w:top w:w="567" w:type="dxa"/>
          <w:left w:w="567" w:type="dxa"/>
          <w:bottom w:w="567" w:type="dxa"/>
          <w:right w:w="567" w:type="dxa"/>
        </w:tblCellMar>
        <w:tblLook w:val="04A0" w:firstRow="1" w:lastRow="0" w:firstColumn="1" w:lastColumn="0" w:noHBand="0" w:noVBand="1"/>
      </w:tblPr>
      <w:tblGrid>
        <w:gridCol w:w="9300"/>
      </w:tblGrid>
      <w:tr w:rsidR="00866C54" w:rsidRPr="00C15005" w14:paraId="5522432B" w14:textId="77777777" w:rsidTr="00F62186">
        <w:tc>
          <w:tcPr>
            <w:tcW w:w="9300" w:type="dxa"/>
            <w:shd w:val="clear" w:color="auto" w:fill="FFA18F"/>
          </w:tcPr>
          <w:p w14:paraId="75040064" w14:textId="77777777" w:rsidR="00866C54" w:rsidRPr="00C15005" w:rsidRDefault="00866C54" w:rsidP="00F62186">
            <w:pPr>
              <w:spacing w:before="0" w:after="0" w:line="240" w:lineRule="auto"/>
              <w:rPr>
                <w:rFonts w:cs="Noto Sans"/>
                <w:lang w:val="fr-CA"/>
              </w:rPr>
            </w:pPr>
            <w:r w:rsidRPr="00C15005">
              <w:rPr>
                <w:rFonts w:cs="Noto Sans"/>
                <w:lang w:val="fr-CA"/>
              </w:rPr>
              <w:t>L’accessibilité, c’est pouvoir accomplir les choses naturellement, sans hésitation ni effort supplémentaire.</w:t>
            </w:r>
            <w:r w:rsidRPr="00C15005">
              <w:rPr>
                <w:lang w:val="fr-CA"/>
              </w:rPr>
              <w:t xml:space="preserve"> </w:t>
            </w:r>
            <w:r w:rsidRPr="00C15005">
              <w:rPr>
                <w:rFonts w:cs="Noto Sans"/>
                <w:lang w:val="fr-CA"/>
              </w:rPr>
              <w:t>Lorsqu’elle est présente, on la remarque à peine. Pourtant, comme un manteau invisible, elle donne une confiance tranquille et le sentiment d’être pleinement capable.</w:t>
            </w:r>
          </w:p>
          <w:p w14:paraId="358FE41B" w14:textId="77777777" w:rsidR="00866C54" w:rsidRPr="00C15005" w:rsidRDefault="00866C54" w:rsidP="00F62186">
            <w:pPr>
              <w:spacing w:before="0" w:after="0" w:line="240" w:lineRule="auto"/>
              <w:rPr>
                <w:rFonts w:cs="Noto Sans"/>
                <w:lang w:val="fr-CA"/>
              </w:rPr>
            </w:pPr>
          </w:p>
          <w:p w14:paraId="6C2EA950" w14:textId="77777777" w:rsidR="00866C54" w:rsidRPr="00C15005" w:rsidRDefault="00866C54" w:rsidP="00F62186">
            <w:pPr>
              <w:pStyle w:val="ListParagraph"/>
              <w:numPr>
                <w:ilvl w:val="0"/>
                <w:numId w:val="6"/>
              </w:numPr>
              <w:spacing w:before="0" w:after="0" w:line="240" w:lineRule="auto"/>
              <w:rPr>
                <w:rFonts w:cs="Noto Sans"/>
                <w:lang w:val="fr-CA"/>
              </w:rPr>
            </w:pPr>
            <w:r w:rsidRPr="00C15005">
              <w:rPr>
                <w:rFonts w:cs="Noto Sans"/>
                <w:lang w:val="fr-CA"/>
              </w:rPr>
              <w:t>Mei K.</w:t>
            </w:r>
          </w:p>
        </w:tc>
      </w:tr>
    </w:tbl>
    <w:p w14:paraId="70E75064" w14:textId="77777777" w:rsidR="00866C54" w:rsidRPr="00C15005" w:rsidRDefault="00866C54" w:rsidP="6257FAD6">
      <w:pPr>
        <w:rPr>
          <w:rFonts w:cs="Noto Sans"/>
          <w:lang w:val="fr-CA"/>
        </w:rPr>
      </w:pPr>
    </w:p>
    <w:p w14:paraId="053670D9" w14:textId="753B7D86" w:rsidR="0C1F7055" w:rsidRPr="00C15005" w:rsidRDefault="0077136F" w:rsidP="007716E5">
      <w:pPr>
        <w:pStyle w:val="Heading3"/>
        <w:rPr>
          <w:lang w:val="fr-CA"/>
        </w:rPr>
      </w:pPr>
      <w:bookmarkStart w:id="41" w:name="_Toc149606843"/>
      <w:bookmarkStart w:id="42" w:name="_Toc150163984"/>
      <w:bookmarkStart w:id="43" w:name="_Toc218067392"/>
      <w:r w:rsidRPr="00C15005">
        <w:rPr>
          <w:lang w:val="fr-CA"/>
        </w:rPr>
        <w:lastRenderedPageBreak/>
        <w:t xml:space="preserve">Domaines désignés </w:t>
      </w:r>
      <w:r w:rsidR="00EE3693">
        <w:rPr>
          <w:lang w:val="fr-CA"/>
        </w:rPr>
        <w:t>en vertu de la réglementation</w:t>
      </w:r>
      <w:bookmarkEnd w:id="41"/>
      <w:bookmarkEnd w:id="42"/>
      <w:bookmarkEnd w:id="43"/>
    </w:p>
    <w:p w14:paraId="52FCE832" w14:textId="755A8E59" w:rsidR="0C1F7055" w:rsidRDefault="00F97C28" w:rsidP="5BCE1729">
      <w:pPr>
        <w:spacing w:after="0"/>
        <w:rPr>
          <w:rFonts w:cs="Noto Sans"/>
          <w:lang w:val="fr-CA"/>
        </w:rPr>
      </w:pPr>
      <w:r w:rsidRPr="00C15005">
        <w:rPr>
          <w:rFonts w:cs="Noto Sans"/>
          <w:lang w:val="fr-CA"/>
        </w:rPr>
        <w:t xml:space="preserve">Le </w:t>
      </w:r>
      <w:r w:rsidRPr="00E16329">
        <w:rPr>
          <w:rFonts w:cs="Noto Sans"/>
          <w:lang w:val="fr-CA"/>
        </w:rPr>
        <w:t>gouverneur en conseil</w:t>
      </w:r>
      <w:r w:rsidRPr="00C15005">
        <w:rPr>
          <w:rFonts w:cs="Noto Sans"/>
          <w:lang w:val="fr-CA"/>
        </w:rPr>
        <w:t xml:space="preserve"> peut désigner des domaines supplémentaires dans lesquels les obstacles doivent être identifiés et prévenus en vertu de l’article</w:t>
      </w:r>
      <w:r w:rsidR="00705B18">
        <w:rPr>
          <w:rFonts w:cs="Noto Sans"/>
          <w:lang w:val="fr-CA"/>
        </w:rPr>
        <w:t> </w:t>
      </w:r>
      <w:r w:rsidRPr="00C15005">
        <w:rPr>
          <w:rFonts w:cs="Noto Sans"/>
          <w:lang w:val="fr-CA"/>
        </w:rPr>
        <w:t xml:space="preserve">5 de la </w:t>
      </w:r>
      <w:r w:rsidRPr="00E82E34">
        <w:rPr>
          <w:rFonts w:cs="Noto Sans"/>
          <w:i/>
          <w:iCs/>
          <w:lang w:val="fr-CA"/>
        </w:rPr>
        <w:t>Loi</w:t>
      </w:r>
      <w:r w:rsidRPr="00E16329">
        <w:rPr>
          <w:rFonts w:cs="Noto Sans"/>
          <w:lang w:val="fr-CA"/>
        </w:rPr>
        <w:t>.</w:t>
      </w:r>
      <w:r w:rsidRPr="00C15005">
        <w:rPr>
          <w:rFonts w:cs="Noto Sans"/>
          <w:lang w:val="fr-CA"/>
        </w:rPr>
        <w:t xml:space="preserve"> Au moment de la rédaction de ce rapport, cela n’avait pas encore été fait. Si d’autres domaines sont désignés à l’avenir, le CRTC en tiendra compte dans les plans d’accessibilité ultérieurs</w:t>
      </w:r>
      <w:r w:rsidR="002F44DB">
        <w:rPr>
          <w:rFonts w:cs="Noto Sans"/>
          <w:lang w:val="fr-CA"/>
        </w:rPr>
        <w:t>,</w:t>
      </w:r>
      <w:r w:rsidRPr="00C15005">
        <w:rPr>
          <w:rFonts w:cs="Noto Sans"/>
          <w:lang w:val="fr-CA"/>
        </w:rPr>
        <w:t xml:space="preserve"> de même que dans ses rapports d’étape</w:t>
      </w:r>
      <w:r w:rsidR="324FE6AB" w:rsidRPr="00C15005">
        <w:rPr>
          <w:rFonts w:cs="Noto Sans"/>
          <w:lang w:val="fr-CA"/>
        </w:rPr>
        <w:t>.</w:t>
      </w:r>
    </w:p>
    <w:p w14:paraId="7678A325" w14:textId="77777777" w:rsidR="00866C54" w:rsidRPr="00C15005" w:rsidRDefault="00866C54" w:rsidP="5BCE1729">
      <w:pPr>
        <w:spacing w:after="0"/>
        <w:rPr>
          <w:rFonts w:cs="Noto Sans"/>
          <w:lang w:val="fr-CA"/>
        </w:rPr>
      </w:pPr>
    </w:p>
    <w:tbl>
      <w:tblPr>
        <w:tblStyle w:val="TableGrid"/>
        <w:tblpPr w:leftFromText="180" w:rightFromText="180" w:vertAnchor="text" w:horzAnchor="margin" w:tblpY="49"/>
        <w:tblW w:w="0" w:type="auto"/>
        <w:tblInd w:w="0" w:type="dxa"/>
        <w:shd w:val="clear" w:color="auto" w:fill="CECCFF"/>
        <w:tblCellMar>
          <w:top w:w="567" w:type="dxa"/>
          <w:left w:w="567" w:type="dxa"/>
          <w:bottom w:w="567" w:type="dxa"/>
          <w:right w:w="567" w:type="dxa"/>
        </w:tblCellMar>
        <w:tblLook w:val="04A0" w:firstRow="1" w:lastRow="0" w:firstColumn="1" w:lastColumn="0" w:noHBand="0" w:noVBand="1"/>
      </w:tblPr>
      <w:tblGrid>
        <w:gridCol w:w="9282"/>
      </w:tblGrid>
      <w:tr w:rsidR="00866C54" w:rsidRPr="00C15005" w14:paraId="6278391A" w14:textId="77777777" w:rsidTr="00F62186">
        <w:tc>
          <w:tcPr>
            <w:tcW w:w="9282" w:type="dxa"/>
            <w:shd w:val="clear" w:color="auto" w:fill="CECCFF"/>
          </w:tcPr>
          <w:p w14:paraId="01E5A5F0" w14:textId="77777777" w:rsidR="00866C54" w:rsidRPr="00C15005" w:rsidRDefault="00866C54" w:rsidP="00F62186">
            <w:pPr>
              <w:spacing w:before="0" w:after="0" w:line="240" w:lineRule="auto"/>
              <w:rPr>
                <w:rFonts w:cs="Noto Sans"/>
                <w:lang w:val="fr-CA"/>
              </w:rPr>
            </w:pPr>
            <w:r w:rsidRPr="00C15005">
              <w:rPr>
                <w:rFonts w:cs="Noto Sans"/>
                <w:lang w:val="fr-CA"/>
              </w:rPr>
              <w:t>Pour être une société véritablement inclusive, quelles que soient nos différences, nous devons confronter nos biais inconscients et rencontrer les personnes en situation de handicap là où elles se trouvent,</w:t>
            </w:r>
            <w:r w:rsidRPr="00C15005">
              <w:rPr>
                <w:lang w:val="fr-CA"/>
              </w:rPr>
              <w:t xml:space="preserve"> </w:t>
            </w:r>
            <w:r w:rsidRPr="00C15005">
              <w:rPr>
                <w:rFonts w:cs="Noto Sans"/>
                <w:lang w:val="fr-CA"/>
              </w:rPr>
              <w:t>en faisant de l’accessibilité une partie intégrante de nos vies et dans notre travail de fonctionnaires.</w:t>
            </w:r>
          </w:p>
          <w:p w14:paraId="621B9F42" w14:textId="77777777" w:rsidR="00866C54" w:rsidRPr="00C15005" w:rsidRDefault="00866C54" w:rsidP="00F62186">
            <w:pPr>
              <w:spacing w:before="0" w:after="0" w:line="240" w:lineRule="auto"/>
              <w:rPr>
                <w:rFonts w:cs="Noto Sans"/>
                <w:lang w:val="fr-CA"/>
              </w:rPr>
            </w:pPr>
          </w:p>
          <w:p w14:paraId="58B99439" w14:textId="77777777" w:rsidR="00866C54" w:rsidRPr="00C15005" w:rsidRDefault="00866C54" w:rsidP="00F62186">
            <w:pPr>
              <w:pStyle w:val="ListParagraph"/>
              <w:numPr>
                <w:ilvl w:val="0"/>
                <w:numId w:val="6"/>
              </w:numPr>
              <w:spacing w:before="0" w:after="0" w:line="240" w:lineRule="auto"/>
              <w:rPr>
                <w:rFonts w:cs="Noto Sans"/>
                <w:lang w:val="fr-CA"/>
              </w:rPr>
            </w:pPr>
            <w:r w:rsidRPr="00C15005">
              <w:rPr>
                <w:rFonts w:cs="Noto Sans"/>
                <w:lang w:val="fr-CA"/>
              </w:rPr>
              <w:t>Christy S.-W.</w:t>
            </w:r>
          </w:p>
        </w:tc>
      </w:tr>
    </w:tbl>
    <w:p w14:paraId="10FCCAAF" w14:textId="393397F3" w:rsidR="00866C54" w:rsidRDefault="00866C54">
      <w:pPr>
        <w:spacing w:before="0" w:after="160" w:line="259" w:lineRule="auto"/>
        <w:rPr>
          <w:rFonts w:ascii="Noto Sans SemiBold" w:eastAsiaTheme="majorEastAsia" w:hAnsi="Noto Sans SemiBold" w:cstheme="majorBidi"/>
          <w:bCs/>
          <w:sz w:val="48"/>
          <w:szCs w:val="38"/>
          <w:lang w:val="fr-CA"/>
        </w:rPr>
      </w:pPr>
      <w:r>
        <w:rPr>
          <w:lang w:val="fr-CA"/>
        </w:rPr>
        <w:t xml:space="preserve"> </w:t>
      </w:r>
      <w:r>
        <w:rPr>
          <w:lang w:val="fr-CA"/>
        </w:rPr>
        <w:br w:type="page"/>
      </w:r>
    </w:p>
    <w:p w14:paraId="58FF32D7" w14:textId="1ECF47A8" w:rsidR="00D31A04" w:rsidRPr="00C15005" w:rsidRDefault="006C3ECB" w:rsidP="00D31A04">
      <w:pPr>
        <w:pStyle w:val="Heading2"/>
        <w:rPr>
          <w:lang w:val="fr-CA"/>
        </w:rPr>
      </w:pPr>
      <w:bookmarkStart w:id="44" w:name="_Toc218067393"/>
      <w:r w:rsidRPr="00C15005">
        <w:rPr>
          <w:lang w:val="fr-CA"/>
        </w:rPr>
        <w:lastRenderedPageBreak/>
        <w:t>Autres domaines prioritaire</w:t>
      </w:r>
      <w:r w:rsidR="00D31A04" w:rsidRPr="00C15005">
        <w:rPr>
          <w:lang w:val="fr-CA"/>
        </w:rPr>
        <w:t>s</w:t>
      </w:r>
      <w:bookmarkEnd w:id="44"/>
    </w:p>
    <w:p w14:paraId="76A31D0B" w14:textId="77777777" w:rsidR="00D31A04" w:rsidRPr="00C15005" w:rsidRDefault="00D31A04" w:rsidP="007716E5">
      <w:pPr>
        <w:pStyle w:val="Heading3"/>
        <w:rPr>
          <w:lang w:val="fr-CA"/>
        </w:rPr>
      </w:pPr>
    </w:p>
    <w:p w14:paraId="6E1006E8" w14:textId="2C3E8C8F" w:rsidR="00736518" w:rsidRPr="00C15005" w:rsidRDefault="00736518" w:rsidP="007716E5">
      <w:pPr>
        <w:pStyle w:val="Heading3"/>
        <w:rPr>
          <w:lang w:val="fr-CA"/>
        </w:rPr>
      </w:pPr>
      <w:bookmarkStart w:id="45" w:name="_Toc218067394"/>
      <w:r w:rsidRPr="00C15005">
        <w:rPr>
          <w:lang w:val="fr-CA"/>
        </w:rPr>
        <w:t>Culture</w:t>
      </w:r>
      <w:bookmarkEnd w:id="45"/>
    </w:p>
    <w:p w14:paraId="5D23BDE3" w14:textId="24030E3F" w:rsidR="00F16EC2" w:rsidRPr="00C15005" w:rsidRDefault="009C41AA" w:rsidP="00D51BC5">
      <w:pPr>
        <w:spacing w:before="80" w:after="320" w:line="312" w:lineRule="auto"/>
        <w:rPr>
          <w:rFonts w:cs="Noto Sans"/>
          <w:lang w:val="fr-CA"/>
        </w:rPr>
      </w:pPr>
      <w:r w:rsidRPr="00C15005">
        <w:rPr>
          <w:rFonts w:cs="Noto Sans"/>
          <w:lang w:val="fr-CA"/>
        </w:rPr>
        <w:t xml:space="preserve">Bien que ce domaine ne soit pas explicitement désigné comme un domaine prioritaire dans la </w:t>
      </w:r>
      <w:r w:rsidRPr="00E82E34">
        <w:rPr>
          <w:rFonts w:cs="Noto Sans"/>
          <w:i/>
          <w:iCs/>
          <w:lang w:val="fr-CA"/>
        </w:rPr>
        <w:t>Loi</w:t>
      </w:r>
      <w:r w:rsidRPr="00C15005">
        <w:rPr>
          <w:rFonts w:cs="Noto Sans"/>
          <w:lang w:val="fr-CA"/>
        </w:rPr>
        <w:t xml:space="preserve"> ou son règlement, nous avons jugé important de l’aborder. La culture du milieu de travail joue un rôle clé dans l’expérience quotidienne des personnes en situation de handicap. Ce domaine d’intérêt vise à favoriser un milieu de travail où les personnes en situation de handicap se sentent incluses, valorisées et soutenues.</w:t>
      </w:r>
      <w:r w:rsidR="009A1D70" w:rsidRPr="00C15005">
        <w:rPr>
          <w:rFonts w:cs="Noto Sans"/>
          <w:lang w:val="fr-CA"/>
        </w:rPr>
        <w:br/>
      </w:r>
    </w:p>
    <w:p w14:paraId="4A04C2B2" w14:textId="74721BB4" w:rsidR="00736518" w:rsidRPr="00C15005" w:rsidRDefault="00055406" w:rsidP="007716E5">
      <w:pPr>
        <w:pStyle w:val="Heading4"/>
        <w:rPr>
          <w:lang w:val="fr-CA"/>
        </w:rPr>
      </w:pPr>
      <w:r w:rsidRPr="00C15005">
        <w:rPr>
          <w:lang w:val="fr-CA"/>
        </w:rPr>
        <w:t>Pratiques actuelles</w:t>
      </w:r>
    </w:p>
    <w:p w14:paraId="7087B14F" w14:textId="78C2760C" w:rsidR="006F2E6A" w:rsidRPr="00C15005" w:rsidRDefault="006F2E6A" w:rsidP="006F2E6A">
      <w:pPr>
        <w:spacing w:before="80" w:after="320" w:line="312" w:lineRule="auto"/>
        <w:rPr>
          <w:rFonts w:cs="Noto Sans"/>
          <w:lang w:val="fr-CA"/>
        </w:rPr>
      </w:pPr>
      <w:r w:rsidRPr="00C15005">
        <w:rPr>
          <w:rFonts w:cs="Noto Sans"/>
          <w:lang w:val="fr-CA"/>
        </w:rPr>
        <w:t>Au CRTC, les équipes de l’Accessibilité, de la Diversité et de l’inclusion, ainsi que de la Santé mentale et du mieux-être</w:t>
      </w:r>
      <w:r w:rsidR="0059445C">
        <w:rPr>
          <w:rFonts w:cs="Noto Sans"/>
          <w:lang w:val="fr-CA"/>
        </w:rPr>
        <w:t>,</w:t>
      </w:r>
      <w:r w:rsidRPr="00C15005">
        <w:rPr>
          <w:rFonts w:cs="Noto Sans"/>
          <w:lang w:val="fr-CA"/>
        </w:rPr>
        <w:t xml:space="preserve"> travaillent ensemble pour soutenir une culture de milieu de travail respectueuse, inclusive et attentive aux besoins des employés en situation de handicap.</w:t>
      </w:r>
    </w:p>
    <w:p w14:paraId="34E32BB6" w14:textId="21846A45" w:rsidR="00736518" w:rsidRPr="00C15005" w:rsidRDefault="006F2E6A" w:rsidP="006F2E6A">
      <w:pPr>
        <w:spacing w:before="80" w:after="320" w:line="312" w:lineRule="auto"/>
        <w:rPr>
          <w:rFonts w:cs="Noto Sans"/>
          <w:lang w:val="fr-CA"/>
        </w:rPr>
      </w:pPr>
      <w:r w:rsidRPr="00C15005">
        <w:rPr>
          <w:rFonts w:cs="Noto Sans"/>
          <w:lang w:val="fr-CA"/>
        </w:rPr>
        <w:t xml:space="preserve">Guidées par la </w:t>
      </w:r>
      <w:hyperlink r:id="rId43" w:history="1">
        <w:r w:rsidRPr="00C15005">
          <w:rPr>
            <w:rStyle w:val="Hyperlink"/>
            <w:lang w:val="fr-CA"/>
          </w:rPr>
          <w:t>Stratégie sur l’accessibilité pour la fonction publique du Canada</w:t>
        </w:r>
      </w:hyperlink>
      <w:r w:rsidRPr="00C15005">
        <w:rPr>
          <w:rFonts w:cs="Noto Sans"/>
          <w:lang w:val="fr-CA"/>
        </w:rPr>
        <w:t xml:space="preserve">, ces initiatives sont appuyées par des actions internes visant à réduire la stigmatisation, à favoriser des échanges ouverts sur le handicap et à encourager </w:t>
      </w:r>
      <w:r w:rsidR="007A42F6" w:rsidRPr="00C15005">
        <w:rPr>
          <w:rFonts w:cs="Noto Sans"/>
          <w:lang w:val="fr-CA"/>
        </w:rPr>
        <w:t>la mobilisation des alliés</w:t>
      </w:r>
      <w:r w:rsidRPr="00C15005">
        <w:rPr>
          <w:rFonts w:cs="Noto Sans"/>
          <w:lang w:val="fr-CA"/>
        </w:rPr>
        <w:t xml:space="preserve"> à tous les niveaux de l’organisation.</w:t>
      </w:r>
      <w:r w:rsidR="00C10BB0" w:rsidRPr="00C15005">
        <w:rPr>
          <w:rFonts w:cs="Noto Sans"/>
          <w:lang w:val="fr-CA"/>
        </w:rPr>
        <w:br/>
      </w:r>
    </w:p>
    <w:p w14:paraId="0A10A389" w14:textId="188DDFD6" w:rsidR="00736518" w:rsidRPr="00C15005" w:rsidRDefault="00A53199" w:rsidP="007716E5">
      <w:pPr>
        <w:pStyle w:val="Heading4"/>
        <w:rPr>
          <w:lang w:val="fr-CA"/>
        </w:rPr>
      </w:pPr>
      <w:r w:rsidRPr="00A53199">
        <w:rPr>
          <w:lang w:val="fr-CA"/>
        </w:rPr>
        <w:t>Objectifs en matière</w:t>
      </w:r>
      <w:r>
        <w:rPr>
          <w:lang w:val="fr-CA"/>
        </w:rPr>
        <w:t xml:space="preserve"> de </w:t>
      </w:r>
      <w:r w:rsidR="0060775B" w:rsidRPr="00C15005">
        <w:rPr>
          <w:lang w:val="fr-CA"/>
        </w:rPr>
        <w:t>culture</w:t>
      </w:r>
    </w:p>
    <w:p w14:paraId="3B5E7E02" w14:textId="4A07956D" w:rsidR="00736518" w:rsidRPr="00C15005" w:rsidRDefault="0098763B" w:rsidP="5BCE1729">
      <w:pPr>
        <w:rPr>
          <w:rFonts w:cs="Noto Sans"/>
          <w:lang w:val="fr-CA"/>
        </w:rPr>
      </w:pPr>
      <w:r w:rsidRPr="00C15005">
        <w:rPr>
          <w:rFonts w:cs="Noto Sans"/>
          <w:lang w:val="fr-CA"/>
        </w:rPr>
        <w:t xml:space="preserve">Ces objectifs visent à </w:t>
      </w:r>
      <w:r w:rsidR="004F57F0">
        <w:rPr>
          <w:rFonts w:cs="Noto Sans"/>
          <w:lang w:val="fr-CA"/>
        </w:rPr>
        <w:t>soutenir la création d’</w:t>
      </w:r>
      <w:r w:rsidRPr="00C15005">
        <w:rPr>
          <w:rFonts w:cs="Noto Sans"/>
          <w:lang w:val="fr-CA"/>
        </w:rPr>
        <w:t>un CRTC accessible</w:t>
      </w:r>
      <w:r w:rsidR="00736518" w:rsidRPr="00C15005">
        <w:rPr>
          <w:rFonts w:cs="Noto Sans"/>
          <w:lang w:val="fr-CA"/>
        </w:rPr>
        <w:t>.</w:t>
      </w:r>
    </w:p>
    <w:tbl>
      <w:tblPr>
        <w:tblStyle w:val="TableGrid"/>
        <w:tblW w:w="0" w:type="auto"/>
        <w:tblInd w:w="0" w:type="dxa"/>
        <w:tblLayout w:type="fixed"/>
        <w:tblLook w:val="06A0" w:firstRow="1" w:lastRow="0" w:firstColumn="1" w:lastColumn="0" w:noHBand="1" w:noVBand="1"/>
      </w:tblPr>
      <w:tblGrid>
        <w:gridCol w:w="993"/>
        <w:gridCol w:w="7512"/>
      </w:tblGrid>
      <w:tr w:rsidR="00736518" w:rsidRPr="00C23F20" w14:paraId="3F5438B9" w14:textId="77777777" w:rsidTr="00086414">
        <w:trPr>
          <w:trHeight w:val="300"/>
        </w:trPr>
        <w:tc>
          <w:tcPr>
            <w:tcW w:w="993" w:type="dxa"/>
            <w:tcBorders>
              <w:top w:val="none" w:sz="4" w:space="0" w:color="000000" w:themeColor="text1"/>
              <w:left w:val="none" w:sz="4" w:space="0" w:color="000000" w:themeColor="text1"/>
              <w:bottom w:val="none" w:sz="4" w:space="0" w:color="000000" w:themeColor="text1"/>
            </w:tcBorders>
          </w:tcPr>
          <w:p w14:paraId="786B0210" w14:textId="77777777" w:rsidR="00736518" w:rsidRPr="00C15005" w:rsidRDefault="00736518">
            <w:pPr>
              <w:spacing w:before="200" w:after="120"/>
              <w:rPr>
                <w:rFonts w:cs="Noto Sans"/>
                <w:lang w:val="fr-CA"/>
              </w:rPr>
            </w:pPr>
            <w:r w:rsidRPr="00C15005">
              <w:rPr>
                <w:rFonts w:cs="Noto Sans"/>
                <w:noProof/>
                <w:lang w:val="fr-CA"/>
              </w:rPr>
              <w:drawing>
                <wp:anchor distT="0" distB="0" distL="114300" distR="114300" simplePos="0" relativeHeight="251658257" behindDoc="0" locked="0" layoutInCell="1" allowOverlap="1" wp14:anchorId="4351F507" wp14:editId="3A31EC8D">
                  <wp:simplePos x="0" y="0"/>
                  <wp:positionH relativeFrom="column">
                    <wp:posOffset>0</wp:posOffset>
                  </wp:positionH>
                  <wp:positionV relativeFrom="paragraph">
                    <wp:posOffset>173990</wp:posOffset>
                  </wp:positionV>
                  <wp:extent cx="449580" cy="449580"/>
                  <wp:effectExtent l="0" t="0" r="0" b="0"/>
                  <wp:wrapNone/>
                  <wp:docPr id="120195481"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842167"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3C3B05A4" w14:textId="1FFC4EF1" w:rsidR="00736518" w:rsidRPr="00C15005" w:rsidRDefault="00EA20DD" w:rsidP="007250FB">
            <w:pPr>
              <w:spacing w:before="240"/>
              <w:ind w:left="113" w:right="113"/>
              <w:rPr>
                <w:rFonts w:eastAsia="Calibri" w:cs="Noto Sans"/>
                <w:lang w:val="fr-CA"/>
              </w:rPr>
            </w:pPr>
            <w:r w:rsidRPr="00C15005">
              <w:rPr>
                <w:rFonts w:cs="Noto Sans"/>
                <w:lang w:val="fr-CA"/>
              </w:rPr>
              <w:t>Accro</w:t>
            </w:r>
            <w:r w:rsidR="00E153C2">
              <w:rPr>
                <w:rFonts w:cs="Noto Sans"/>
                <w:lang w:val="fr-CA"/>
              </w:rPr>
              <w:t>î</w:t>
            </w:r>
            <w:r w:rsidRPr="00C15005">
              <w:rPr>
                <w:rFonts w:cs="Noto Sans"/>
                <w:lang w:val="fr-CA"/>
              </w:rPr>
              <w:t>tre la sensibilisation aux handicaps pour améliorer l’inclusion, la compréhension et le respect des divers besoins en accessibilité</w:t>
            </w:r>
          </w:p>
        </w:tc>
      </w:tr>
      <w:tr w:rsidR="00736518" w:rsidRPr="00C23F20" w14:paraId="5F1F3C47" w14:textId="77777777" w:rsidTr="00086414">
        <w:trPr>
          <w:trHeight w:val="300"/>
        </w:trPr>
        <w:tc>
          <w:tcPr>
            <w:tcW w:w="993" w:type="dxa"/>
            <w:tcBorders>
              <w:top w:val="none" w:sz="4" w:space="0" w:color="000000" w:themeColor="text1"/>
              <w:left w:val="none" w:sz="4" w:space="0" w:color="000000" w:themeColor="text1"/>
              <w:bottom w:val="none" w:sz="4" w:space="0" w:color="000000" w:themeColor="text1"/>
            </w:tcBorders>
          </w:tcPr>
          <w:p w14:paraId="1D10EA60" w14:textId="77777777" w:rsidR="00736518" w:rsidRPr="00C15005" w:rsidRDefault="00736518">
            <w:pPr>
              <w:spacing w:before="200" w:after="120"/>
              <w:rPr>
                <w:rFonts w:cs="Noto Sans"/>
                <w:lang w:val="fr-CA"/>
              </w:rPr>
            </w:pPr>
            <w:r w:rsidRPr="00C15005">
              <w:rPr>
                <w:rFonts w:cs="Noto Sans"/>
                <w:noProof/>
                <w:lang w:val="fr-CA"/>
              </w:rPr>
              <w:lastRenderedPageBreak/>
              <w:drawing>
                <wp:anchor distT="0" distB="0" distL="114300" distR="114300" simplePos="0" relativeHeight="251658258" behindDoc="0" locked="0" layoutInCell="1" allowOverlap="1" wp14:anchorId="284CC35A" wp14:editId="01B1B32B">
                  <wp:simplePos x="0" y="0"/>
                  <wp:positionH relativeFrom="column">
                    <wp:posOffset>0</wp:posOffset>
                  </wp:positionH>
                  <wp:positionV relativeFrom="paragraph">
                    <wp:posOffset>281310</wp:posOffset>
                  </wp:positionV>
                  <wp:extent cx="449580" cy="449580"/>
                  <wp:effectExtent l="0" t="0" r="0" b="0"/>
                  <wp:wrapNone/>
                  <wp:docPr id="1799028773"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33179" name="Picture 7">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49580" cy="449580"/>
                          </a:xfrm>
                          <a:prstGeom prst="rect">
                            <a:avLst/>
                          </a:prstGeom>
                        </pic:spPr>
                      </pic:pic>
                    </a:graphicData>
                  </a:graphic>
                  <wp14:sizeRelH relativeFrom="margin">
                    <wp14:pctWidth>0</wp14:pctWidth>
                  </wp14:sizeRelH>
                  <wp14:sizeRelV relativeFrom="margin">
                    <wp14:pctHeight>0</wp14:pctHeight>
                  </wp14:sizeRelV>
                </wp:anchor>
              </w:drawing>
            </w:r>
          </w:p>
        </w:tc>
        <w:tc>
          <w:tcPr>
            <w:tcW w:w="7512" w:type="dxa"/>
            <w:tcBorders>
              <w:top w:val="single" w:sz="4" w:space="0" w:color="auto"/>
              <w:bottom w:val="single" w:sz="4" w:space="0" w:color="auto"/>
            </w:tcBorders>
          </w:tcPr>
          <w:p w14:paraId="2CFC1E32" w14:textId="2D6D2CF3" w:rsidR="00736518" w:rsidRPr="00C15005" w:rsidRDefault="004A71A5" w:rsidP="007250FB">
            <w:pPr>
              <w:spacing w:before="240"/>
              <w:ind w:left="113" w:right="113"/>
              <w:rPr>
                <w:rFonts w:cs="Noto Sans"/>
                <w:lang w:val="fr-CA"/>
              </w:rPr>
            </w:pPr>
            <w:r w:rsidRPr="00C15005">
              <w:rPr>
                <w:rFonts w:eastAsia="Calibri" w:cs="Noto Sans"/>
                <w:lang w:val="fr-CA"/>
              </w:rPr>
              <w:t xml:space="preserve">Favoriser un plus grand sentiment de bien-être et d’appartenance en </w:t>
            </w:r>
            <w:r w:rsidR="00397F09" w:rsidRPr="00C15005">
              <w:rPr>
                <w:rFonts w:eastAsia="Calibri" w:cs="Noto Sans"/>
                <w:lang w:val="fr-CA"/>
              </w:rPr>
              <w:t>faisant la promotion de</w:t>
            </w:r>
            <w:r w:rsidRPr="00C15005">
              <w:rPr>
                <w:rFonts w:eastAsia="Calibri" w:cs="Noto Sans"/>
                <w:lang w:val="fr-CA"/>
              </w:rPr>
              <w:t xml:space="preserve"> l’inclusion, </w:t>
            </w:r>
            <w:r w:rsidR="0018242F">
              <w:rPr>
                <w:rFonts w:eastAsia="Calibri" w:cs="Noto Sans"/>
                <w:lang w:val="fr-CA"/>
              </w:rPr>
              <w:t xml:space="preserve">de </w:t>
            </w:r>
            <w:r w:rsidRPr="00C15005">
              <w:rPr>
                <w:rFonts w:eastAsia="Calibri" w:cs="Noto Sans"/>
                <w:lang w:val="fr-CA"/>
              </w:rPr>
              <w:t xml:space="preserve">l’équité et </w:t>
            </w:r>
            <w:r w:rsidR="0018242F">
              <w:rPr>
                <w:rFonts w:eastAsia="Calibri" w:cs="Noto Sans"/>
                <w:lang w:val="fr-CA"/>
              </w:rPr>
              <w:t>du</w:t>
            </w:r>
            <w:r w:rsidRPr="00C15005">
              <w:rPr>
                <w:rFonts w:eastAsia="Calibri" w:cs="Noto Sans"/>
                <w:lang w:val="fr-CA"/>
              </w:rPr>
              <w:t xml:space="preserve"> respect pour l’ensemble des employés</w:t>
            </w:r>
          </w:p>
        </w:tc>
      </w:tr>
    </w:tbl>
    <w:p w14:paraId="4C586102" w14:textId="77777777" w:rsidR="00736518" w:rsidRPr="00C15005" w:rsidRDefault="00736518" w:rsidP="00736518">
      <w:pPr>
        <w:rPr>
          <w:rFonts w:cs="Noto Sans"/>
          <w:lang w:val="fr-CA"/>
        </w:rPr>
      </w:pPr>
    </w:p>
    <w:p w14:paraId="758E752C" w14:textId="652D2445" w:rsidR="00736518" w:rsidRPr="0041167A" w:rsidRDefault="00244EEF" w:rsidP="00736518">
      <w:pPr>
        <w:rPr>
          <w:rFonts w:cs="Noto Sans"/>
          <w:lang w:val="fr-CA"/>
        </w:rPr>
      </w:pPr>
      <w:r w:rsidRPr="0041167A">
        <w:rPr>
          <w:rFonts w:cs="Noto Sans"/>
          <w:lang w:val="fr-CA"/>
        </w:rPr>
        <w:t>Pour appuyer ces objectifs, nous continuerons à :</w:t>
      </w:r>
    </w:p>
    <w:p w14:paraId="5259F256" w14:textId="5F4D56EC" w:rsidR="001A1ECF" w:rsidRPr="0041167A" w:rsidRDefault="00D74741" w:rsidP="00D74741">
      <w:pPr>
        <w:pStyle w:val="ListFullText"/>
        <w:rPr>
          <w:lang w:val="fr-CA"/>
        </w:rPr>
      </w:pPr>
      <w:r w:rsidRPr="0041167A">
        <w:rPr>
          <w:lang w:val="fr-CA"/>
        </w:rPr>
        <w:t>Accroître la sensibilisation aux handicaps invisibles en partageant des expériences vécues, des pratiques exemplaires en matière d’accessibilité et des exemples de milieux de travail inclusifs sur notre blogue L’accessibilité à découvert.</w:t>
      </w:r>
    </w:p>
    <w:p w14:paraId="61FD57AB" w14:textId="6F7C6D26" w:rsidR="00D74741" w:rsidRPr="0041167A" w:rsidRDefault="00D74741" w:rsidP="00D74741">
      <w:pPr>
        <w:pStyle w:val="ListFullText"/>
        <w:rPr>
          <w:lang w:val="fr-CA"/>
        </w:rPr>
      </w:pPr>
      <w:r w:rsidRPr="0041167A">
        <w:rPr>
          <w:lang w:val="fr-CA"/>
        </w:rPr>
        <w:t>Soutenir la santé mentale et le mieux-être des employés du CRTC, y compris des employés en situation de handicap, en offrant des séances qui abordent les facteurs de risque psychosociaux en milieu de travail.</w:t>
      </w:r>
    </w:p>
    <w:p w14:paraId="7C93A4C4" w14:textId="700CFBFB" w:rsidR="00D74741" w:rsidRPr="0041167A" w:rsidRDefault="00D74741" w:rsidP="00D74741">
      <w:pPr>
        <w:pStyle w:val="ListFullText"/>
        <w:rPr>
          <w:lang w:val="fr-CA"/>
        </w:rPr>
      </w:pPr>
      <w:r w:rsidRPr="0041167A">
        <w:rPr>
          <w:lang w:val="fr-CA"/>
        </w:rPr>
        <w:t>Favoriser l’équité, la diversité et l’inclusion en s’attaquant aux biais implicites, en valorisant la fierté liée au handicap par des témoignages et des activités, et en soulignant les réalisations et les contributions des personnes en situation de handicap.</w:t>
      </w:r>
    </w:p>
    <w:p w14:paraId="2EF7A9BB" w14:textId="50621EFF" w:rsidR="00244EEF" w:rsidRPr="0041167A" w:rsidRDefault="00D74741" w:rsidP="00736518">
      <w:pPr>
        <w:pStyle w:val="ListFullText"/>
        <w:rPr>
          <w:lang w:val="fr-CA"/>
        </w:rPr>
      </w:pPr>
      <w:r w:rsidRPr="0041167A">
        <w:rPr>
          <w:lang w:val="fr-CA"/>
        </w:rPr>
        <w:t xml:space="preserve">Évaluer les risques et les effets potentiels des outils et des systèmes d’intelligence artificielle sur les personnes en situation de handicap, et élaborer des lignes directrices pour en réduire les </w:t>
      </w:r>
      <w:r w:rsidR="006E58C1">
        <w:rPr>
          <w:lang w:val="fr-CA"/>
        </w:rPr>
        <w:t>effets</w:t>
      </w:r>
      <w:r w:rsidR="006E58C1" w:rsidRPr="0041167A">
        <w:rPr>
          <w:lang w:val="fr-CA"/>
        </w:rPr>
        <w:t xml:space="preserve"> </w:t>
      </w:r>
      <w:r w:rsidRPr="0041167A">
        <w:rPr>
          <w:lang w:val="fr-CA"/>
        </w:rPr>
        <w:t>négatifs.</w:t>
      </w:r>
    </w:p>
    <w:p w14:paraId="6E02D04D" w14:textId="50D5DABD" w:rsidR="06673146" w:rsidRPr="00C15005" w:rsidRDefault="06673146" w:rsidP="6257FAD6">
      <w:pPr>
        <w:rPr>
          <w:rFonts w:cs="Noto Sans"/>
          <w:lang w:val="fr-CA"/>
        </w:rPr>
      </w:pPr>
    </w:p>
    <w:tbl>
      <w:tblPr>
        <w:tblStyle w:val="TableGrid"/>
        <w:tblpPr w:leftFromText="180" w:rightFromText="180" w:vertAnchor="text" w:horzAnchor="margin" w:tblpY="49"/>
        <w:tblW w:w="0" w:type="auto"/>
        <w:tblInd w:w="0" w:type="dxa"/>
        <w:shd w:val="clear" w:color="auto" w:fill="88C4F3"/>
        <w:tblCellMar>
          <w:top w:w="567" w:type="dxa"/>
          <w:left w:w="567" w:type="dxa"/>
          <w:bottom w:w="567" w:type="dxa"/>
          <w:right w:w="567" w:type="dxa"/>
        </w:tblCellMar>
        <w:tblLook w:val="04A0" w:firstRow="1" w:lastRow="0" w:firstColumn="1" w:lastColumn="0" w:noHBand="0" w:noVBand="1"/>
      </w:tblPr>
      <w:tblGrid>
        <w:gridCol w:w="9282"/>
      </w:tblGrid>
      <w:tr w:rsidR="00866C54" w:rsidRPr="00C15005" w14:paraId="5FE8C90B" w14:textId="77777777" w:rsidTr="00F62186">
        <w:tc>
          <w:tcPr>
            <w:tcW w:w="9282" w:type="dxa"/>
            <w:shd w:val="clear" w:color="auto" w:fill="88C4F3"/>
          </w:tcPr>
          <w:p w14:paraId="5B1C5EF3" w14:textId="77777777" w:rsidR="00866C54" w:rsidRPr="00C15005" w:rsidRDefault="00866C54" w:rsidP="00F62186">
            <w:pPr>
              <w:spacing w:before="0" w:after="0" w:line="240" w:lineRule="auto"/>
              <w:rPr>
                <w:rFonts w:cs="Noto Sans"/>
                <w:lang w:val="fr-CA"/>
              </w:rPr>
            </w:pPr>
            <w:bookmarkStart w:id="46" w:name="_Toc149606847"/>
            <w:bookmarkStart w:id="47" w:name="_Toc150163988"/>
            <w:r w:rsidRPr="00C15005">
              <w:rPr>
                <w:rFonts w:cs="Noto Sans"/>
                <w:lang w:val="fr-CA"/>
              </w:rPr>
              <w:t>Pour moi, l’accessibilité, c’est créer un environnement où tout le monde peut participer pleinement, sans se sentir limité ou exclu.</w:t>
            </w:r>
          </w:p>
          <w:p w14:paraId="6A737607" w14:textId="77777777" w:rsidR="00866C54" w:rsidRPr="00C15005" w:rsidRDefault="00866C54" w:rsidP="00F62186">
            <w:pPr>
              <w:spacing w:before="0" w:after="0" w:line="240" w:lineRule="auto"/>
              <w:rPr>
                <w:rFonts w:cs="Noto Sans"/>
                <w:lang w:val="fr-CA"/>
              </w:rPr>
            </w:pPr>
          </w:p>
          <w:p w14:paraId="6A83DE01" w14:textId="77777777" w:rsidR="00866C54" w:rsidRPr="00C15005" w:rsidRDefault="00866C54" w:rsidP="00F62186">
            <w:pPr>
              <w:pStyle w:val="ListParagraph"/>
              <w:numPr>
                <w:ilvl w:val="0"/>
                <w:numId w:val="6"/>
              </w:numPr>
              <w:spacing w:before="0" w:after="0" w:line="240" w:lineRule="auto"/>
              <w:rPr>
                <w:rFonts w:cs="Noto Sans"/>
                <w:lang w:val="fr-CA"/>
              </w:rPr>
            </w:pPr>
            <w:r w:rsidRPr="00C15005">
              <w:rPr>
                <w:rFonts w:cs="Noto Sans"/>
                <w:lang w:val="fr-CA"/>
              </w:rPr>
              <w:t>Alexandre M.</w:t>
            </w:r>
          </w:p>
        </w:tc>
      </w:tr>
    </w:tbl>
    <w:p w14:paraId="02D3EB63" w14:textId="00758E6E" w:rsidR="00D85642" w:rsidRPr="00C15005" w:rsidRDefault="00866C54">
      <w:pPr>
        <w:spacing w:before="0" w:after="160" w:line="259" w:lineRule="auto"/>
        <w:rPr>
          <w:rFonts w:ascii="Noto Sans Medium" w:eastAsiaTheme="majorEastAsia" w:hAnsi="Noto Sans Medium" w:cstheme="majorBidi"/>
          <w:sz w:val="40"/>
          <w:szCs w:val="32"/>
          <w:lang w:val="fr-CA"/>
        </w:rPr>
      </w:pPr>
      <w:r w:rsidRPr="00C15005">
        <w:rPr>
          <w:lang w:val="fr-CA"/>
        </w:rPr>
        <w:t xml:space="preserve"> </w:t>
      </w:r>
      <w:r w:rsidR="00D85642" w:rsidRPr="00C15005">
        <w:rPr>
          <w:lang w:val="fr-CA"/>
        </w:rPr>
        <w:br w:type="page"/>
      </w:r>
    </w:p>
    <w:p w14:paraId="150B745F" w14:textId="16A63F37" w:rsidR="007847CE" w:rsidRPr="00C15005" w:rsidRDefault="007847CE" w:rsidP="00004580">
      <w:pPr>
        <w:pStyle w:val="Heading3"/>
        <w:rPr>
          <w:lang w:val="fr-CA"/>
        </w:rPr>
      </w:pPr>
      <w:bookmarkStart w:id="48" w:name="_Toc218067395"/>
      <w:r w:rsidRPr="00C15005">
        <w:rPr>
          <w:lang w:val="fr-CA"/>
        </w:rPr>
        <w:lastRenderedPageBreak/>
        <w:t>Formation et ressources</w:t>
      </w:r>
      <w:bookmarkEnd w:id="48"/>
    </w:p>
    <w:p w14:paraId="7F72E099" w14:textId="39277290" w:rsidR="002C6243" w:rsidRPr="00C15005" w:rsidRDefault="002C6243" w:rsidP="002C6243">
      <w:pPr>
        <w:spacing w:before="80" w:after="320" w:line="312" w:lineRule="auto"/>
        <w:rPr>
          <w:rFonts w:cs="Noto Sans"/>
          <w:lang w:val="fr-CA"/>
        </w:rPr>
      </w:pPr>
      <w:r w:rsidRPr="00C15005">
        <w:rPr>
          <w:rFonts w:cs="Noto Sans"/>
          <w:lang w:val="fr-CA"/>
        </w:rPr>
        <w:t xml:space="preserve">À mesure que de nouvelles normes et de nouveaux outils en matière d’accessibilité deviennent disponibles, le CRTC continuera d’offrir de la formation et des ressources continues </w:t>
      </w:r>
      <w:r w:rsidR="004623B0">
        <w:rPr>
          <w:rFonts w:cs="Noto Sans"/>
          <w:lang w:val="fr-CA"/>
        </w:rPr>
        <w:t>pour</w:t>
      </w:r>
      <w:r w:rsidRPr="00C15005">
        <w:rPr>
          <w:rFonts w:cs="Noto Sans"/>
          <w:lang w:val="fr-CA"/>
        </w:rPr>
        <w:t xml:space="preserve"> renforcer nos capacités collectives et s’assurer que notre travail reflète les objectifs du présent </w:t>
      </w:r>
      <w:r w:rsidR="00920DC3">
        <w:rPr>
          <w:rFonts w:cs="Noto Sans"/>
          <w:lang w:val="fr-CA"/>
        </w:rPr>
        <w:t>p</w:t>
      </w:r>
      <w:r w:rsidR="00920DC3" w:rsidRPr="00C15005">
        <w:rPr>
          <w:rFonts w:cs="Noto Sans"/>
          <w:lang w:val="fr-CA"/>
        </w:rPr>
        <w:t>lan</w:t>
      </w:r>
      <w:r w:rsidRPr="00C15005">
        <w:rPr>
          <w:rFonts w:cs="Noto Sans"/>
          <w:lang w:val="fr-CA"/>
        </w:rPr>
        <w:t>.</w:t>
      </w:r>
    </w:p>
    <w:p w14:paraId="1E9788AE" w14:textId="5E6AFCAB" w:rsidR="00D56920" w:rsidRPr="00C15005" w:rsidRDefault="002C6243" w:rsidP="00E82E34">
      <w:pPr>
        <w:spacing w:before="80" w:after="160" w:line="312" w:lineRule="auto"/>
        <w:rPr>
          <w:rFonts w:cs="Noto Sans"/>
          <w:lang w:val="fr-CA"/>
        </w:rPr>
      </w:pPr>
      <w:r w:rsidRPr="00C15005">
        <w:rPr>
          <w:rFonts w:cs="Noto Sans"/>
          <w:lang w:val="fr-CA"/>
        </w:rPr>
        <w:t>Plus précisément, nous offrirons de la formation pour</w:t>
      </w:r>
      <w:r w:rsidR="00705B18">
        <w:rPr>
          <w:rFonts w:cs="Noto Sans"/>
          <w:lang w:val="fr-CA"/>
        </w:rPr>
        <w:t> </w:t>
      </w:r>
      <w:r w:rsidR="00D56920" w:rsidRPr="00C15005">
        <w:rPr>
          <w:rFonts w:cs="Noto Sans"/>
          <w:lang w:val="fr-CA"/>
        </w:rPr>
        <w:t>:</w:t>
      </w:r>
    </w:p>
    <w:p w14:paraId="60E939B3" w14:textId="77777777" w:rsidR="002C6243" w:rsidRPr="00C15005" w:rsidRDefault="002C6243" w:rsidP="00E82E34">
      <w:pPr>
        <w:pStyle w:val="ListFullText"/>
        <w:spacing w:before="160" w:after="160"/>
        <w:rPr>
          <w:lang w:val="fr-CA"/>
        </w:rPr>
      </w:pPr>
      <w:r w:rsidRPr="00C15005">
        <w:rPr>
          <w:lang w:val="fr-CA"/>
        </w:rPr>
        <w:t>renforcer la compréhension de l’accessibilité et du handicap;</w:t>
      </w:r>
    </w:p>
    <w:p w14:paraId="07873790" w14:textId="77777777" w:rsidR="002C6243" w:rsidRPr="00C15005" w:rsidRDefault="002C6243" w:rsidP="00E82E34">
      <w:pPr>
        <w:pStyle w:val="ListFullText"/>
        <w:spacing w:before="160" w:after="160"/>
        <w:rPr>
          <w:lang w:val="fr-CA"/>
        </w:rPr>
      </w:pPr>
      <w:r w:rsidRPr="00C15005">
        <w:rPr>
          <w:lang w:val="fr-CA"/>
        </w:rPr>
        <w:t>soutenir la mise en place rapide et efficace de mesures d’adaptation;</w:t>
      </w:r>
    </w:p>
    <w:p w14:paraId="03C6AA71" w14:textId="77777777" w:rsidR="002C6243" w:rsidRPr="00C15005" w:rsidRDefault="002C6243" w:rsidP="00E82E34">
      <w:pPr>
        <w:pStyle w:val="ListFullText"/>
        <w:spacing w:before="160" w:after="160"/>
        <w:rPr>
          <w:lang w:val="fr-CA"/>
        </w:rPr>
      </w:pPr>
      <w:r w:rsidRPr="00C15005">
        <w:rPr>
          <w:lang w:val="fr-CA"/>
        </w:rPr>
        <w:t>approfondir les notions de base en accessibilité numérique;</w:t>
      </w:r>
    </w:p>
    <w:p w14:paraId="788B2363" w14:textId="31D998C6" w:rsidR="00D56920" w:rsidRPr="00C15005" w:rsidRDefault="002C6243" w:rsidP="00E82E34">
      <w:pPr>
        <w:pStyle w:val="ListFullText"/>
        <w:spacing w:before="160" w:after="160"/>
        <w:rPr>
          <w:lang w:val="fr-CA"/>
        </w:rPr>
      </w:pPr>
      <w:r w:rsidRPr="00C15005">
        <w:rPr>
          <w:lang w:val="fr-CA"/>
        </w:rPr>
        <w:t>rendre nos communications plus inclusives et accessibles, notamment grâce au langage clair et simple.</w:t>
      </w:r>
      <w:r w:rsidR="00366351" w:rsidRPr="00C15005">
        <w:rPr>
          <w:lang w:val="fr-CA"/>
        </w:rPr>
        <w:br/>
      </w:r>
    </w:p>
    <w:p w14:paraId="53D1A653" w14:textId="549015A8" w:rsidR="00366351" w:rsidRPr="00C15005" w:rsidRDefault="008729D8" w:rsidP="00E82E34">
      <w:pPr>
        <w:spacing w:before="80" w:after="160"/>
        <w:rPr>
          <w:rFonts w:cs="Noto Sans"/>
          <w:lang w:val="fr-CA"/>
        </w:rPr>
      </w:pPr>
      <w:r w:rsidRPr="00C15005">
        <w:rPr>
          <w:rFonts w:cs="Noto Sans"/>
          <w:lang w:val="fr-CA"/>
        </w:rPr>
        <w:t>Nous nous engageons aussi à</w:t>
      </w:r>
      <w:r w:rsidR="00705B18">
        <w:rPr>
          <w:rFonts w:cs="Noto Sans"/>
          <w:lang w:val="fr-CA"/>
        </w:rPr>
        <w:t> </w:t>
      </w:r>
      <w:r w:rsidR="00366351" w:rsidRPr="00C15005">
        <w:rPr>
          <w:rFonts w:cs="Noto Sans"/>
          <w:lang w:val="fr-CA"/>
        </w:rPr>
        <w:t>:</w:t>
      </w:r>
    </w:p>
    <w:p w14:paraId="366640FE" w14:textId="6FDA702C" w:rsidR="00E45F68" w:rsidRPr="00C15005" w:rsidRDefault="00E45F68" w:rsidP="00E82E34">
      <w:pPr>
        <w:pStyle w:val="ListFullText"/>
        <w:spacing w:before="160" w:after="160"/>
        <w:rPr>
          <w:lang w:val="fr-CA"/>
        </w:rPr>
      </w:pPr>
      <w:r w:rsidRPr="00C15005">
        <w:rPr>
          <w:lang w:val="fr-CA"/>
        </w:rPr>
        <w:t xml:space="preserve">maintenir </w:t>
      </w:r>
      <w:r w:rsidR="00F7138F" w:rsidRPr="00C15005">
        <w:rPr>
          <w:lang w:val="fr-CA"/>
        </w:rPr>
        <w:t>la</w:t>
      </w:r>
      <w:r w:rsidRPr="00C15005">
        <w:rPr>
          <w:lang w:val="fr-CA"/>
        </w:rPr>
        <w:t xml:space="preserve"> formation obligatoire sur l’accessibilité et l’inclusion pour l’ensemble des employés, avec un objectif </w:t>
      </w:r>
      <w:r w:rsidRPr="005A78B4">
        <w:rPr>
          <w:lang w:val="fr-CA"/>
        </w:rPr>
        <w:t>de participation</w:t>
      </w:r>
      <w:r w:rsidR="007A7FE1" w:rsidRPr="00C15005">
        <w:rPr>
          <w:lang w:val="fr-CA"/>
        </w:rPr>
        <w:t xml:space="preserve"> de 80</w:t>
      </w:r>
      <w:r w:rsidR="00705B18">
        <w:rPr>
          <w:lang w:val="fr-CA"/>
        </w:rPr>
        <w:t> </w:t>
      </w:r>
      <w:r w:rsidR="007A7FE1" w:rsidRPr="00C15005">
        <w:rPr>
          <w:lang w:val="fr-CA"/>
        </w:rPr>
        <w:t>%</w:t>
      </w:r>
      <w:r w:rsidRPr="00C15005">
        <w:rPr>
          <w:lang w:val="fr-CA"/>
        </w:rPr>
        <w:t>;</w:t>
      </w:r>
    </w:p>
    <w:p w14:paraId="57234B46" w14:textId="106E84B2" w:rsidR="00E45F68" w:rsidRPr="00C15005" w:rsidRDefault="00FE393C" w:rsidP="00E82E34">
      <w:pPr>
        <w:pStyle w:val="ListFullText"/>
        <w:spacing w:before="160" w:after="160"/>
        <w:rPr>
          <w:lang w:val="fr-CA"/>
        </w:rPr>
      </w:pPr>
      <w:r w:rsidRPr="00C15005">
        <w:rPr>
          <w:lang w:val="fr-CA"/>
        </w:rPr>
        <w:t>exiger une formation obligatoire pour les gestionnaires responsables de l’embauche afin de réduire les biais et favoriser des pratiques d’embauche et de promotion inclusives</w:t>
      </w:r>
      <w:r w:rsidR="00E45F68" w:rsidRPr="00C15005">
        <w:rPr>
          <w:lang w:val="fr-CA"/>
        </w:rPr>
        <w:t>;</w:t>
      </w:r>
    </w:p>
    <w:p w14:paraId="02A85B6C" w14:textId="36F5E991" w:rsidR="00A821D6" w:rsidRPr="00C15005" w:rsidRDefault="00146E69" w:rsidP="00E82E34">
      <w:pPr>
        <w:pStyle w:val="ListFullText"/>
        <w:spacing w:before="160" w:after="160"/>
        <w:rPr>
          <w:lang w:val="fr-CA"/>
        </w:rPr>
      </w:pPr>
      <w:r w:rsidRPr="00C15005">
        <w:rPr>
          <w:lang w:val="fr-CA"/>
        </w:rPr>
        <w:t>améliorer le suivi de la représentation des personnes en situation de handicap, y compris dans les postes de gestion, afin de mesurer les progrès et d’intervenir au besoin.</w:t>
      </w:r>
      <w:r w:rsidR="00F21A8C" w:rsidRPr="00C15005">
        <w:rPr>
          <w:lang w:val="fr-CA"/>
        </w:rPr>
        <w:br/>
      </w:r>
    </w:p>
    <w:p w14:paraId="2AF11184" w14:textId="213BEB23" w:rsidR="004C003E" w:rsidRPr="00C15005" w:rsidRDefault="0098642C" w:rsidP="004C003E">
      <w:pPr>
        <w:rPr>
          <w:rFonts w:cs="Noto Sans"/>
          <w:lang w:val="fr-CA"/>
        </w:rPr>
      </w:pPr>
      <w:r w:rsidRPr="0098642C">
        <w:rPr>
          <w:lang w:val="fr-CA"/>
        </w:rPr>
        <w:t>Le CRTC offrira une bo</w:t>
      </w:r>
      <w:r w:rsidR="00DE79FB">
        <w:rPr>
          <w:lang w:val="fr-CA"/>
        </w:rPr>
        <w:t>î</w:t>
      </w:r>
      <w:r w:rsidRPr="0098642C">
        <w:rPr>
          <w:lang w:val="fr-CA"/>
        </w:rPr>
        <w:t>te à outils sur l</w:t>
      </w:r>
      <w:r w:rsidR="00C00326">
        <w:rPr>
          <w:lang w:val="fr-CA"/>
        </w:rPr>
        <w:t>’</w:t>
      </w:r>
      <w:r w:rsidRPr="0098642C">
        <w:rPr>
          <w:lang w:val="fr-CA"/>
        </w:rPr>
        <w:t>accessibilité comprenant des outils actualisés, de la formation et des ressources gouvernementales, y compris des ressources issues du Programme d</w:t>
      </w:r>
      <w:r w:rsidR="00C00326">
        <w:rPr>
          <w:lang w:val="fr-CA"/>
        </w:rPr>
        <w:t>’</w:t>
      </w:r>
      <w:r w:rsidRPr="0098642C">
        <w:rPr>
          <w:lang w:val="fr-CA"/>
        </w:rPr>
        <w:t>accessibilité, d</w:t>
      </w:r>
      <w:r w:rsidR="00C00326">
        <w:rPr>
          <w:lang w:val="fr-CA"/>
        </w:rPr>
        <w:t>’</w:t>
      </w:r>
      <w:r w:rsidRPr="0098642C">
        <w:rPr>
          <w:lang w:val="fr-CA"/>
        </w:rPr>
        <w:t>adaptation et de technologie informatique adaptée.</w:t>
      </w:r>
      <w:r w:rsidR="00146E69" w:rsidRPr="00C15005">
        <w:rPr>
          <w:lang w:val="fr-CA"/>
        </w:rPr>
        <w:t xml:space="preserve"> Les employés auront aussi accès à des outils pour appuyer la rédaction en langage clair et à des technologies d’aide, comme les lecteurs d’écran et les logiciels de reconnaissance vocale.</w:t>
      </w:r>
    </w:p>
    <w:p w14:paraId="73707C3E" w14:textId="77777777" w:rsidR="00146451" w:rsidRPr="00C15005" w:rsidRDefault="00146451" w:rsidP="00146451">
      <w:pPr>
        <w:pStyle w:val="Heading2"/>
        <w:rPr>
          <w:lang w:val="fr-CA"/>
        </w:rPr>
      </w:pPr>
      <w:bookmarkStart w:id="49" w:name="_Consultations_1"/>
      <w:bookmarkStart w:id="50" w:name="_Toc218067396"/>
      <w:bookmarkEnd w:id="49"/>
      <w:r w:rsidRPr="00C15005">
        <w:rPr>
          <w:lang w:val="fr-CA"/>
        </w:rPr>
        <w:lastRenderedPageBreak/>
        <w:t>Consultations</w:t>
      </w:r>
      <w:bookmarkEnd w:id="50"/>
    </w:p>
    <w:p w14:paraId="3D5B40B3" w14:textId="12B85F35" w:rsidR="00146451" w:rsidRPr="00C15005" w:rsidRDefault="002D4918" w:rsidP="00146451">
      <w:pPr>
        <w:rPr>
          <w:rFonts w:cs="Noto Sans"/>
          <w:lang w:val="fr-CA"/>
        </w:rPr>
      </w:pPr>
      <w:r w:rsidRPr="00C15005">
        <w:rPr>
          <w:rFonts w:cs="Noto Sans"/>
          <w:lang w:val="fr-CA"/>
        </w:rPr>
        <w:t>Le CRTC collabore avec des personnes en situation de handicap depuis les années</w:t>
      </w:r>
      <w:r w:rsidR="00705B18">
        <w:rPr>
          <w:rFonts w:cs="Noto Sans"/>
          <w:lang w:val="fr-CA"/>
        </w:rPr>
        <w:t> </w:t>
      </w:r>
      <w:r w:rsidRPr="00C15005">
        <w:rPr>
          <w:rFonts w:cs="Noto Sans"/>
          <w:lang w:val="fr-CA"/>
        </w:rPr>
        <w:t>1980. Dans les années</w:t>
      </w:r>
      <w:r w:rsidR="00705B18">
        <w:rPr>
          <w:rFonts w:cs="Noto Sans"/>
          <w:lang w:val="fr-CA"/>
        </w:rPr>
        <w:t> </w:t>
      </w:r>
      <w:r w:rsidRPr="00C15005">
        <w:rPr>
          <w:rFonts w:cs="Noto Sans"/>
          <w:lang w:val="fr-CA"/>
        </w:rPr>
        <w:t>1990, nous avons commencé à offrir des mesures d’adaptation pour nos consultations publiques</w:t>
      </w:r>
      <w:r w:rsidR="00075B25">
        <w:rPr>
          <w:rFonts w:cs="Noto Sans"/>
          <w:lang w:val="fr-CA"/>
        </w:rPr>
        <w:t>, en plus de permettre</w:t>
      </w:r>
      <w:r w:rsidRPr="00C15005">
        <w:rPr>
          <w:rFonts w:cs="Noto Sans"/>
          <w:lang w:val="fr-CA"/>
        </w:rPr>
        <w:t xml:space="preserve"> aux gens de demander des documents dans d’autres formats directement à partir de notre site Web. Ces initiatives reflétaient déjà notre engagement envers l’accessibilité et l’inclusion</w:t>
      </w:r>
      <w:r w:rsidR="00146451" w:rsidRPr="00C15005">
        <w:rPr>
          <w:rFonts w:cs="Noto Sans"/>
          <w:lang w:val="fr-CA"/>
        </w:rPr>
        <w:t>.</w:t>
      </w:r>
    </w:p>
    <w:p w14:paraId="70CDD556" w14:textId="1D27E3EF" w:rsidR="00146451" w:rsidRPr="00C15005" w:rsidRDefault="00DE3D8E" w:rsidP="00146451">
      <w:pPr>
        <w:rPr>
          <w:rFonts w:cs="Noto Sans"/>
          <w:lang w:val="fr-CA"/>
        </w:rPr>
      </w:pPr>
      <w:r w:rsidRPr="00C15005">
        <w:rPr>
          <w:rFonts w:cs="Noto Sans"/>
          <w:lang w:val="fr-CA"/>
        </w:rPr>
        <w:t xml:space="preserve">Dans le cadre de son mandat, le CRTC réglemente dans l’intérêt public. Pour que notre travail et notre milieu de travail reflètent la diversité du Canada, nous collaborons activement avec des personnes et des groupes </w:t>
      </w:r>
      <w:r w:rsidR="007000D3" w:rsidRPr="00C15005">
        <w:rPr>
          <w:rFonts w:cs="Noto Sans"/>
          <w:lang w:val="fr-CA"/>
        </w:rPr>
        <w:t xml:space="preserve">sous-représentés </w:t>
      </w:r>
      <w:r w:rsidRPr="00C15005">
        <w:rPr>
          <w:rFonts w:cs="Noto Sans"/>
          <w:lang w:val="fr-CA"/>
        </w:rPr>
        <w:t>aux perspectives variées, par l’entremise de consultations internes et externes et de processus de rétroaction</w:t>
      </w:r>
      <w:r w:rsidR="00146451" w:rsidRPr="00C15005">
        <w:rPr>
          <w:rFonts w:cs="Noto Sans"/>
          <w:lang w:val="fr-CA"/>
        </w:rPr>
        <w:t>.</w:t>
      </w:r>
      <w:r w:rsidR="00146451" w:rsidRPr="00C15005">
        <w:rPr>
          <w:rFonts w:cs="Noto Sans"/>
          <w:lang w:val="fr-CA"/>
        </w:rPr>
        <w:br/>
      </w:r>
      <w:r w:rsidR="00146451" w:rsidRPr="00C15005">
        <w:rPr>
          <w:rFonts w:cs="Noto Sans"/>
          <w:lang w:val="fr-CA"/>
        </w:rPr>
        <w:br/>
      </w:r>
    </w:p>
    <w:p w14:paraId="237E3AEE" w14:textId="2E48C1A0" w:rsidR="00146451" w:rsidRPr="00C15005" w:rsidRDefault="004F3284" w:rsidP="00146451">
      <w:pPr>
        <w:pStyle w:val="Heading3"/>
        <w:rPr>
          <w:lang w:val="fr-CA"/>
        </w:rPr>
      </w:pPr>
      <w:bookmarkStart w:id="51" w:name="_Toc218067397"/>
      <w:r w:rsidRPr="00C15005">
        <w:rPr>
          <w:lang w:val="fr-CA"/>
        </w:rPr>
        <w:t>C</w:t>
      </w:r>
      <w:r w:rsidR="00146451" w:rsidRPr="00C15005">
        <w:rPr>
          <w:lang w:val="fr-CA"/>
        </w:rPr>
        <w:t>onsultations</w:t>
      </w:r>
      <w:r w:rsidRPr="00C15005">
        <w:rPr>
          <w:lang w:val="fr-CA"/>
        </w:rPr>
        <w:t xml:space="preserve"> internes</w:t>
      </w:r>
      <w:bookmarkEnd w:id="51"/>
    </w:p>
    <w:p w14:paraId="74BD44E2" w14:textId="5048FADE" w:rsidR="00F53CC7" w:rsidRPr="00C15005" w:rsidRDefault="00930B79" w:rsidP="00F53CC7">
      <w:pPr>
        <w:pStyle w:val="Heading4"/>
        <w:rPr>
          <w:lang w:val="fr-CA"/>
        </w:rPr>
      </w:pPr>
      <w:r w:rsidRPr="00C15005">
        <w:rPr>
          <w:lang w:val="fr-CA"/>
        </w:rPr>
        <w:t>Réseau Accessibilité</w:t>
      </w:r>
      <w:r w:rsidR="00FB367A" w:rsidRPr="00C15005">
        <w:rPr>
          <w:lang w:val="fr-CA"/>
        </w:rPr>
        <w:t xml:space="preserve"> du CRTC</w:t>
      </w:r>
    </w:p>
    <w:p w14:paraId="7C3829B8" w14:textId="78A2CA3D" w:rsidR="00052FDF" w:rsidRPr="00C15005" w:rsidRDefault="00052FDF" w:rsidP="00052FDF">
      <w:pPr>
        <w:rPr>
          <w:rFonts w:cs="Noto Sans"/>
          <w:lang w:val="fr-CA"/>
        </w:rPr>
      </w:pPr>
      <w:r w:rsidRPr="00C15005">
        <w:rPr>
          <w:rFonts w:cs="Noto Sans"/>
          <w:lang w:val="fr-CA"/>
        </w:rPr>
        <w:t xml:space="preserve">Nous avons préparé ce Plan d’accessibilité en lançant le Réseau </w:t>
      </w:r>
      <w:r w:rsidR="00FB367A" w:rsidRPr="00C15005">
        <w:rPr>
          <w:rFonts w:cs="Noto Sans"/>
          <w:lang w:val="fr-CA"/>
        </w:rPr>
        <w:t>A</w:t>
      </w:r>
      <w:r w:rsidRPr="00C15005">
        <w:rPr>
          <w:rFonts w:cs="Noto Sans"/>
          <w:lang w:val="fr-CA"/>
        </w:rPr>
        <w:t>ccessibilité du CRTC en septembre 2025, qui a réuni 25</w:t>
      </w:r>
      <w:r w:rsidR="00705B18">
        <w:rPr>
          <w:rFonts w:cs="Noto Sans"/>
          <w:lang w:val="fr-CA"/>
        </w:rPr>
        <w:t> </w:t>
      </w:r>
      <w:r w:rsidRPr="00C15005">
        <w:rPr>
          <w:rFonts w:cs="Noto Sans"/>
          <w:lang w:val="fr-CA"/>
        </w:rPr>
        <w:t>membres. Le réseau regroupe des employés en situation de handicap, des membres du personnel œuvrant dans des rôles liés à l’accessibilité, ainsi que des personnes alliées souhaitant faire progresser l’accessibilité et l’inclusion au sein de l’organisation.</w:t>
      </w:r>
    </w:p>
    <w:p w14:paraId="0DF8E212" w14:textId="652012FF" w:rsidR="00F53CC7" w:rsidRPr="00C15005" w:rsidRDefault="00052FDF" w:rsidP="00052FDF">
      <w:pPr>
        <w:rPr>
          <w:rFonts w:cs="Noto Sans"/>
          <w:lang w:val="fr-CA"/>
        </w:rPr>
      </w:pPr>
      <w:r w:rsidRPr="00C15005">
        <w:rPr>
          <w:rFonts w:cs="Noto Sans"/>
          <w:lang w:val="fr-CA"/>
        </w:rPr>
        <w:t xml:space="preserve">La mission du </w:t>
      </w:r>
      <w:r w:rsidR="00554AC2" w:rsidRPr="00C15005">
        <w:rPr>
          <w:rFonts w:cs="Noto Sans"/>
          <w:lang w:val="fr-CA"/>
        </w:rPr>
        <w:t>r</w:t>
      </w:r>
      <w:r w:rsidRPr="00C15005">
        <w:rPr>
          <w:rFonts w:cs="Noto Sans"/>
          <w:lang w:val="fr-CA"/>
        </w:rPr>
        <w:t>éseau est de créer un espace sécuritaire, inclusif et collaboratif pour échanger des connaissances et de la rétroaction sur les défis, les solutions et les pratiques exemplaires en matière d’accessibilité au CRTC.</w:t>
      </w:r>
    </w:p>
    <w:p w14:paraId="20059094" w14:textId="568DE7C4" w:rsidR="00E82E34" w:rsidRDefault="00962E55" w:rsidP="00F53CC7">
      <w:pPr>
        <w:rPr>
          <w:rFonts w:cs="Noto Sans"/>
          <w:lang w:val="fr-CA"/>
        </w:rPr>
      </w:pPr>
      <w:r w:rsidRPr="00C15005">
        <w:rPr>
          <w:rFonts w:cs="Noto Sans"/>
          <w:lang w:val="fr-CA"/>
        </w:rPr>
        <w:t>Comme première étape, n</w:t>
      </w:r>
      <w:r w:rsidR="00C03D2E" w:rsidRPr="00C15005">
        <w:rPr>
          <w:rFonts w:cs="Noto Sans"/>
          <w:lang w:val="fr-CA"/>
        </w:rPr>
        <w:t xml:space="preserve">ous avons </w:t>
      </w:r>
      <w:r w:rsidRPr="00C15005">
        <w:rPr>
          <w:rFonts w:cs="Noto Sans"/>
          <w:lang w:val="fr-CA"/>
        </w:rPr>
        <w:t xml:space="preserve">mené </w:t>
      </w:r>
      <w:r w:rsidR="00C03D2E" w:rsidRPr="00C15005">
        <w:rPr>
          <w:rFonts w:cs="Noto Sans"/>
          <w:lang w:val="fr-CA"/>
        </w:rPr>
        <w:t xml:space="preserve">un sondage </w:t>
      </w:r>
      <w:r w:rsidR="00D94390">
        <w:rPr>
          <w:rFonts w:cs="Noto Sans"/>
          <w:lang w:val="fr-CA"/>
        </w:rPr>
        <w:t>pour</w:t>
      </w:r>
      <w:r w:rsidR="00C03D2E" w:rsidRPr="00C15005">
        <w:rPr>
          <w:rFonts w:cs="Noto Sans"/>
          <w:lang w:val="fr-CA"/>
        </w:rPr>
        <w:t xml:space="preserve"> mieux comprendre les priorités des membres. Ceux-ci ont </w:t>
      </w:r>
      <w:r w:rsidR="00291E76" w:rsidRPr="00C15005">
        <w:rPr>
          <w:rFonts w:cs="Noto Sans"/>
          <w:lang w:val="fr-CA"/>
        </w:rPr>
        <w:t>mentionné</w:t>
      </w:r>
      <w:r w:rsidR="0069071B" w:rsidRPr="00C15005">
        <w:rPr>
          <w:rFonts w:cs="Noto Sans"/>
          <w:lang w:val="fr-CA"/>
        </w:rPr>
        <w:t xml:space="preserve"> vouloir</w:t>
      </w:r>
      <w:r w:rsidR="002C227F" w:rsidRPr="00C15005">
        <w:rPr>
          <w:rFonts w:cs="Noto Sans"/>
          <w:lang w:val="fr-CA"/>
        </w:rPr>
        <w:t xml:space="preserve"> que le CRTC</w:t>
      </w:r>
      <w:r w:rsidR="00705B18">
        <w:rPr>
          <w:rFonts w:cs="Noto Sans"/>
          <w:lang w:val="fr-CA"/>
        </w:rPr>
        <w:t> </w:t>
      </w:r>
      <w:r w:rsidR="00C03D2E" w:rsidRPr="00C15005">
        <w:rPr>
          <w:rFonts w:cs="Noto Sans"/>
          <w:lang w:val="fr-CA"/>
        </w:rPr>
        <w:t>:</w:t>
      </w:r>
    </w:p>
    <w:p w14:paraId="1D012FF5" w14:textId="77777777" w:rsidR="00E82E34" w:rsidRDefault="00E82E34">
      <w:pPr>
        <w:spacing w:before="0" w:after="160" w:line="259" w:lineRule="auto"/>
        <w:rPr>
          <w:rFonts w:cs="Noto Sans"/>
          <w:lang w:val="fr-CA"/>
        </w:rPr>
      </w:pPr>
      <w:r>
        <w:rPr>
          <w:rFonts w:cs="Noto Sans"/>
          <w:lang w:val="fr-CA"/>
        </w:rPr>
        <w:br w:type="page"/>
      </w:r>
    </w:p>
    <w:p w14:paraId="4F0922BA" w14:textId="6F35081C" w:rsidR="00F15111" w:rsidRPr="00C15005" w:rsidRDefault="00F15111" w:rsidP="00F53CC7">
      <w:pPr>
        <w:numPr>
          <w:ilvl w:val="0"/>
          <w:numId w:val="8"/>
        </w:numPr>
        <w:rPr>
          <w:rFonts w:cs="Noto Sans"/>
          <w:lang w:val="fr-CA"/>
        </w:rPr>
      </w:pPr>
      <w:r w:rsidRPr="00C15005">
        <w:rPr>
          <w:lang w:val="fr-CA"/>
        </w:rPr>
        <w:lastRenderedPageBreak/>
        <w:t>amélior</w:t>
      </w:r>
      <w:r w:rsidR="002C227F" w:rsidRPr="00C15005">
        <w:rPr>
          <w:lang w:val="fr-CA"/>
        </w:rPr>
        <w:t>e</w:t>
      </w:r>
      <w:r w:rsidRPr="00C15005">
        <w:rPr>
          <w:lang w:val="fr-CA"/>
        </w:rPr>
        <w:t xml:space="preserve"> l’accessibilité du contenu en ligne et des communications numériques;</w:t>
      </w:r>
    </w:p>
    <w:p w14:paraId="1951B37A" w14:textId="0C87D84D" w:rsidR="00F15111" w:rsidRPr="00C15005" w:rsidRDefault="00F15111" w:rsidP="00F53CC7">
      <w:pPr>
        <w:numPr>
          <w:ilvl w:val="0"/>
          <w:numId w:val="8"/>
        </w:numPr>
        <w:rPr>
          <w:rFonts w:cs="Noto Sans"/>
          <w:lang w:val="fr-CA"/>
        </w:rPr>
      </w:pPr>
      <w:r w:rsidRPr="00C15005">
        <w:rPr>
          <w:lang w:val="fr-CA"/>
        </w:rPr>
        <w:t>renforce les processus de mesures d’adaptation et le soutien en santé mentale pour les employés en situation de handicap;</w:t>
      </w:r>
    </w:p>
    <w:p w14:paraId="4E79187D" w14:textId="5356AF79" w:rsidR="00F53CC7" w:rsidRPr="00C15005" w:rsidRDefault="00F15111" w:rsidP="00F53CC7">
      <w:pPr>
        <w:numPr>
          <w:ilvl w:val="0"/>
          <w:numId w:val="8"/>
        </w:numPr>
        <w:rPr>
          <w:rFonts w:cs="Noto Sans"/>
          <w:lang w:val="fr-CA"/>
        </w:rPr>
      </w:pPr>
      <w:r w:rsidRPr="00C15005">
        <w:rPr>
          <w:lang w:val="fr-CA"/>
        </w:rPr>
        <w:t>offr</w:t>
      </w:r>
      <w:r w:rsidR="002C227F" w:rsidRPr="00C15005">
        <w:rPr>
          <w:lang w:val="fr-CA"/>
        </w:rPr>
        <w:t>e</w:t>
      </w:r>
      <w:r w:rsidRPr="00C15005">
        <w:rPr>
          <w:lang w:val="fr-CA"/>
        </w:rPr>
        <w:t xml:space="preserve"> </w:t>
      </w:r>
      <w:r w:rsidR="00054F9D" w:rsidRPr="00982643">
        <w:rPr>
          <w:lang w:val="fr-CA"/>
        </w:rPr>
        <w:t>régulièrement</w:t>
      </w:r>
      <w:r w:rsidR="00054F9D">
        <w:rPr>
          <w:lang w:val="fr-CA"/>
        </w:rPr>
        <w:t xml:space="preserve"> l’occasion</w:t>
      </w:r>
      <w:r w:rsidRPr="00C15005">
        <w:rPr>
          <w:lang w:val="fr-CA"/>
        </w:rPr>
        <w:t xml:space="preserve"> d’en apprendre davantage sur les plans, initiatives et politiques en place, </w:t>
      </w:r>
      <w:r w:rsidR="003B4A29">
        <w:rPr>
          <w:lang w:val="fr-CA"/>
        </w:rPr>
        <w:t>en plus</w:t>
      </w:r>
      <w:r w:rsidR="003B4A29" w:rsidRPr="00C15005">
        <w:rPr>
          <w:lang w:val="fr-CA"/>
        </w:rPr>
        <w:t xml:space="preserve"> </w:t>
      </w:r>
      <w:r w:rsidRPr="00C15005">
        <w:rPr>
          <w:lang w:val="fr-CA"/>
        </w:rPr>
        <w:t>de proposer des idées et des solutions qui font avancer l’accessibilité et l’équité.</w:t>
      </w:r>
      <w:r w:rsidR="00F53CC7" w:rsidRPr="00C15005">
        <w:rPr>
          <w:rFonts w:cs="Noto Sans"/>
          <w:lang w:val="fr-CA"/>
        </w:rPr>
        <w:br/>
      </w:r>
    </w:p>
    <w:p w14:paraId="6C66C181" w14:textId="646822EA" w:rsidR="00F53CC7" w:rsidRPr="00C15005" w:rsidRDefault="00554AC2" w:rsidP="00F53CC7">
      <w:pPr>
        <w:rPr>
          <w:lang w:val="fr-CA"/>
        </w:rPr>
      </w:pPr>
      <w:r w:rsidRPr="00C15005">
        <w:rPr>
          <w:lang w:val="fr-CA"/>
        </w:rPr>
        <w:t xml:space="preserve">Le réseau portera </w:t>
      </w:r>
      <w:r w:rsidR="00F93594">
        <w:rPr>
          <w:lang w:val="fr-CA"/>
        </w:rPr>
        <w:t>au premier plan</w:t>
      </w:r>
      <w:r w:rsidRPr="00C15005">
        <w:rPr>
          <w:lang w:val="fr-CA"/>
        </w:rPr>
        <w:t xml:space="preserve"> les priorités définies par ses membres et travaillera avec des spécialistes de l’accessibilité </w:t>
      </w:r>
      <w:r w:rsidR="009F4ED2">
        <w:rPr>
          <w:lang w:val="fr-CA"/>
        </w:rPr>
        <w:t>ainsi que</w:t>
      </w:r>
      <w:r w:rsidR="009F4ED2" w:rsidRPr="00C15005">
        <w:rPr>
          <w:lang w:val="fr-CA"/>
        </w:rPr>
        <w:t xml:space="preserve"> </w:t>
      </w:r>
      <w:r w:rsidRPr="00C15005">
        <w:rPr>
          <w:lang w:val="fr-CA"/>
        </w:rPr>
        <w:t xml:space="preserve">la haute direction </w:t>
      </w:r>
      <w:r w:rsidR="009F4ED2">
        <w:rPr>
          <w:lang w:val="fr-CA"/>
        </w:rPr>
        <w:t>pour</w:t>
      </w:r>
      <w:r w:rsidRPr="00C15005">
        <w:rPr>
          <w:lang w:val="fr-CA"/>
        </w:rPr>
        <w:t xml:space="preserve"> les intégrer aux discussions et à la planification en cours.</w:t>
      </w:r>
    </w:p>
    <w:p w14:paraId="3ACD658A" w14:textId="77777777" w:rsidR="00F53CC7" w:rsidRPr="00C15005" w:rsidRDefault="00F53CC7" w:rsidP="00146451">
      <w:pPr>
        <w:pStyle w:val="Heading4"/>
        <w:rPr>
          <w:lang w:val="fr-CA"/>
        </w:rPr>
      </w:pPr>
    </w:p>
    <w:p w14:paraId="3CA78B83" w14:textId="705DF1CD" w:rsidR="00146451" w:rsidRPr="00C15005" w:rsidRDefault="00554AC2" w:rsidP="00146451">
      <w:pPr>
        <w:pStyle w:val="Heading4"/>
        <w:rPr>
          <w:lang w:val="fr-CA"/>
        </w:rPr>
      </w:pPr>
      <w:r w:rsidRPr="00C15005">
        <w:rPr>
          <w:lang w:val="fr-CA"/>
        </w:rPr>
        <w:t>Agents de changement en accessibilité</w:t>
      </w:r>
    </w:p>
    <w:p w14:paraId="386E51C6" w14:textId="00B6A95C" w:rsidR="00BE2CA2" w:rsidRPr="00C15005" w:rsidRDefault="00BE2CA2" w:rsidP="00BE2CA2">
      <w:pPr>
        <w:rPr>
          <w:rFonts w:cs="Noto Sans"/>
          <w:lang w:val="fr-CA"/>
        </w:rPr>
      </w:pPr>
      <w:r w:rsidRPr="00C15005">
        <w:rPr>
          <w:rFonts w:cs="Noto Sans"/>
          <w:lang w:val="fr-CA"/>
        </w:rPr>
        <w:t>En 2025, le CRTC a nommé 14</w:t>
      </w:r>
      <w:r w:rsidR="00705B18">
        <w:rPr>
          <w:rFonts w:cs="Noto Sans"/>
          <w:lang w:val="fr-CA"/>
        </w:rPr>
        <w:t> </w:t>
      </w:r>
      <w:r w:rsidRPr="00C15005">
        <w:rPr>
          <w:rFonts w:cs="Noto Sans"/>
          <w:lang w:val="fr-CA"/>
        </w:rPr>
        <w:t>nouveaux agents de changement en accessibilité dans des secteurs clés de l’organisation, dont les ressources humaines, les communications, les technologies de l’information, les services juridiques et la radiodiffusion. Ces agents comprennent des personnes en situation de handicap, des employés occupant des rôles liés à l’accessibilité et des personnes alliées engagées. Leur rôle vise à combler un besoin important en gestion du changement, soit faire le lien entre la haute direction et les employés.</w:t>
      </w:r>
    </w:p>
    <w:p w14:paraId="156935E9" w14:textId="2D5C0870" w:rsidR="00146451" w:rsidRDefault="00BE2CA2" w:rsidP="00BE2CA2">
      <w:pPr>
        <w:rPr>
          <w:rFonts w:cs="Noto Sans"/>
          <w:lang w:val="fr-CA"/>
        </w:rPr>
      </w:pPr>
      <w:r w:rsidRPr="00C15005">
        <w:rPr>
          <w:rFonts w:cs="Noto Sans"/>
          <w:lang w:val="fr-CA"/>
        </w:rPr>
        <w:t xml:space="preserve">Véritables moteurs de changement, les agents de changement en accessibilité aident leurs collègues à comprendre pourquoi des changements sont nécessaires, encouragent la participation active, renforcent les compétences et la confiance nécessaires pour passer à l’action, et veillent à ce que les améliorations </w:t>
      </w:r>
      <w:r w:rsidRPr="00C63D3D">
        <w:rPr>
          <w:rFonts w:cs="Noto Sans"/>
          <w:lang w:val="fr-CA"/>
        </w:rPr>
        <w:t xml:space="preserve">soient maintenues </w:t>
      </w:r>
      <w:r w:rsidR="003C1FF6">
        <w:rPr>
          <w:rFonts w:cs="Noto Sans"/>
          <w:lang w:val="fr-CA"/>
        </w:rPr>
        <w:t>au fil du</w:t>
      </w:r>
      <w:r w:rsidRPr="00C63D3D">
        <w:rPr>
          <w:rFonts w:cs="Noto Sans"/>
          <w:lang w:val="fr-CA"/>
        </w:rPr>
        <w:t xml:space="preserve"> temps</w:t>
      </w:r>
      <w:r w:rsidRPr="00C15005">
        <w:rPr>
          <w:rFonts w:cs="Noto Sans"/>
          <w:lang w:val="fr-CA"/>
        </w:rPr>
        <w:t xml:space="preserve">. Pour élaborer le présent </w:t>
      </w:r>
      <w:r w:rsidR="00A700AF" w:rsidRPr="00C15005">
        <w:rPr>
          <w:rFonts w:cs="Noto Sans"/>
          <w:lang w:val="fr-CA"/>
        </w:rPr>
        <w:t>P</w:t>
      </w:r>
      <w:r w:rsidRPr="00C15005">
        <w:rPr>
          <w:rFonts w:cs="Noto Sans"/>
          <w:lang w:val="fr-CA"/>
        </w:rPr>
        <w:t xml:space="preserve">lan </w:t>
      </w:r>
      <w:r w:rsidR="00D22B12">
        <w:rPr>
          <w:rFonts w:cs="Noto Sans"/>
          <w:lang w:val="fr-CA"/>
        </w:rPr>
        <w:t>sur l</w:t>
      </w:r>
      <w:r w:rsidR="00D22B12" w:rsidRPr="00C15005">
        <w:rPr>
          <w:rFonts w:cs="Noto Sans"/>
          <w:lang w:val="fr-CA"/>
        </w:rPr>
        <w:t>’accessibilité</w:t>
      </w:r>
      <w:r w:rsidRPr="00C15005">
        <w:rPr>
          <w:rFonts w:cs="Noto Sans"/>
          <w:lang w:val="fr-CA"/>
        </w:rPr>
        <w:t xml:space="preserve">, chaque agent a reçu un questionnaire l’invitant à recueillir les points de vue des gestionnaires et des employés de son secteur. L’objectif était de cerner les obstacles et de mettre en lumière des possibilités </w:t>
      </w:r>
      <w:r w:rsidRPr="00C15005">
        <w:rPr>
          <w:rFonts w:cs="Noto Sans"/>
          <w:lang w:val="fr-CA"/>
        </w:rPr>
        <w:lastRenderedPageBreak/>
        <w:t xml:space="preserve">d’amélioration dans des domaines </w:t>
      </w:r>
      <w:r w:rsidR="002D6B76" w:rsidRPr="00C15005">
        <w:rPr>
          <w:rFonts w:cs="Noto Sans"/>
          <w:lang w:val="fr-CA"/>
        </w:rPr>
        <w:t>prioritaires</w:t>
      </w:r>
      <w:r w:rsidRPr="00C15005">
        <w:rPr>
          <w:rFonts w:cs="Noto Sans"/>
          <w:lang w:val="fr-CA"/>
        </w:rPr>
        <w:t xml:space="preserve"> comme l’emploi, l’environnement bâti, l’approvisionnement, la technologie et la culture organisationnelle.</w:t>
      </w:r>
    </w:p>
    <w:p w14:paraId="73191603" w14:textId="77777777" w:rsidR="00E82E34" w:rsidRPr="00C15005" w:rsidRDefault="00E82E34" w:rsidP="00BE2CA2">
      <w:pPr>
        <w:rPr>
          <w:rFonts w:cs="Noto Sans"/>
          <w:lang w:val="fr-CA"/>
        </w:rPr>
      </w:pPr>
    </w:p>
    <w:tbl>
      <w:tblPr>
        <w:tblStyle w:val="TableGrid"/>
        <w:tblW w:w="0" w:type="auto"/>
        <w:tblInd w:w="0" w:type="dxa"/>
        <w:tblBorders>
          <w:top w:val="none" w:sz="4" w:space="0" w:color="000000" w:themeColor="text1"/>
          <w:left w:val="none" w:sz="4" w:space="0" w:color="000000" w:themeColor="text1"/>
          <w:bottom w:val="none" w:sz="4" w:space="0" w:color="000000" w:themeColor="text1"/>
          <w:right w:val="none" w:sz="4" w:space="0" w:color="000000" w:themeColor="text1"/>
          <w:insideH w:val="single" w:sz="4" w:space="0" w:color="000000" w:themeColor="text1"/>
          <w:insideV w:val="single" w:sz="4" w:space="0" w:color="000000" w:themeColor="text1"/>
        </w:tblBorders>
        <w:tblLook w:val="06A0" w:firstRow="1" w:lastRow="0" w:firstColumn="1" w:lastColumn="0" w:noHBand="1" w:noVBand="1"/>
        <w:tblCaption w:val="Number of Accessibility Change Agents"/>
        <w:tblDescription w:val="Number of Accessibility Change Agents: 14&#10;Barriers identified: 48&#10;"/>
      </w:tblPr>
      <w:tblGrid>
        <w:gridCol w:w="4395"/>
        <w:gridCol w:w="3045"/>
      </w:tblGrid>
      <w:tr w:rsidR="00146451" w:rsidRPr="00C15005" w14:paraId="37152BF6" w14:textId="77777777" w:rsidTr="0052697D">
        <w:trPr>
          <w:trHeight w:val="300"/>
          <w:tblHeader/>
        </w:trPr>
        <w:tc>
          <w:tcPr>
            <w:tcW w:w="4395" w:type="dxa"/>
            <w:tcBorders>
              <w:right w:val="none" w:sz="4" w:space="0" w:color="000000" w:themeColor="text1"/>
            </w:tcBorders>
          </w:tcPr>
          <w:p w14:paraId="0045F06F" w14:textId="3BF02BA0" w:rsidR="00146451" w:rsidRPr="00C15005" w:rsidRDefault="00D101DF" w:rsidP="0052697D">
            <w:pPr>
              <w:pStyle w:val="GraphTypo"/>
              <w:rPr>
                <w:rFonts w:ascii="Noto Sans" w:hAnsi="Noto Sans" w:cs="Noto Sans"/>
                <w:lang w:val="fr-CA"/>
              </w:rPr>
            </w:pPr>
            <w:r w:rsidRPr="00C15005">
              <w:rPr>
                <w:rFonts w:ascii="Noto Sans" w:hAnsi="Noto Sans" w:cs="Noto Sans"/>
                <w:lang w:val="fr-CA"/>
              </w:rPr>
              <w:t>Nombre d’agents de changement en accessibilité</w:t>
            </w:r>
          </w:p>
        </w:tc>
        <w:tc>
          <w:tcPr>
            <w:tcW w:w="3045" w:type="dxa"/>
            <w:tcBorders>
              <w:left w:val="none" w:sz="4" w:space="0" w:color="000000" w:themeColor="text1"/>
            </w:tcBorders>
          </w:tcPr>
          <w:p w14:paraId="16257C10" w14:textId="08F2F99B" w:rsidR="00146451" w:rsidRPr="00C15005" w:rsidRDefault="00133614" w:rsidP="0052697D">
            <w:pPr>
              <w:pStyle w:val="GraphTypo"/>
              <w:rPr>
                <w:rFonts w:ascii="Noto Sans" w:hAnsi="Noto Sans" w:cs="Noto Sans"/>
                <w:lang w:val="fr-CA"/>
              </w:rPr>
            </w:pPr>
            <w:r w:rsidRPr="00C15005">
              <w:rPr>
                <w:rFonts w:ascii="Noto Sans" w:hAnsi="Noto Sans" w:cs="Noto Sans"/>
                <w:lang w:val="fr-CA"/>
              </w:rPr>
              <w:t>Obstacles</w:t>
            </w:r>
            <w:r w:rsidRPr="00C15005">
              <w:rPr>
                <w:rFonts w:ascii="Noto Sans" w:hAnsi="Noto Sans" w:cs="Noto Sans"/>
                <w:lang w:val="fr-CA"/>
              </w:rPr>
              <w:br/>
              <w:t>identifiés</w:t>
            </w:r>
          </w:p>
        </w:tc>
      </w:tr>
      <w:tr w:rsidR="00146451" w:rsidRPr="00C15005" w14:paraId="617D3098" w14:textId="77777777" w:rsidTr="0052697D">
        <w:trPr>
          <w:trHeight w:val="300"/>
        </w:trPr>
        <w:tc>
          <w:tcPr>
            <w:tcW w:w="4395" w:type="dxa"/>
            <w:tcBorders>
              <w:right w:val="none" w:sz="4" w:space="0" w:color="000000" w:themeColor="text1"/>
            </w:tcBorders>
          </w:tcPr>
          <w:p w14:paraId="42443C6A" w14:textId="77777777" w:rsidR="00146451" w:rsidRPr="00C15005" w:rsidRDefault="00146451" w:rsidP="0052697D">
            <w:pPr>
              <w:ind w:left="170"/>
              <w:rPr>
                <w:rFonts w:cs="Noto Sans"/>
                <w:b/>
                <w:bCs/>
                <w:sz w:val="28"/>
                <w:szCs w:val="28"/>
                <w:lang w:val="fr-CA"/>
              </w:rPr>
            </w:pPr>
            <w:r w:rsidRPr="00C15005">
              <w:rPr>
                <w:rFonts w:cs="Noto Sans"/>
                <w:b/>
                <w:bCs/>
                <w:sz w:val="28"/>
                <w:szCs w:val="28"/>
                <w:lang w:val="fr-CA"/>
              </w:rPr>
              <w:t>14</w:t>
            </w:r>
          </w:p>
        </w:tc>
        <w:tc>
          <w:tcPr>
            <w:tcW w:w="3045" w:type="dxa"/>
            <w:tcBorders>
              <w:left w:val="none" w:sz="4" w:space="0" w:color="000000" w:themeColor="text1"/>
            </w:tcBorders>
          </w:tcPr>
          <w:p w14:paraId="4ECE7577" w14:textId="77777777" w:rsidR="00146451" w:rsidRPr="00C15005" w:rsidRDefault="00146451" w:rsidP="0052697D">
            <w:pPr>
              <w:ind w:left="170"/>
              <w:rPr>
                <w:rFonts w:cs="Noto Sans"/>
                <w:b/>
                <w:bCs/>
                <w:sz w:val="28"/>
                <w:szCs w:val="28"/>
                <w:lang w:val="fr-CA"/>
              </w:rPr>
            </w:pPr>
            <w:r w:rsidRPr="00C15005">
              <w:rPr>
                <w:rFonts w:cs="Noto Sans"/>
                <w:b/>
                <w:bCs/>
                <w:sz w:val="28"/>
                <w:szCs w:val="28"/>
                <w:lang w:val="fr-CA"/>
              </w:rPr>
              <w:t>48</w:t>
            </w:r>
          </w:p>
        </w:tc>
      </w:tr>
    </w:tbl>
    <w:p w14:paraId="38512635" w14:textId="77777777" w:rsidR="00E82E34" w:rsidRDefault="00E82E34" w:rsidP="00146451">
      <w:pPr>
        <w:pStyle w:val="Heading5"/>
      </w:pPr>
    </w:p>
    <w:p w14:paraId="08F77A3F" w14:textId="246E58CB" w:rsidR="00146451" w:rsidRPr="00C15005" w:rsidRDefault="00CC35FE" w:rsidP="00146451">
      <w:pPr>
        <w:pStyle w:val="Heading5"/>
      </w:pPr>
      <w:r w:rsidRPr="00C15005">
        <w:t>Principales observations des agents de changement en accessibilité</w:t>
      </w:r>
    </w:p>
    <w:p w14:paraId="3CB80E22" w14:textId="3EBC6E81" w:rsidR="00947232" w:rsidRPr="00877BF8" w:rsidRDefault="00947232" w:rsidP="00877BF8">
      <w:pPr>
        <w:pStyle w:val="ListFullText"/>
        <w:rPr>
          <w:lang w:val="fr-CA"/>
        </w:rPr>
      </w:pPr>
      <w:r w:rsidRPr="00877BF8">
        <w:rPr>
          <w:lang w:val="fr-CA"/>
        </w:rPr>
        <w:t xml:space="preserve">Les processus d’embauche offrent des possibilités d’amélioration en matière d’accessibilité, notamment en simplifiant les offres d’emploi, en assurant leur compatibilité avec les technologies d’assistance et en offrant plus de flexibilité dans la planification des entrevues </w:t>
      </w:r>
      <w:r w:rsidR="00CC0698">
        <w:rPr>
          <w:lang w:val="fr-CA"/>
        </w:rPr>
        <w:t>pour</w:t>
      </w:r>
      <w:r w:rsidR="00744238">
        <w:rPr>
          <w:lang w:val="fr-CA"/>
        </w:rPr>
        <w:t xml:space="preserve"> </w:t>
      </w:r>
      <w:r w:rsidRPr="00877BF8">
        <w:rPr>
          <w:lang w:val="fr-CA"/>
        </w:rPr>
        <w:t>faciliter les mesures d’adaptation.</w:t>
      </w:r>
    </w:p>
    <w:p w14:paraId="19C5E3D7" w14:textId="29B9B27A" w:rsidR="00947232" w:rsidRPr="00877BF8" w:rsidRDefault="00947232" w:rsidP="00877BF8">
      <w:pPr>
        <w:pStyle w:val="ListFullText"/>
        <w:rPr>
          <w:lang w:val="fr-CA"/>
        </w:rPr>
      </w:pPr>
      <w:r w:rsidRPr="00877BF8">
        <w:rPr>
          <w:lang w:val="fr-CA"/>
        </w:rPr>
        <w:t>Les espaces de travail physiques peuvent être rendus plus accessibles grâce à un meilleur éclairage, à une réduction du bruit, à des températures plus stables, à un accès hivernal plus sécuritaire et à l’ajout d’espaces calmes ou privés pour le travail concentré et les échanges confidentiels.</w:t>
      </w:r>
    </w:p>
    <w:p w14:paraId="58B12FC3" w14:textId="53D07D87" w:rsidR="00947232" w:rsidRPr="00877BF8" w:rsidRDefault="00947232" w:rsidP="00877BF8">
      <w:pPr>
        <w:pStyle w:val="ListFullText"/>
        <w:rPr>
          <w:lang w:val="fr-CA"/>
        </w:rPr>
      </w:pPr>
      <w:r w:rsidRPr="00877BF8">
        <w:rPr>
          <w:lang w:val="fr-CA"/>
        </w:rPr>
        <w:t>Les réunions hybrides pourraient être plus inclusives grâce à une technologie de salle améliorée, à une utilisation plus constante des caméras, à de meilleurs sous-titres, à l’interprétation audio et à l’utilisation d’un langage clair, simple et sans jargon.</w:t>
      </w:r>
    </w:p>
    <w:p w14:paraId="3FC369A7" w14:textId="1DBF4E58" w:rsidR="00947232" w:rsidRPr="00877BF8" w:rsidRDefault="00947232" w:rsidP="00877BF8">
      <w:pPr>
        <w:pStyle w:val="ListFullText"/>
        <w:rPr>
          <w:lang w:val="fr-CA"/>
        </w:rPr>
      </w:pPr>
      <w:r w:rsidRPr="00877BF8">
        <w:rPr>
          <w:lang w:val="fr-CA"/>
        </w:rPr>
        <w:t xml:space="preserve">Les applications numériques </w:t>
      </w:r>
      <w:r w:rsidRPr="002D38F4">
        <w:rPr>
          <w:lang w:val="fr-CA"/>
        </w:rPr>
        <w:t>offrent des occasions</w:t>
      </w:r>
      <w:r w:rsidRPr="00877BF8">
        <w:rPr>
          <w:lang w:val="fr-CA"/>
        </w:rPr>
        <w:t xml:space="preserve"> d’améliorer la convivialité, notamment en facilitant le redimensionnement du texte, en simplifiant la navigation, en allégeant la mise en page et en améliorant l’intégration avec d’autres outils.</w:t>
      </w:r>
    </w:p>
    <w:p w14:paraId="737B4736" w14:textId="3B051F3F" w:rsidR="00146451" w:rsidRPr="00877BF8" w:rsidRDefault="00947232" w:rsidP="00877BF8">
      <w:pPr>
        <w:pStyle w:val="ListFullText"/>
        <w:rPr>
          <w:lang w:val="fr-CA"/>
        </w:rPr>
      </w:pPr>
      <w:r w:rsidRPr="00877BF8">
        <w:rPr>
          <w:lang w:val="fr-CA"/>
        </w:rPr>
        <w:t>Les pratiques inclusives pourraient être renforcées grâce à davantage de formation et à des directives plus claires sur les mesures d’adaptation, ce qui aiderait les employés à se sentir plus à l’aise de demander ou d’offrir du soutien.</w:t>
      </w:r>
      <w:r w:rsidR="00146451" w:rsidRPr="00877BF8">
        <w:rPr>
          <w:lang w:val="fr-CA"/>
        </w:rPr>
        <w:br/>
      </w:r>
    </w:p>
    <w:p w14:paraId="3B5E6512" w14:textId="0DC1A01F" w:rsidR="00146451" w:rsidRPr="00C15005" w:rsidRDefault="00AC5ACF" w:rsidP="00146451">
      <w:pPr>
        <w:pStyle w:val="Heading4"/>
        <w:rPr>
          <w:lang w:val="fr-CA"/>
        </w:rPr>
      </w:pPr>
      <w:r w:rsidRPr="00C15005">
        <w:rPr>
          <w:lang w:val="fr-CA"/>
        </w:rPr>
        <w:lastRenderedPageBreak/>
        <w:t>Sondage auprès des fonctionnaires fédéraux (SAFF</w:t>
      </w:r>
      <w:r w:rsidR="00146451" w:rsidRPr="00C15005">
        <w:rPr>
          <w:lang w:val="fr-CA"/>
        </w:rPr>
        <w:t>)</w:t>
      </w:r>
    </w:p>
    <w:p w14:paraId="086FA386" w14:textId="07543A2B" w:rsidR="00AC5ACF" w:rsidRPr="00C15005" w:rsidRDefault="00AC5ACF" w:rsidP="00AC5ACF">
      <w:pPr>
        <w:rPr>
          <w:rFonts w:cs="Noto Sans"/>
          <w:lang w:val="fr-CA"/>
        </w:rPr>
      </w:pPr>
      <w:r w:rsidRPr="00C15005">
        <w:rPr>
          <w:rFonts w:cs="Noto Sans"/>
          <w:lang w:val="fr-CA"/>
        </w:rPr>
        <w:t xml:space="preserve">Les résultats </w:t>
      </w:r>
      <w:r w:rsidRPr="0048523C">
        <w:rPr>
          <w:rFonts w:cs="Noto Sans"/>
          <w:lang w:val="fr-CA"/>
        </w:rPr>
        <w:t>du SAFF de</w:t>
      </w:r>
      <w:r w:rsidRPr="00C15005">
        <w:rPr>
          <w:rFonts w:cs="Noto Sans"/>
          <w:lang w:val="fr-CA"/>
        </w:rPr>
        <w:t xml:space="preserve"> 2024 pour le CRTC mettent en lumière des domaines où nous pouvons continuer de nous améliorer</w:t>
      </w:r>
      <w:r w:rsidR="006C0CD9">
        <w:rPr>
          <w:rFonts w:cs="Noto Sans"/>
          <w:lang w:val="fr-CA"/>
        </w:rPr>
        <w:t xml:space="preserve"> </w:t>
      </w:r>
      <w:r w:rsidR="00293B58" w:rsidRPr="00293B58">
        <w:rPr>
          <w:rFonts w:cs="Noto Sans"/>
          <w:lang w:val="fr-CA"/>
        </w:rPr>
        <w:t>et offrent des pistes utiles pour renforcer notre milieu de travail.</w:t>
      </w:r>
    </w:p>
    <w:p w14:paraId="6762A1F8" w14:textId="4551942A" w:rsidR="00146451" w:rsidRPr="00C15005" w:rsidRDefault="00AC5ACF" w:rsidP="00AC5ACF">
      <w:pPr>
        <w:rPr>
          <w:rFonts w:cs="Noto Sans"/>
          <w:lang w:val="fr-CA"/>
        </w:rPr>
      </w:pPr>
      <w:r w:rsidRPr="00C15005">
        <w:rPr>
          <w:rFonts w:cs="Noto Sans"/>
          <w:lang w:val="fr-CA"/>
        </w:rPr>
        <w:t>À partir de la rétroaction des employés qui se sont identifiés comme étant en situation de handicap, nous avons dégagé quatre possibilités clés pour améliorer leur expérience et faire progresser l’inclusion au sein de l’organisation</w:t>
      </w:r>
      <w:r w:rsidR="00705B18">
        <w:rPr>
          <w:rFonts w:cs="Noto Sans"/>
          <w:lang w:val="fr-CA"/>
        </w:rPr>
        <w:t> </w:t>
      </w:r>
      <w:r w:rsidRPr="00C15005">
        <w:rPr>
          <w:rFonts w:cs="Noto Sans"/>
          <w:lang w:val="fr-CA"/>
        </w:rPr>
        <w:t>:</w:t>
      </w:r>
    </w:p>
    <w:p w14:paraId="72AF2567" w14:textId="04D1C8CC" w:rsidR="003D5EBE" w:rsidRPr="00C15005" w:rsidRDefault="00F41AEC" w:rsidP="00F41AEC">
      <w:pPr>
        <w:pStyle w:val="ListFullText"/>
        <w:rPr>
          <w:lang w:val="fr-CA"/>
        </w:rPr>
      </w:pPr>
      <w:r w:rsidRPr="00C15005">
        <w:rPr>
          <w:lang w:val="fr-CA"/>
        </w:rPr>
        <w:t>Améliorer l’accessibilité et la clarté des communications de la haute direction.</w:t>
      </w:r>
    </w:p>
    <w:p w14:paraId="385B8231" w14:textId="15E112E8" w:rsidR="00F41AEC" w:rsidRPr="00C15005" w:rsidRDefault="00F41AEC" w:rsidP="00F41AEC">
      <w:pPr>
        <w:pStyle w:val="ListFullText"/>
        <w:rPr>
          <w:lang w:val="fr-CA"/>
        </w:rPr>
      </w:pPr>
      <w:r w:rsidRPr="00C15005">
        <w:rPr>
          <w:lang w:val="fr-CA"/>
        </w:rPr>
        <w:t>Renforcer les mesures d’adaptation en milieu de travail en offrant des directives plus claires et un accès fiable aux outils, aux technologies et à l’équipement essentiels.</w:t>
      </w:r>
    </w:p>
    <w:p w14:paraId="62569599" w14:textId="08BAA567" w:rsidR="00F41AEC" w:rsidRPr="00C15005" w:rsidRDefault="00F41AEC" w:rsidP="00F41AEC">
      <w:pPr>
        <w:pStyle w:val="ListFullText"/>
        <w:rPr>
          <w:lang w:val="fr-CA"/>
        </w:rPr>
      </w:pPr>
      <w:r w:rsidRPr="00C15005">
        <w:rPr>
          <w:lang w:val="fr-CA"/>
        </w:rPr>
        <w:t>Examiner les obstacles à l’avancement professionnel et renforcer des pratiques de promotion plus équitables.</w:t>
      </w:r>
    </w:p>
    <w:p w14:paraId="4099F876" w14:textId="559BDE48" w:rsidR="00146451" w:rsidRPr="00C15005" w:rsidRDefault="00F41AEC" w:rsidP="001F6DCE">
      <w:pPr>
        <w:pStyle w:val="ListFullText"/>
        <w:rPr>
          <w:lang w:val="fr-CA"/>
        </w:rPr>
      </w:pPr>
      <w:r w:rsidRPr="00C15005">
        <w:rPr>
          <w:lang w:val="fr-CA"/>
        </w:rPr>
        <w:t xml:space="preserve">Soutenir l’utilisation sécuritaire des </w:t>
      </w:r>
      <w:r w:rsidRPr="00C56EE9">
        <w:rPr>
          <w:lang w:val="fr-CA"/>
        </w:rPr>
        <w:t>mécanismes officiels de recours</w:t>
      </w:r>
      <w:r w:rsidRPr="00C15005">
        <w:rPr>
          <w:lang w:val="fr-CA"/>
        </w:rPr>
        <w:t xml:space="preserve"> en renforçant la confidentialité, les mesures de protection contre les représailles et les communications.</w:t>
      </w:r>
      <w:r w:rsidR="00146451" w:rsidRPr="00C15005">
        <w:rPr>
          <w:lang w:val="fr-CA"/>
        </w:rPr>
        <w:br/>
      </w:r>
    </w:p>
    <w:p w14:paraId="6DDD94A4" w14:textId="5DE81F15" w:rsidR="00146451" w:rsidRPr="00C15005" w:rsidRDefault="00674A84" w:rsidP="00146451">
      <w:pPr>
        <w:rPr>
          <w:rFonts w:cs="Noto Sans"/>
          <w:lang w:val="fr-CA"/>
        </w:rPr>
      </w:pPr>
      <w:r w:rsidRPr="00C15005">
        <w:rPr>
          <w:rFonts w:cs="Noto Sans"/>
          <w:lang w:val="fr-CA"/>
        </w:rPr>
        <w:t xml:space="preserve">Les employés en situation de handicap au CRTC </w:t>
      </w:r>
      <w:r w:rsidRPr="00252ECB">
        <w:rPr>
          <w:rFonts w:cs="Noto Sans"/>
          <w:lang w:val="fr-CA"/>
        </w:rPr>
        <w:t xml:space="preserve">ont </w:t>
      </w:r>
      <w:r w:rsidR="00252ECB">
        <w:rPr>
          <w:rFonts w:cs="Noto Sans"/>
          <w:lang w:val="fr-CA"/>
        </w:rPr>
        <w:t>déclaré</w:t>
      </w:r>
      <w:r w:rsidR="00252ECB" w:rsidRPr="00252ECB">
        <w:rPr>
          <w:rFonts w:cs="Noto Sans"/>
          <w:lang w:val="fr-CA"/>
        </w:rPr>
        <w:t xml:space="preserve"> </w:t>
      </w:r>
      <w:r w:rsidRPr="00252ECB">
        <w:rPr>
          <w:rFonts w:cs="Noto Sans"/>
          <w:lang w:val="fr-CA"/>
        </w:rPr>
        <w:t>des résultats dépassant de plus de 10</w:t>
      </w:r>
      <w:r w:rsidR="00705B18" w:rsidRPr="00252ECB">
        <w:rPr>
          <w:rFonts w:cs="Noto Sans"/>
          <w:lang w:val="fr-CA"/>
        </w:rPr>
        <w:t> </w:t>
      </w:r>
      <w:r w:rsidRPr="00252ECB">
        <w:rPr>
          <w:rFonts w:cs="Noto Sans"/>
          <w:lang w:val="fr-CA"/>
        </w:rPr>
        <w:t>% la moyenne</w:t>
      </w:r>
      <w:r w:rsidRPr="00C15005">
        <w:rPr>
          <w:rFonts w:cs="Noto Sans"/>
          <w:lang w:val="fr-CA"/>
        </w:rPr>
        <w:t xml:space="preserve"> de la fonction publique fédérale dans les domaines suivants</w:t>
      </w:r>
      <w:r w:rsidR="00705B18">
        <w:rPr>
          <w:rFonts w:cs="Noto Sans"/>
          <w:lang w:val="fr-CA"/>
        </w:rPr>
        <w:t> </w:t>
      </w:r>
      <w:r w:rsidR="00146451" w:rsidRPr="00C15005">
        <w:rPr>
          <w:rFonts w:cs="Noto Sans"/>
          <w:lang w:val="fr-CA"/>
        </w:rPr>
        <w:t>:</w:t>
      </w:r>
    </w:p>
    <w:p w14:paraId="031D0020" w14:textId="77777777" w:rsidR="00674A84" w:rsidRPr="00C15005" w:rsidRDefault="00674A84" w:rsidP="00674A84">
      <w:pPr>
        <w:pStyle w:val="ListFullText"/>
        <w:rPr>
          <w:lang w:val="fr-CA"/>
        </w:rPr>
      </w:pPr>
      <w:r w:rsidRPr="00C15005">
        <w:rPr>
          <w:lang w:val="fr-CA"/>
        </w:rPr>
        <w:t>le sentiment d’être valorisés au travail;</w:t>
      </w:r>
    </w:p>
    <w:p w14:paraId="4515E43E" w14:textId="77777777" w:rsidR="00674A84" w:rsidRPr="00C15005" w:rsidRDefault="00674A84" w:rsidP="00674A84">
      <w:pPr>
        <w:pStyle w:val="ListFullText"/>
        <w:rPr>
          <w:lang w:val="fr-CA"/>
        </w:rPr>
      </w:pPr>
      <w:r w:rsidRPr="00C15005">
        <w:rPr>
          <w:lang w:val="fr-CA"/>
        </w:rPr>
        <w:t>la reconnaissance reçue pour le travail accompli;</w:t>
      </w:r>
    </w:p>
    <w:p w14:paraId="7A2CF94B" w14:textId="77777777" w:rsidR="00674A84" w:rsidRPr="00C15005" w:rsidRDefault="00674A84" w:rsidP="00674A84">
      <w:pPr>
        <w:pStyle w:val="ListFullText"/>
        <w:rPr>
          <w:lang w:val="fr-CA"/>
        </w:rPr>
      </w:pPr>
      <w:r w:rsidRPr="00C15005">
        <w:rPr>
          <w:lang w:val="fr-CA"/>
        </w:rPr>
        <w:t>le soutien à leur cheminement de carrière;</w:t>
      </w:r>
    </w:p>
    <w:p w14:paraId="2E487654" w14:textId="77777777" w:rsidR="00674A84" w:rsidRPr="00C15005" w:rsidRDefault="00674A84" w:rsidP="00674A84">
      <w:pPr>
        <w:pStyle w:val="ListFullText"/>
        <w:rPr>
          <w:lang w:val="fr-CA"/>
        </w:rPr>
      </w:pPr>
      <w:r w:rsidRPr="00C15005">
        <w:rPr>
          <w:lang w:val="fr-CA"/>
        </w:rPr>
        <w:t>l’encouragement à innover dans leur travail;</w:t>
      </w:r>
    </w:p>
    <w:p w14:paraId="2FD80032" w14:textId="77777777" w:rsidR="00674A84" w:rsidRPr="00C15005" w:rsidRDefault="00674A84" w:rsidP="00674A84">
      <w:pPr>
        <w:pStyle w:val="ListFullText"/>
        <w:rPr>
          <w:lang w:val="fr-CA"/>
        </w:rPr>
      </w:pPr>
      <w:r w:rsidRPr="00C15005">
        <w:rPr>
          <w:lang w:val="fr-CA"/>
        </w:rPr>
        <w:t>le soutien reçu pour offrir un service de qualité;</w:t>
      </w:r>
    </w:p>
    <w:p w14:paraId="50712223" w14:textId="1840519D" w:rsidR="00146451" w:rsidRPr="00C15005" w:rsidRDefault="00340098" w:rsidP="00674A84">
      <w:pPr>
        <w:pStyle w:val="ListFullText"/>
        <w:rPr>
          <w:lang w:val="fr-CA"/>
        </w:rPr>
      </w:pPr>
      <w:r>
        <w:rPr>
          <w:lang w:val="fr-CA"/>
        </w:rPr>
        <w:t xml:space="preserve">le </w:t>
      </w:r>
      <w:r w:rsidR="00674A84" w:rsidRPr="00C15005">
        <w:rPr>
          <w:lang w:val="fr-CA"/>
        </w:rPr>
        <w:t>fait d’être considérés comme des membres à part entière de leur équipe.</w:t>
      </w:r>
    </w:p>
    <w:p w14:paraId="0EA9F918" w14:textId="77777777" w:rsidR="004B25B8" w:rsidRPr="00C15005" w:rsidRDefault="004B25B8" w:rsidP="004B25B8">
      <w:pPr>
        <w:pStyle w:val="ListFullText"/>
        <w:numPr>
          <w:ilvl w:val="0"/>
          <w:numId w:val="0"/>
        </w:numPr>
        <w:ind w:left="714"/>
        <w:rPr>
          <w:lang w:val="fr-CA"/>
        </w:rPr>
      </w:pPr>
    </w:p>
    <w:p w14:paraId="06CF2E2A" w14:textId="4617DD60" w:rsidR="00146451" w:rsidRPr="00C15005" w:rsidRDefault="008D73A9" w:rsidP="00146451">
      <w:pPr>
        <w:pStyle w:val="Heading3"/>
        <w:rPr>
          <w:lang w:val="fr-CA"/>
        </w:rPr>
      </w:pPr>
      <w:bookmarkStart w:id="52" w:name="_Toc218067398"/>
      <w:r w:rsidRPr="00C15005">
        <w:rPr>
          <w:lang w:val="fr-CA"/>
        </w:rPr>
        <w:lastRenderedPageBreak/>
        <w:t>C</w:t>
      </w:r>
      <w:r w:rsidR="00146451" w:rsidRPr="00C15005">
        <w:rPr>
          <w:lang w:val="fr-CA"/>
        </w:rPr>
        <w:t>onsultations</w:t>
      </w:r>
      <w:r w:rsidRPr="00C15005">
        <w:rPr>
          <w:lang w:val="fr-CA"/>
        </w:rPr>
        <w:t xml:space="preserve"> externes</w:t>
      </w:r>
      <w:bookmarkEnd w:id="52"/>
    </w:p>
    <w:p w14:paraId="552AB76E" w14:textId="2CFD48C3" w:rsidR="00146451" w:rsidRPr="00C15005" w:rsidRDefault="004446BB" w:rsidP="00146451">
      <w:pPr>
        <w:rPr>
          <w:rFonts w:cs="Noto Sans"/>
          <w:lang w:val="fr-CA"/>
        </w:rPr>
      </w:pPr>
      <w:r w:rsidRPr="00B0323B">
        <w:rPr>
          <w:rFonts w:cs="Noto Sans"/>
          <w:lang w:val="fr-CA"/>
        </w:rPr>
        <w:t xml:space="preserve">Le CRTC </w:t>
      </w:r>
      <w:r w:rsidR="00B0323B" w:rsidRPr="00B0323B">
        <w:rPr>
          <w:rFonts w:cs="Noto Sans"/>
          <w:lang w:val="fr-CA"/>
        </w:rPr>
        <w:t>a interagi</w:t>
      </w:r>
      <w:r w:rsidRPr="00B0323B">
        <w:rPr>
          <w:rFonts w:cs="Noto Sans"/>
          <w:lang w:val="fr-CA"/>
        </w:rPr>
        <w:t xml:space="preserve"> avec des personnes et des organisations partout au Canada, y compris des personnes sourdes ou malentendantes, neurodivergentes ou vivant avec un handicap physique, par l’entremise de trois principaux canaux</w:t>
      </w:r>
      <w:r w:rsidR="00705B18" w:rsidRPr="00B0323B">
        <w:rPr>
          <w:rFonts w:cs="Noto Sans"/>
          <w:lang w:val="fr-CA"/>
        </w:rPr>
        <w:t> </w:t>
      </w:r>
      <w:r w:rsidRPr="00B0323B">
        <w:rPr>
          <w:rFonts w:cs="Noto Sans"/>
          <w:lang w:val="fr-CA"/>
        </w:rPr>
        <w:t>:</w:t>
      </w:r>
      <w:r w:rsidR="00146451" w:rsidRPr="00C15005">
        <w:rPr>
          <w:rFonts w:cs="Noto Sans"/>
          <w:lang w:val="fr-CA"/>
        </w:rPr>
        <w:br/>
      </w:r>
    </w:p>
    <w:p w14:paraId="62CBE8D0" w14:textId="1D693A63" w:rsidR="00146451" w:rsidRPr="00C15005" w:rsidRDefault="00146451" w:rsidP="00146451">
      <w:pPr>
        <w:pStyle w:val="Heading4"/>
        <w:rPr>
          <w:lang w:val="fr-CA"/>
        </w:rPr>
      </w:pPr>
      <w:r w:rsidRPr="00C15005">
        <w:rPr>
          <w:lang w:val="fr-CA"/>
        </w:rPr>
        <w:t>Conversations</w:t>
      </w:r>
      <w:r w:rsidR="004446BB" w:rsidRPr="00C15005">
        <w:rPr>
          <w:lang w:val="fr-CA"/>
        </w:rPr>
        <w:t xml:space="preserve"> CRTC</w:t>
      </w:r>
    </w:p>
    <w:p w14:paraId="75F9AE82" w14:textId="10FF98FB" w:rsidR="0022121D" w:rsidRPr="00C15005" w:rsidRDefault="0022121D" w:rsidP="0022121D">
      <w:pPr>
        <w:rPr>
          <w:rFonts w:cs="Noto Sans"/>
          <w:lang w:val="fr-CA"/>
        </w:rPr>
      </w:pPr>
      <w:r w:rsidRPr="00C15005">
        <w:rPr>
          <w:rFonts w:cs="Noto Sans"/>
          <w:lang w:val="fr-CA"/>
        </w:rPr>
        <w:t xml:space="preserve">En octobre 2025, le CRTC a tenu une consultation virtuelle. Nous avons communiqué avec des personnes et des organisations qui avaient déjà participé à nos </w:t>
      </w:r>
      <w:r w:rsidR="00DF1823" w:rsidRPr="00C15005">
        <w:rPr>
          <w:rFonts w:cs="Noto Sans"/>
          <w:lang w:val="fr-CA"/>
        </w:rPr>
        <w:t>initiatives</w:t>
      </w:r>
      <w:r w:rsidRPr="00C15005">
        <w:rPr>
          <w:rFonts w:cs="Noto Sans"/>
          <w:lang w:val="fr-CA"/>
        </w:rPr>
        <w:t xml:space="preserve"> en matière d’accessibilité. Elles ont été invitées à répondre à un court sondage sur notre plateforme de mobilisation, </w:t>
      </w:r>
      <w:hyperlink r:id="rId44" w:history="1">
        <w:r w:rsidRPr="00C15005">
          <w:rPr>
            <w:rStyle w:val="Hyperlink"/>
            <w:lang w:val="fr-CA"/>
          </w:rPr>
          <w:t>Conversations</w:t>
        </w:r>
        <w:r w:rsidR="00DF1823" w:rsidRPr="00C15005">
          <w:rPr>
            <w:rStyle w:val="Hyperlink"/>
            <w:lang w:val="fr-CA"/>
          </w:rPr>
          <w:t xml:space="preserve"> CRTC</w:t>
        </w:r>
      </w:hyperlink>
      <w:r w:rsidRPr="00C15005">
        <w:rPr>
          <w:rFonts w:cs="Noto Sans"/>
          <w:lang w:val="fr-CA"/>
        </w:rPr>
        <w:t xml:space="preserve">. </w:t>
      </w:r>
      <w:r w:rsidR="00DF1823" w:rsidRPr="00C15005">
        <w:rPr>
          <w:rFonts w:cs="Noto Sans"/>
          <w:lang w:val="fr-CA"/>
        </w:rPr>
        <w:t>Le partage</w:t>
      </w:r>
      <w:r w:rsidRPr="00C15005">
        <w:rPr>
          <w:rFonts w:cs="Noto Sans"/>
          <w:lang w:val="fr-CA"/>
        </w:rPr>
        <w:t xml:space="preserve"> de l’invitation s’est fait par l’entremise de notre liste d’abonnés </w:t>
      </w:r>
      <w:r w:rsidR="00DF1823" w:rsidRPr="00C15005">
        <w:rPr>
          <w:rFonts w:cs="Noto Sans"/>
          <w:lang w:val="fr-CA"/>
        </w:rPr>
        <w:t xml:space="preserve">à notre infolettre </w:t>
      </w:r>
      <w:r w:rsidRPr="00C15005">
        <w:rPr>
          <w:rFonts w:cs="Noto Sans"/>
          <w:lang w:val="fr-CA"/>
        </w:rPr>
        <w:t xml:space="preserve">sur l’accessibilité et de nos réseaux sociaux, avec un lien vers un questionnaire confidentiel. </w:t>
      </w:r>
      <w:r w:rsidR="00586CCC" w:rsidRPr="00C15005">
        <w:rPr>
          <w:rFonts w:cs="Noto Sans"/>
          <w:lang w:val="fr-CA"/>
        </w:rPr>
        <w:t>Les</w:t>
      </w:r>
      <w:r w:rsidR="0068098F">
        <w:rPr>
          <w:rFonts w:cs="Noto Sans"/>
          <w:lang w:val="fr-CA"/>
        </w:rPr>
        <w:t xml:space="preserve"> personnes</w:t>
      </w:r>
      <w:r w:rsidR="00586CCC" w:rsidRPr="00C15005">
        <w:rPr>
          <w:rFonts w:cs="Noto Sans"/>
          <w:lang w:val="fr-CA"/>
        </w:rPr>
        <w:t xml:space="preserve"> participant</w:t>
      </w:r>
      <w:r w:rsidR="0068098F">
        <w:rPr>
          <w:rFonts w:cs="Noto Sans"/>
          <w:lang w:val="fr-CA"/>
        </w:rPr>
        <w:t xml:space="preserve"> au sondage </w:t>
      </w:r>
      <w:r w:rsidR="00586CCC" w:rsidRPr="00C15005">
        <w:rPr>
          <w:rFonts w:cs="Noto Sans"/>
          <w:lang w:val="fr-CA"/>
        </w:rPr>
        <w:t xml:space="preserve">pouvaient renoncer à la confidentialité et s’identifier s’ils souhaitaient recevoir un suivi. Des modes de soumission alternatifs étaient offerts, et le sondage est demeuré bref </w:t>
      </w:r>
      <w:r w:rsidR="00434EAC">
        <w:rPr>
          <w:rFonts w:cs="Noto Sans"/>
          <w:lang w:val="fr-CA"/>
        </w:rPr>
        <w:t>pour</w:t>
      </w:r>
      <w:r w:rsidR="00586CCC" w:rsidRPr="00C15005">
        <w:rPr>
          <w:rFonts w:cs="Noto Sans"/>
          <w:lang w:val="fr-CA"/>
        </w:rPr>
        <w:t xml:space="preserve"> réduire la fatigue liée aux consultations.</w:t>
      </w:r>
    </w:p>
    <w:p w14:paraId="10B9F9FD" w14:textId="65B70C66" w:rsidR="0022121D" w:rsidRPr="00C15005" w:rsidRDefault="0022121D" w:rsidP="0022121D">
      <w:pPr>
        <w:rPr>
          <w:rFonts w:cs="Noto Sans"/>
          <w:lang w:val="fr-CA"/>
        </w:rPr>
      </w:pPr>
      <w:r w:rsidRPr="00C15005">
        <w:rPr>
          <w:rFonts w:cs="Noto Sans"/>
          <w:lang w:val="fr-CA"/>
        </w:rPr>
        <w:t xml:space="preserve">La consultation a permis de recueillir des points de vue sur la façon dont les personnes en situation de handicap accèdent au contenu du CRTC ou participent à ses instances, sur les obstacles rencontrés, sur l’utilité de notre Carrefour de l’accessibilité </w:t>
      </w:r>
      <w:r w:rsidR="00667F2B" w:rsidRPr="00C15005">
        <w:rPr>
          <w:rFonts w:cs="Noto Sans"/>
          <w:lang w:val="fr-CA"/>
        </w:rPr>
        <w:t>et sur les priorités pour les futures initiatives en matière d’accessibilité.</w:t>
      </w:r>
    </w:p>
    <w:p w14:paraId="5E26ABA5" w14:textId="67C0923D" w:rsidR="00146451" w:rsidRPr="00C15005" w:rsidRDefault="0022121D" w:rsidP="0022121D">
      <w:pPr>
        <w:rPr>
          <w:rFonts w:cs="Noto Sans"/>
          <w:lang w:val="fr-CA"/>
        </w:rPr>
      </w:pPr>
      <w:r w:rsidRPr="00C15005">
        <w:rPr>
          <w:rFonts w:cs="Noto Sans"/>
          <w:lang w:val="fr-CA"/>
        </w:rPr>
        <w:t>Au total, 16</w:t>
      </w:r>
      <w:r w:rsidR="00705B18">
        <w:rPr>
          <w:rFonts w:cs="Noto Sans"/>
          <w:lang w:val="fr-CA"/>
        </w:rPr>
        <w:t> </w:t>
      </w:r>
      <w:r w:rsidRPr="00C15005">
        <w:rPr>
          <w:rFonts w:cs="Noto Sans"/>
          <w:lang w:val="fr-CA"/>
        </w:rPr>
        <w:t>réponses ont été reçues dans le cadre de cette consultation. Parmi celles-ci, 69</w:t>
      </w:r>
      <w:r w:rsidR="00705B18">
        <w:rPr>
          <w:rFonts w:cs="Noto Sans"/>
          <w:lang w:val="fr-CA"/>
        </w:rPr>
        <w:t> </w:t>
      </w:r>
      <w:r w:rsidRPr="00C15005">
        <w:rPr>
          <w:rFonts w:cs="Noto Sans"/>
          <w:lang w:val="fr-CA"/>
        </w:rPr>
        <w:t xml:space="preserve">% des </w:t>
      </w:r>
      <w:r w:rsidR="00434EAC">
        <w:rPr>
          <w:rFonts w:cs="Noto Sans"/>
          <w:lang w:val="fr-CA"/>
        </w:rPr>
        <w:t>personnes ayant participé au sondage</w:t>
      </w:r>
      <w:r w:rsidRPr="00C15005">
        <w:rPr>
          <w:rFonts w:cs="Noto Sans"/>
          <w:lang w:val="fr-CA"/>
        </w:rPr>
        <w:t xml:space="preserve"> se sont identifié</w:t>
      </w:r>
      <w:r w:rsidR="00160491">
        <w:rPr>
          <w:rFonts w:cs="Noto Sans"/>
          <w:lang w:val="fr-CA"/>
        </w:rPr>
        <w:t>e</w:t>
      </w:r>
      <w:r w:rsidRPr="00C15005">
        <w:rPr>
          <w:rFonts w:cs="Noto Sans"/>
          <w:lang w:val="fr-CA"/>
        </w:rPr>
        <w:t>s comme étant en situation de handicap, ce qui a permis de recueillir des perspectives fondées sur une expérience vécue des obstacles à l’accessibilité.</w:t>
      </w:r>
      <w:r w:rsidR="004B16E0" w:rsidRPr="00C15005">
        <w:rPr>
          <w:rFonts w:cs="Noto Sans"/>
          <w:lang w:val="fr-CA"/>
        </w:rPr>
        <w:br/>
      </w:r>
    </w:p>
    <w:tbl>
      <w:tblPr>
        <w:tblStyle w:val="TableGrid"/>
        <w:tblW w:w="0" w:type="auto"/>
        <w:tblInd w:w="0" w:type="dxa"/>
        <w:tblBorders>
          <w:top w:val="none" w:sz="4" w:space="0" w:color="000000" w:themeColor="text1"/>
          <w:left w:val="none" w:sz="4" w:space="0" w:color="000000" w:themeColor="text1"/>
          <w:bottom w:val="none" w:sz="4" w:space="0" w:color="000000" w:themeColor="text1"/>
          <w:right w:val="none" w:sz="4" w:space="0" w:color="000000" w:themeColor="text1"/>
          <w:insideH w:val="single" w:sz="4" w:space="0" w:color="000000" w:themeColor="text1"/>
          <w:insideV w:val="single" w:sz="4" w:space="0" w:color="000000" w:themeColor="text1"/>
        </w:tblBorders>
        <w:tblLook w:val="06A0" w:firstRow="1" w:lastRow="0" w:firstColumn="1" w:lastColumn="0" w:noHBand="1" w:noVBand="1"/>
        <w:tblCaption w:val="Number of organizations and participants"/>
        <w:tblDescription w:val="Number of organizations reached: 15 &#10;Number of organizations who participated in the consultations: 7&#10;"/>
      </w:tblPr>
      <w:tblGrid>
        <w:gridCol w:w="4253"/>
      </w:tblGrid>
      <w:tr w:rsidR="00146451" w:rsidRPr="00C23F20" w14:paraId="1A6F269F" w14:textId="77777777" w:rsidTr="0052697D">
        <w:trPr>
          <w:trHeight w:val="300"/>
          <w:tblHeader/>
        </w:trPr>
        <w:tc>
          <w:tcPr>
            <w:tcW w:w="4253" w:type="dxa"/>
            <w:tcBorders>
              <w:right w:val="none" w:sz="4" w:space="0" w:color="000000" w:themeColor="text1"/>
            </w:tcBorders>
          </w:tcPr>
          <w:p w14:paraId="0C93BABA" w14:textId="27F3E299" w:rsidR="00146451" w:rsidRPr="00C15005" w:rsidRDefault="00E03D57" w:rsidP="0052697D">
            <w:pPr>
              <w:pStyle w:val="GraphTypo"/>
              <w:rPr>
                <w:rFonts w:ascii="Noto Sans" w:hAnsi="Noto Sans" w:cs="Noto Sans"/>
                <w:lang w:val="fr-CA"/>
              </w:rPr>
            </w:pPr>
            <w:r w:rsidRPr="00C15005">
              <w:rPr>
                <w:rFonts w:ascii="Noto Sans" w:hAnsi="Noto Sans" w:cs="Noto Sans"/>
                <w:lang w:val="fr-CA"/>
              </w:rPr>
              <w:lastRenderedPageBreak/>
              <w:t>Nombre de personnes et d’organismes contactés</w:t>
            </w:r>
          </w:p>
        </w:tc>
      </w:tr>
      <w:tr w:rsidR="00146451" w:rsidRPr="00C15005" w14:paraId="112D2F01" w14:textId="77777777" w:rsidTr="0052697D">
        <w:trPr>
          <w:trHeight w:val="300"/>
        </w:trPr>
        <w:tc>
          <w:tcPr>
            <w:tcW w:w="4253" w:type="dxa"/>
            <w:tcBorders>
              <w:right w:val="none" w:sz="4" w:space="0" w:color="000000" w:themeColor="text1"/>
            </w:tcBorders>
          </w:tcPr>
          <w:p w14:paraId="35296C51" w14:textId="77777777" w:rsidR="00146451" w:rsidRPr="00C15005" w:rsidRDefault="00146451" w:rsidP="0052697D">
            <w:pPr>
              <w:ind w:left="170"/>
              <w:rPr>
                <w:rFonts w:cs="Noto Sans"/>
                <w:sz w:val="28"/>
                <w:szCs w:val="28"/>
                <w:lang w:val="fr-CA"/>
              </w:rPr>
            </w:pPr>
            <w:r w:rsidRPr="00C15005">
              <w:rPr>
                <w:rFonts w:cs="Noto Sans"/>
                <w:sz w:val="28"/>
                <w:szCs w:val="28"/>
                <w:lang w:val="fr-CA"/>
              </w:rPr>
              <w:t>691*</w:t>
            </w:r>
          </w:p>
        </w:tc>
      </w:tr>
    </w:tbl>
    <w:p w14:paraId="0D70E919" w14:textId="58BA3B1F" w:rsidR="00146451" w:rsidRPr="00C15005" w:rsidRDefault="00146451" w:rsidP="00146451">
      <w:pPr>
        <w:spacing w:before="0" w:after="160" w:line="259" w:lineRule="auto"/>
        <w:rPr>
          <w:rFonts w:cs="Noto Sans"/>
          <w:lang w:val="fr-CA"/>
        </w:rPr>
      </w:pPr>
      <w:r w:rsidRPr="00C15005">
        <w:rPr>
          <w:rFonts w:cs="Noto Sans"/>
          <w:lang w:val="fr-CA"/>
        </w:rPr>
        <w:t xml:space="preserve">* </w:t>
      </w:r>
      <w:r w:rsidR="000A45BF" w:rsidRPr="00C15005">
        <w:rPr>
          <w:rFonts w:cs="Noto Sans"/>
          <w:sz w:val="18"/>
          <w:szCs w:val="18"/>
          <w:lang w:val="fr-CA"/>
        </w:rPr>
        <w:t>Ce nombre n’inclut pas la portée sur les médias sociaux.</w:t>
      </w:r>
    </w:p>
    <w:p w14:paraId="20018E27" w14:textId="77777777" w:rsidR="00146451" w:rsidRPr="00C15005" w:rsidRDefault="00146451" w:rsidP="00146451">
      <w:pPr>
        <w:spacing w:before="0" w:after="160" w:line="259" w:lineRule="auto"/>
        <w:rPr>
          <w:rFonts w:cs="Noto Sans"/>
          <w:lang w:val="fr-CA"/>
        </w:rPr>
      </w:pPr>
    </w:p>
    <w:p w14:paraId="76B729A8" w14:textId="55701ED6" w:rsidR="00146451" w:rsidRPr="00C15005" w:rsidRDefault="00E23CEB" w:rsidP="00146451">
      <w:pPr>
        <w:pStyle w:val="Heading5"/>
      </w:pPr>
      <w:r w:rsidRPr="00C15005">
        <w:t>Obstacles et pistes d’amélioration</w:t>
      </w:r>
      <w:r w:rsidR="00146451" w:rsidRPr="00C15005">
        <w:t xml:space="preserve"> </w:t>
      </w:r>
    </w:p>
    <w:p w14:paraId="6BC61AC6" w14:textId="475E66CA" w:rsidR="00146451" w:rsidRPr="00C15005" w:rsidRDefault="00E23CEB" w:rsidP="00146451">
      <w:pPr>
        <w:pStyle w:val="ListFullText"/>
        <w:rPr>
          <w:lang w:val="fr-CA"/>
        </w:rPr>
      </w:pPr>
      <w:r w:rsidRPr="00C15005">
        <w:rPr>
          <w:lang w:val="fr-CA"/>
        </w:rPr>
        <w:t>38</w:t>
      </w:r>
      <w:r w:rsidR="00705B18">
        <w:rPr>
          <w:lang w:val="fr-CA"/>
        </w:rPr>
        <w:t> </w:t>
      </w:r>
      <w:r w:rsidRPr="00C15005">
        <w:rPr>
          <w:lang w:val="fr-CA"/>
        </w:rPr>
        <w:t xml:space="preserve">% des </w:t>
      </w:r>
      <w:r w:rsidR="00160491">
        <w:rPr>
          <w:lang w:val="fr-CA"/>
        </w:rPr>
        <w:t>personnes ayant participé au sondage</w:t>
      </w:r>
      <w:r w:rsidRPr="00C15005">
        <w:rPr>
          <w:lang w:val="fr-CA"/>
        </w:rPr>
        <w:t xml:space="preserve"> ont indiqué avoir rencontré des obstacles lors de leurs interactions avec le CRTC au cours de la dernière année.</w:t>
      </w:r>
    </w:p>
    <w:p w14:paraId="29FE0ACD" w14:textId="1ACAD3B8" w:rsidR="00146451" w:rsidRPr="00C15005" w:rsidRDefault="00987CD7" w:rsidP="00146451">
      <w:pPr>
        <w:pStyle w:val="ListFullText"/>
        <w:numPr>
          <w:ilvl w:val="1"/>
          <w:numId w:val="3"/>
        </w:numPr>
        <w:rPr>
          <w:lang w:val="fr-CA"/>
        </w:rPr>
      </w:pPr>
      <w:r w:rsidRPr="00C15005">
        <w:rPr>
          <w:lang w:val="fr-CA"/>
        </w:rPr>
        <w:t>La rétroaction souligne la nécessité de simplifier les processus, notamment pour remplir des formulaires, soumettre de l’information et naviguer dans les étapes administratives des instances publiques</w:t>
      </w:r>
      <w:r w:rsidR="00146451" w:rsidRPr="00C15005">
        <w:rPr>
          <w:lang w:val="fr-CA"/>
        </w:rPr>
        <w:t>.</w:t>
      </w:r>
    </w:p>
    <w:p w14:paraId="11F13178" w14:textId="36862134" w:rsidR="00146451" w:rsidRPr="00C15005" w:rsidRDefault="00987CD7" w:rsidP="00146451">
      <w:pPr>
        <w:pStyle w:val="ListFullText"/>
        <w:numPr>
          <w:ilvl w:val="2"/>
          <w:numId w:val="3"/>
        </w:numPr>
        <w:rPr>
          <w:lang w:val="fr-CA"/>
        </w:rPr>
      </w:pPr>
      <w:r w:rsidRPr="00C15005">
        <w:rPr>
          <w:lang w:val="fr-CA"/>
        </w:rPr>
        <w:t xml:space="preserve">Les </w:t>
      </w:r>
      <w:r w:rsidR="00796F68" w:rsidRPr="00B0323B">
        <w:rPr>
          <w:lang w:val="fr-CA"/>
        </w:rPr>
        <w:t>personnes participantes</w:t>
      </w:r>
      <w:r w:rsidRPr="00C15005">
        <w:rPr>
          <w:lang w:val="fr-CA"/>
        </w:rPr>
        <w:t xml:space="preserve"> ont aussi mentionné des occasions d’améliorer les communications, entre autres en rendant les documents plus accessibles et en utilisant un langage clair et simple</w:t>
      </w:r>
      <w:r w:rsidR="00146451" w:rsidRPr="00C15005">
        <w:rPr>
          <w:lang w:val="fr-CA"/>
        </w:rPr>
        <w:t>.</w:t>
      </w:r>
    </w:p>
    <w:p w14:paraId="6D0377A5" w14:textId="5CA30E71" w:rsidR="00146451" w:rsidRPr="00C15005" w:rsidRDefault="00585026" w:rsidP="00146451">
      <w:pPr>
        <w:pStyle w:val="ListFullText"/>
        <w:rPr>
          <w:lang w:val="fr-CA"/>
        </w:rPr>
      </w:pPr>
      <w:r w:rsidRPr="00C15005">
        <w:rPr>
          <w:lang w:val="fr-CA"/>
        </w:rPr>
        <w:t>Une personne sur trois estime que nous pouvons encore améliorer la façon dont le public accède à l’information ou participe à nos processus.</w:t>
      </w:r>
    </w:p>
    <w:p w14:paraId="3911F7D8" w14:textId="151EB77C" w:rsidR="00146451" w:rsidRPr="00C15005" w:rsidRDefault="00146451" w:rsidP="00146451">
      <w:pPr>
        <w:spacing w:before="0" w:after="160" w:line="259" w:lineRule="auto"/>
        <w:rPr>
          <w:rFonts w:eastAsia="Noto Sans" w:cs="Noto Sans"/>
          <w:color w:val="000000" w:themeColor="text1"/>
          <w:lang w:val="fr-CA"/>
        </w:rPr>
      </w:pPr>
    </w:p>
    <w:p w14:paraId="015DD989" w14:textId="0A376CC6" w:rsidR="00146451" w:rsidRPr="00C15005" w:rsidRDefault="00242CC9" w:rsidP="00146451">
      <w:pPr>
        <w:pStyle w:val="Heading5"/>
      </w:pPr>
      <w:r w:rsidRPr="00C15005">
        <w:t>Priorités les plus souvent mentionnées pour orienter les futurs efforts du CRTC en matière d’accessibilité</w:t>
      </w:r>
    </w:p>
    <w:p w14:paraId="61D87E89" w14:textId="78008558" w:rsidR="00242CC9" w:rsidRPr="00C15005" w:rsidRDefault="00242CC9" w:rsidP="00242CC9">
      <w:pPr>
        <w:pStyle w:val="ListFullText"/>
        <w:rPr>
          <w:lang w:val="fr-CA"/>
        </w:rPr>
      </w:pPr>
      <w:r w:rsidRPr="00C15005">
        <w:rPr>
          <w:lang w:val="fr-CA"/>
        </w:rPr>
        <w:t>50</w:t>
      </w:r>
      <w:r w:rsidR="00705B18">
        <w:rPr>
          <w:lang w:val="fr-CA"/>
        </w:rPr>
        <w:t> </w:t>
      </w:r>
      <w:r w:rsidRPr="00C15005">
        <w:rPr>
          <w:lang w:val="fr-CA"/>
        </w:rPr>
        <w:t xml:space="preserve">% des </w:t>
      </w:r>
      <w:r w:rsidR="00796F68">
        <w:rPr>
          <w:lang w:val="fr-CA"/>
        </w:rPr>
        <w:t>personnes ayant participé au sondage</w:t>
      </w:r>
      <w:r w:rsidRPr="00C15005">
        <w:rPr>
          <w:lang w:val="fr-CA"/>
        </w:rPr>
        <w:t xml:space="preserve"> souhaitent que le CRTC continue de prioriser l’accessibilité de ses processus de consultation.</w:t>
      </w:r>
    </w:p>
    <w:p w14:paraId="497B291B" w14:textId="2C73AD9B" w:rsidR="00242CC9" w:rsidRPr="00C15005" w:rsidRDefault="00242CC9" w:rsidP="00242CC9">
      <w:pPr>
        <w:pStyle w:val="ListFullText"/>
        <w:rPr>
          <w:lang w:val="fr-CA"/>
        </w:rPr>
      </w:pPr>
      <w:r w:rsidRPr="00C15005">
        <w:rPr>
          <w:lang w:val="fr-CA"/>
        </w:rPr>
        <w:t>D’autres ont souligné l’importance de renforcer les activités de mobilisation afin de mieux joindre les personnes en situation de handicap.</w:t>
      </w:r>
    </w:p>
    <w:p w14:paraId="14E4DAC3" w14:textId="47029BEB" w:rsidR="00242CC9" w:rsidRPr="00C15005" w:rsidRDefault="00242CC9" w:rsidP="00242CC9">
      <w:pPr>
        <w:pStyle w:val="ListFullText"/>
        <w:rPr>
          <w:lang w:val="fr-CA"/>
        </w:rPr>
      </w:pPr>
      <w:r w:rsidRPr="00C15005">
        <w:rPr>
          <w:lang w:val="fr-CA"/>
        </w:rPr>
        <w:t>30</w:t>
      </w:r>
      <w:r w:rsidR="00705B18">
        <w:rPr>
          <w:lang w:val="fr-CA"/>
        </w:rPr>
        <w:t> </w:t>
      </w:r>
      <w:r w:rsidRPr="00C15005">
        <w:rPr>
          <w:lang w:val="fr-CA"/>
        </w:rPr>
        <w:t>% souhaitent que le CRTC continue d’assurer l’accessibilité complète des événements et des réunions publiques.</w:t>
      </w:r>
    </w:p>
    <w:p w14:paraId="1DE49069" w14:textId="6E00D639" w:rsidR="00146451" w:rsidRPr="00C15005" w:rsidRDefault="00242CC9" w:rsidP="00242CC9">
      <w:pPr>
        <w:pStyle w:val="ListFullText"/>
        <w:rPr>
          <w:lang w:val="fr-CA"/>
        </w:rPr>
      </w:pPr>
      <w:r w:rsidRPr="00C15005">
        <w:rPr>
          <w:lang w:val="fr-CA"/>
        </w:rPr>
        <w:t>Une personne sur trois a suggéré d’améliorer l’accessibilité du site Web du CRTC.</w:t>
      </w:r>
      <w:r w:rsidR="00146451" w:rsidRPr="00C15005">
        <w:rPr>
          <w:lang w:val="fr-CA"/>
        </w:rPr>
        <w:br/>
      </w:r>
      <w:r w:rsidR="00146451" w:rsidRPr="00C15005">
        <w:rPr>
          <w:lang w:val="fr-CA"/>
        </w:rPr>
        <w:br/>
      </w:r>
    </w:p>
    <w:p w14:paraId="6484CF8A" w14:textId="7C1AD9A3" w:rsidR="00146451" w:rsidRPr="00C15005" w:rsidRDefault="00DD215E" w:rsidP="00146451">
      <w:pPr>
        <w:pStyle w:val="Heading5"/>
      </w:pPr>
      <w:r w:rsidRPr="00C15005">
        <w:lastRenderedPageBreak/>
        <w:t>Principales possibilités d’amélioration de l’accessibilité au CRTC</w:t>
      </w:r>
    </w:p>
    <w:p w14:paraId="51DD42A0" w14:textId="470866CC" w:rsidR="00DD215E" w:rsidRPr="00C15005" w:rsidRDefault="00DD215E" w:rsidP="00146451">
      <w:pPr>
        <w:pStyle w:val="ListFullText"/>
        <w:rPr>
          <w:lang w:val="fr-CA"/>
        </w:rPr>
      </w:pPr>
      <w:r w:rsidRPr="00C15005">
        <w:rPr>
          <w:lang w:val="fr-CA"/>
        </w:rPr>
        <w:t xml:space="preserve">Simplifier les communications en utilisant un langage clair </w:t>
      </w:r>
      <w:r w:rsidR="00397E07">
        <w:rPr>
          <w:lang w:val="fr-CA"/>
        </w:rPr>
        <w:t>ainsi qu’</w:t>
      </w:r>
      <w:r w:rsidRPr="00C15005">
        <w:rPr>
          <w:lang w:val="fr-CA"/>
        </w:rPr>
        <w:t>en rendant les documents plus faciles à lire et à comprendre.</w:t>
      </w:r>
    </w:p>
    <w:p w14:paraId="4E6AEB09" w14:textId="285C7441" w:rsidR="00DD215E" w:rsidRPr="00C15005" w:rsidRDefault="00DD215E" w:rsidP="00146451">
      <w:pPr>
        <w:pStyle w:val="ListFullText"/>
        <w:rPr>
          <w:lang w:val="fr-CA"/>
        </w:rPr>
      </w:pPr>
      <w:r w:rsidRPr="00C15005">
        <w:rPr>
          <w:lang w:val="fr-CA"/>
        </w:rPr>
        <w:t xml:space="preserve">Revoir les étapes administratives, comme la soumission de formulaires, </w:t>
      </w:r>
      <w:r w:rsidR="00BF11C0">
        <w:rPr>
          <w:lang w:val="fr-CA"/>
        </w:rPr>
        <w:t>pour</w:t>
      </w:r>
      <w:r w:rsidRPr="00C15005">
        <w:rPr>
          <w:lang w:val="fr-CA"/>
        </w:rPr>
        <w:t xml:space="preserve"> les rendre plus simples et conviviales.</w:t>
      </w:r>
    </w:p>
    <w:p w14:paraId="43330CDC" w14:textId="7DE4BAC6" w:rsidR="00DD215E" w:rsidRPr="00C15005" w:rsidRDefault="00DD215E" w:rsidP="00146451">
      <w:pPr>
        <w:pStyle w:val="ListFullText"/>
        <w:rPr>
          <w:lang w:val="fr-CA"/>
        </w:rPr>
      </w:pPr>
      <w:r w:rsidRPr="00C15005">
        <w:rPr>
          <w:lang w:val="fr-CA"/>
        </w:rPr>
        <w:t xml:space="preserve">Élargir les efforts de mobilisation pour inclure une plus grande diversité de voix, </w:t>
      </w:r>
      <w:r w:rsidR="00BF11C0">
        <w:rPr>
          <w:lang w:val="fr-CA"/>
        </w:rPr>
        <w:t>notamment</w:t>
      </w:r>
      <w:r w:rsidRPr="00C15005">
        <w:rPr>
          <w:lang w:val="fr-CA"/>
        </w:rPr>
        <w:t xml:space="preserve"> au sein des communautés de personnes en situation de handicap.</w:t>
      </w:r>
    </w:p>
    <w:p w14:paraId="58B179E0" w14:textId="77777777" w:rsidR="00DD215E" w:rsidRPr="00C15005" w:rsidRDefault="00DD215E" w:rsidP="00146451">
      <w:pPr>
        <w:pStyle w:val="ListFullText"/>
        <w:rPr>
          <w:lang w:val="fr-CA"/>
        </w:rPr>
      </w:pPr>
      <w:r w:rsidRPr="00C15005">
        <w:rPr>
          <w:lang w:val="fr-CA"/>
        </w:rPr>
        <w:t>Améliorer le site Web grâce à des pratiques de conception inclusives et réfléchies.</w:t>
      </w:r>
    </w:p>
    <w:p w14:paraId="6094D0EC" w14:textId="4ADE43FA" w:rsidR="00146451" w:rsidRPr="00C15005" w:rsidRDefault="00DD215E" w:rsidP="00146451">
      <w:pPr>
        <w:pStyle w:val="ListFullText"/>
        <w:rPr>
          <w:lang w:val="fr-CA"/>
        </w:rPr>
      </w:pPr>
      <w:r w:rsidRPr="00C15005">
        <w:rPr>
          <w:lang w:val="fr-CA"/>
        </w:rPr>
        <w:t xml:space="preserve">Simplifier les processus de rétroaction et de demande d’information en rendant les directives plus faciles à trouver </w:t>
      </w:r>
      <w:r w:rsidR="00BF11C0">
        <w:rPr>
          <w:lang w:val="fr-CA"/>
        </w:rPr>
        <w:t>ainsi qu’</w:t>
      </w:r>
      <w:r w:rsidRPr="00C15005">
        <w:rPr>
          <w:lang w:val="fr-CA"/>
        </w:rPr>
        <w:t>en réduisant la surcharge d’information sur le site Web.</w:t>
      </w:r>
    </w:p>
    <w:p w14:paraId="481FDB5B" w14:textId="77777777" w:rsidR="00146451" w:rsidRPr="00C15005" w:rsidRDefault="00146451" w:rsidP="00146451">
      <w:pPr>
        <w:spacing w:before="0" w:after="160" w:line="259" w:lineRule="auto"/>
        <w:rPr>
          <w:rFonts w:eastAsia="Noto Sans" w:cs="Noto Sans"/>
          <w:lang w:val="fr-CA"/>
        </w:rPr>
      </w:pPr>
    </w:p>
    <w:p w14:paraId="1D7AB0CB" w14:textId="77777777" w:rsidR="00AA6FF7" w:rsidRPr="00C15005" w:rsidRDefault="00AA6FF7" w:rsidP="00146451">
      <w:pPr>
        <w:rPr>
          <w:rFonts w:ascii="Noto Sans Medium" w:eastAsiaTheme="majorEastAsia" w:hAnsi="Noto Sans Medium" w:cs="Noto Sans"/>
          <w:sz w:val="28"/>
          <w:szCs w:val="32"/>
          <w:lang w:val="fr-CA"/>
        </w:rPr>
      </w:pPr>
      <w:r w:rsidRPr="00C15005">
        <w:rPr>
          <w:rFonts w:ascii="Noto Sans Medium" w:eastAsiaTheme="majorEastAsia" w:hAnsi="Noto Sans Medium" w:cs="Noto Sans"/>
          <w:sz w:val="28"/>
          <w:szCs w:val="32"/>
          <w:lang w:val="fr-CA"/>
        </w:rPr>
        <w:t>Carrefour d’accessibilité</w:t>
      </w:r>
    </w:p>
    <w:p w14:paraId="14BC447D" w14:textId="55A1AC8D" w:rsidR="00DC000A" w:rsidRPr="00C15005" w:rsidRDefault="00DC000A" w:rsidP="00DC000A">
      <w:pPr>
        <w:rPr>
          <w:rFonts w:cs="Noto Sans"/>
          <w:lang w:val="fr-CA"/>
        </w:rPr>
      </w:pPr>
      <w:r w:rsidRPr="00C15005">
        <w:rPr>
          <w:rFonts w:cs="Noto Sans"/>
          <w:lang w:val="fr-CA"/>
        </w:rPr>
        <w:t>En 2024, notre Carrefour de l’accessibilité a reçu plus de 950</w:t>
      </w:r>
      <w:r w:rsidR="00705B18">
        <w:rPr>
          <w:rFonts w:cs="Noto Sans"/>
          <w:lang w:val="fr-CA"/>
        </w:rPr>
        <w:t> </w:t>
      </w:r>
      <w:r w:rsidRPr="00C15005">
        <w:rPr>
          <w:rFonts w:cs="Noto Sans"/>
          <w:lang w:val="fr-CA"/>
        </w:rPr>
        <w:t>visites. Seule une faible proportion des visiteurs (moins de 7</w:t>
      </w:r>
      <w:r w:rsidR="00705B18">
        <w:rPr>
          <w:rFonts w:cs="Noto Sans"/>
          <w:lang w:val="fr-CA"/>
        </w:rPr>
        <w:t> </w:t>
      </w:r>
      <w:r w:rsidRPr="00C15005">
        <w:rPr>
          <w:rFonts w:cs="Noto Sans"/>
          <w:lang w:val="fr-CA"/>
        </w:rPr>
        <w:t xml:space="preserve">%) ont quitté </w:t>
      </w:r>
      <w:r w:rsidR="009F4604">
        <w:rPr>
          <w:rFonts w:cs="Noto Sans"/>
          <w:lang w:val="fr-CA"/>
        </w:rPr>
        <w:t xml:space="preserve">le site Web </w:t>
      </w:r>
      <w:r w:rsidRPr="00C15005">
        <w:rPr>
          <w:rFonts w:cs="Noto Sans"/>
          <w:lang w:val="fr-CA"/>
        </w:rPr>
        <w:t xml:space="preserve">après avoir consulté une seule page, ce qui laisse croire que les personnes trouvent l’information utile et </w:t>
      </w:r>
      <w:r w:rsidR="00D656D6">
        <w:rPr>
          <w:rFonts w:cs="Noto Sans"/>
          <w:lang w:val="fr-CA"/>
        </w:rPr>
        <w:t>interagissent</w:t>
      </w:r>
      <w:r w:rsidR="00D656D6" w:rsidRPr="00C15005">
        <w:rPr>
          <w:rFonts w:cs="Noto Sans"/>
          <w:lang w:val="fr-CA"/>
        </w:rPr>
        <w:t xml:space="preserve"> </w:t>
      </w:r>
      <w:r w:rsidRPr="00C15005">
        <w:rPr>
          <w:rFonts w:cs="Noto Sans"/>
          <w:lang w:val="fr-CA"/>
        </w:rPr>
        <w:t xml:space="preserve">avec le contenu. Les liens les plus consultés menaient vers notre Plan </w:t>
      </w:r>
      <w:r w:rsidR="00D22B12">
        <w:rPr>
          <w:rFonts w:cs="Noto Sans"/>
          <w:lang w:val="fr-CA"/>
        </w:rPr>
        <w:t>sur l</w:t>
      </w:r>
      <w:r w:rsidRPr="00C15005">
        <w:rPr>
          <w:rFonts w:cs="Noto Sans"/>
          <w:lang w:val="fr-CA"/>
        </w:rPr>
        <w:t>’accessibilité</w:t>
      </w:r>
      <w:r w:rsidR="00705B18">
        <w:rPr>
          <w:rFonts w:cs="Noto Sans"/>
          <w:lang w:val="fr-CA"/>
        </w:rPr>
        <w:t> </w:t>
      </w:r>
      <w:r w:rsidRPr="00C15005">
        <w:rPr>
          <w:rFonts w:cs="Noto Sans"/>
          <w:lang w:val="fr-CA"/>
        </w:rPr>
        <w:t xml:space="preserve">2023–2025, notre contenu en langue des signes ainsi que vers la page d’information sur les obligations des entités réglementées en vertu de la </w:t>
      </w:r>
      <w:r w:rsidRPr="00E82E34">
        <w:rPr>
          <w:rFonts w:cs="Noto Sans"/>
          <w:i/>
          <w:iCs/>
          <w:lang w:val="fr-CA"/>
        </w:rPr>
        <w:t>Loi</w:t>
      </w:r>
      <w:r w:rsidRPr="00C15005">
        <w:rPr>
          <w:rFonts w:cs="Noto Sans"/>
          <w:lang w:val="fr-CA"/>
        </w:rPr>
        <w:t xml:space="preserve"> et du </w:t>
      </w:r>
      <w:r w:rsidR="00703285" w:rsidRPr="00E82E34">
        <w:rPr>
          <w:rFonts w:cs="Noto Sans"/>
          <w:i/>
          <w:iCs/>
          <w:lang w:val="fr-CA"/>
        </w:rPr>
        <w:t>Règlement concernant les exigences en matière de rapports sur l’accessibilité du CRTC</w:t>
      </w:r>
      <w:r w:rsidRPr="0054601D">
        <w:rPr>
          <w:rFonts w:cs="Noto Sans"/>
          <w:lang w:val="fr-CA"/>
        </w:rPr>
        <w:t>.</w:t>
      </w:r>
    </w:p>
    <w:p w14:paraId="25507C20" w14:textId="36658885" w:rsidR="00146451" w:rsidRPr="00C15005" w:rsidRDefault="00DC000A" w:rsidP="00DC000A">
      <w:pPr>
        <w:rPr>
          <w:rFonts w:cs="Noto Sans"/>
          <w:lang w:val="fr-CA"/>
        </w:rPr>
      </w:pPr>
      <w:r w:rsidRPr="00C15005">
        <w:rPr>
          <w:rFonts w:cs="Noto Sans"/>
          <w:lang w:val="fr-CA"/>
        </w:rPr>
        <w:t xml:space="preserve">Pendant la phase de consultation, la majorité des </w:t>
      </w:r>
      <w:r w:rsidR="002C7002">
        <w:rPr>
          <w:rFonts w:cs="Noto Sans"/>
          <w:lang w:val="fr-CA"/>
        </w:rPr>
        <w:t>personnes participantes</w:t>
      </w:r>
      <w:r w:rsidRPr="00C15005">
        <w:rPr>
          <w:rFonts w:cs="Noto Sans"/>
          <w:lang w:val="fr-CA"/>
        </w:rPr>
        <w:t xml:space="preserve"> ont jugé le Carrefour utile, tout en proposant les améliorations suivantes</w:t>
      </w:r>
      <w:r w:rsidR="0088516E">
        <w:rPr>
          <w:rFonts w:cs="Noto Sans"/>
          <w:lang w:val="fr-CA"/>
        </w:rPr>
        <w:t> </w:t>
      </w:r>
      <w:r w:rsidRPr="00C15005">
        <w:rPr>
          <w:rFonts w:cs="Noto Sans"/>
          <w:lang w:val="fr-CA"/>
        </w:rPr>
        <w:t>:</w:t>
      </w:r>
    </w:p>
    <w:p w14:paraId="1EB6F38C" w14:textId="77777777" w:rsidR="00684CB6" w:rsidRPr="00C15005" w:rsidRDefault="00684CB6" w:rsidP="00146451">
      <w:pPr>
        <w:pStyle w:val="ListFullText"/>
        <w:rPr>
          <w:lang w:val="fr-CA"/>
        </w:rPr>
      </w:pPr>
      <w:r w:rsidRPr="00C15005">
        <w:rPr>
          <w:lang w:val="fr-CA"/>
        </w:rPr>
        <w:t>offrir un accès direct au Carrefour à partir de l’onglet Accessibilité ou clarifier le menu de navigation;</w:t>
      </w:r>
    </w:p>
    <w:p w14:paraId="49DA1E61" w14:textId="6B6194EA" w:rsidR="00146451" w:rsidRPr="00C15005" w:rsidRDefault="00684CB6" w:rsidP="00146451">
      <w:pPr>
        <w:pStyle w:val="ListFullText"/>
        <w:rPr>
          <w:lang w:val="fr-CA"/>
        </w:rPr>
      </w:pPr>
      <w:r w:rsidRPr="00C15005">
        <w:rPr>
          <w:lang w:val="fr-CA"/>
        </w:rPr>
        <w:t>ajouter davantage de contenu sur les lois et les règlements liés à l’accessibilité.</w:t>
      </w:r>
    </w:p>
    <w:p w14:paraId="475BA9BD" w14:textId="77777777" w:rsidR="009904BA" w:rsidRDefault="009904BA">
      <w:pPr>
        <w:spacing w:before="0" w:after="160" w:line="259" w:lineRule="auto"/>
        <w:rPr>
          <w:rFonts w:ascii="Noto Sans SemiBold" w:eastAsiaTheme="majorEastAsia" w:hAnsi="Noto Sans SemiBold" w:cstheme="majorBidi"/>
          <w:sz w:val="24"/>
          <w:lang w:val="fr-CA"/>
        </w:rPr>
      </w:pPr>
      <w:r>
        <w:rPr>
          <w:rFonts w:ascii="Noto Sans SemiBold" w:eastAsiaTheme="majorEastAsia" w:hAnsi="Noto Sans SemiBold" w:cstheme="majorBidi"/>
          <w:sz w:val="24"/>
          <w:lang w:val="fr-CA"/>
        </w:rPr>
        <w:br w:type="page"/>
      </w:r>
    </w:p>
    <w:p w14:paraId="150D530F" w14:textId="0AB11ABE" w:rsidR="003F1B1A" w:rsidRPr="00C15005" w:rsidRDefault="003F1B1A" w:rsidP="00146451">
      <w:pPr>
        <w:rPr>
          <w:rFonts w:ascii="Noto Sans SemiBold" w:eastAsiaTheme="majorEastAsia" w:hAnsi="Noto Sans SemiBold" w:cstheme="majorBidi"/>
          <w:sz w:val="24"/>
          <w:lang w:val="fr-CA"/>
        </w:rPr>
      </w:pPr>
      <w:r w:rsidRPr="00C15005">
        <w:rPr>
          <w:rFonts w:ascii="Noto Sans SemiBold" w:eastAsiaTheme="majorEastAsia" w:hAnsi="Noto Sans SemiBold" w:cstheme="majorBidi"/>
          <w:sz w:val="24"/>
          <w:lang w:val="fr-CA"/>
        </w:rPr>
        <w:lastRenderedPageBreak/>
        <w:t>Élargir la portée de l’accessibilité</w:t>
      </w:r>
    </w:p>
    <w:p w14:paraId="1D5878C1" w14:textId="776C38F5" w:rsidR="00146451" w:rsidRPr="00C15005" w:rsidRDefault="003F1B1A" w:rsidP="00146451">
      <w:pPr>
        <w:rPr>
          <w:rFonts w:cs="Noto Sans"/>
          <w:lang w:val="fr-CA"/>
        </w:rPr>
      </w:pPr>
      <w:r w:rsidRPr="00C15005">
        <w:rPr>
          <w:rFonts w:cs="Noto Sans"/>
          <w:lang w:val="fr-CA"/>
        </w:rPr>
        <w:t xml:space="preserve">Certaines personnes ont souligné l’importance d’améliorer l’accessibilité dans les secteurs de la radiodiffusion et des télécommunications. Elles ont indiqué que l’accessibilité ne devrait pas se limiter à l’accès au contenu pour les personnes en situation de handicap, mais aussi </w:t>
      </w:r>
      <w:r w:rsidR="0036400D">
        <w:rPr>
          <w:rFonts w:cs="Noto Sans"/>
          <w:lang w:val="fr-CA"/>
        </w:rPr>
        <w:t>comprendre</w:t>
      </w:r>
      <w:r w:rsidR="0036400D" w:rsidRPr="00C15005">
        <w:rPr>
          <w:rFonts w:cs="Noto Sans"/>
          <w:lang w:val="fr-CA"/>
        </w:rPr>
        <w:t xml:space="preserve"> </w:t>
      </w:r>
      <w:r w:rsidRPr="00C15005">
        <w:rPr>
          <w:rFonts w:cs="Noto Sans"/>
          <w:lang w:val="fr-CA"/>
        </w:rPr>
        <w:t xml:space="preserve">des occasions pour ces communautés de créer du contenu et d’influencer l’industrie. Elles ont également insisté sur la responsabilité accrue des radiodiffuseurs en matière de pratiques inclusives </w:t>
      </w:r>
      <w:r w:rsidR="00407B39">
        <w:rPr>
          <w:rFonts w:cs="Noto Sans"/>
          <w:lang w:val="fr-CA"/>
        </w:rPr>
        <w:t>ainsi que</w:t>
      </w:r>
      <w:r w:rsidRPr="00C15005">
        <w:rPr>
          <w:rFonts w:cs="Noto Sans"/>
          <w:lang w:val="fr-CA"/>
        </w:rPr>
        <w:t xml:space="preserve"> sur l’importance d’assurer une participation réelle et significative dans l’ensemble du système de radiodiffusion.</w:t>
      </w:r>
    </w:p>
    <w:p w14:paraId="0103147C" w14:textId="77777777" w:rsidR="00AB6FBE" w:rsidRPr="00C15005" w:rsidRDefault="00AB6FBE" w:rsidP="00146451">
      <w:pPr>
        <w:rPr>
          <w:rFonts w:eastAsia="Noto Sans" w:cs="Noto Sans"/>
          <w:lang w:val="fr-CA"/>
        </w:rPr>
      </w:pPr>
    </w:p>
    <w:p w14:paraId="0B3ABE66" w14:textId="78785ADF" w:rsidR="00146451" w:rsidRPr="00C15005" w:rsidRDefault="003F1B1A" w:rsidP="00146451">
      <w:pPr>
        <w:pStyle w:val="Heading4"/>
        <w:rPr>
          <w:lang w:val="fr-CA"/>
        </w:rPr>
      </w:pPr>
      <w:r w:rsidRPr="00C15005">
        <w:rPr>
          <w:lang w:val="fr-CA"/>
        </w:rPr>
        <w:t>C</w:t>
      </w:r>
      <w:r w:rsidR="00146451" w:rsidRPr="00C15005">
        <w:rPr>
          <w:lang w:val="fr-CA"/>
        </w:rPr>
        <w:t>onsultations</w:t>
      </w:r>
      <w:r w:rsidRPr="00C15005">
        <w:rPr>
          <w:lang w:val="fr-CA"/>
        </w:rPr>
        <w:t xml:space="preserve"> publiques</w:t>
      </w:r>
    </w:p>
    <w:p w14:paraId="5B83DB52" w14:textId="0DD20E4F" w:rsidR="00FB730D" w:rsidRPr="00C15005" w:rsidRDefault="00FB730D" w:rsidP="00FB730D">
      <w:pPr>
        <w:rPr>
          <w:rFonts w:cs="Noto Sans"/>
          <w:lang w:val="fr-CA"/>
        </w:rPr>
      </w:pPr>
      <w:r w:rsidRPr="00C15005">
        <w:rPr>
          <w:rFonts w:cs="Noto Sans"/>
          <w:lang w:val="fr-CA"/>
        </w:rPr>
        <w:t xml:space="preserve">En plus de consulter les personnes en situation de handicap dans le cadre de l’élaboration de son Plan </w:t>
      </w:r>
      <w:r w:rsidR="00D22B12">
        <w:rPr>
          <w:rFonts w:cs="Noto Sans"/>
          <w:lang w:val="fr-CA"/>
        </w:rPr>
        <w:t>sur l</w:t>
      </w:r>
      <w:r w:rsidRPr="00C15005">
        <w:rPr>
          <w:rFonts w:cs="Noto Sans"/>
          <w:lang w:val="fr-CA"/>
        </w:rPr>
        <w:t>’accessibilité et de l’accessibilité de ses services, le CRTC les consulte aussi lorsqu’il prend des décisions sur des enjeux qui les touchent directement dans le cadre de la réglementation des télécommunications et de la radiodiffusion.</w:t>
      </w:r>
    </w:p>
    <w:p w14:paraId="46164304" w14:textId="4E7BB78D" w:rsidR="00FB730D" w:rsidRPr="00C15005" w:rsidRDefault="00FB730D" w:rsidP="00FB730D">
      <w:pPr>
        <w:rPr>
          <w:rFonts w:cs="Noto Sans"/>
          <w:lang w:val="fr-CA"/>
        </w:rPr>
      </w:pPr>
      <w:r w:rsidRPr="00C15005">
        <w:rPr>
          <w:rFonts w:cs="Noto Sans"/>
          <w:lang w:val="fr-CA"/>
        </w:rPr>
        <w:t xml:space="preserve">Par exemple, </w:t>
      </w:r>
      <w:r w:rsidR="005F4C39">
        <w:rPr>
          <w:rFonts w:cs="Noto Sans"/>
          <w:lang w:val="fr-CA"/>
        </w:rPr>
        <w:t xml:space="preserve">le Conseil </w:t>
      </w:r>
      <w:r w:rsidRPr="00C15005">
        <w:rPr>
          <w:rFonts w:cs="Noto Sans"/>
          <w:lang w:val="fr-CA"/>
        </w:rPr>
        <w:t>mène actuellement une consultation publique visant à améliorer la participation du public à ses instances, afin de permettre aux personnes qui représentent l’intérêt public de demander un financement pour couvrir une partie des coûts liés à leur participation.</w:t>
      </w:r>
    </w:p>
    <w:p w14:paraId="602CC5DE" w14:textId="08F86864" w:rsidR="00FB730D" w:rsidRPr="00C15005" w:rsidRDefault="00FB730D" w:rsidP="00FB730D">
      <w:pPr>
        <w:rPr>
          <w:rFonts w:cs="Noto Sans"/>
          <w:lang w:val="fr-CA"/>
        </w:rPr>
      </w:pPr>
      <w:r w:rsidRPr="00C15005">
        <w:rPr>
          <w:rFonts w:cs="Noto Sans"/>
          <w:lang w:val="fr-CA"/>
        </w:rPr>
        <w:t>Le CRTC a également consulté des personnes en situation de handicap sur le sous-titrage codé, la vidéodescription et la description sonore, tant dans les services en ligne que dans la radiodiffusion traditionnelle, ainsi que sur la mise en œuvre du service</w:t>
      </w:r>
      <w:r w:rsidR="0088516E">
        <w:rPr>
          <w:rFonts w:cs="Noto Sans"/>
          <w:lang w:val="fr-CA"/>
        </w:rPr>
        <w:t> </w:t>
      </w:r>
      <w:r w:rsidRPr="00C15005">
        <w:rPr>
          <w:rFonts w:cs="Noto Sans"/>
          <w:lang w:val="fr-CA"/>
        </w:rPr>
        <w:t>9-1-1 de prochaine génération.</w:t>
      </w:r>
    </w:p>
    <w:p w14:paraId="612B0637" w14:textId="58DD896F" w:rsidR="00FB730D" w:rsidRPr="00C15005" w:rsidRDefault="00FB730D" w:rsidP="00FB730D">
      <w:pPr>
        <w:rPr>
          <w:rFonts w:cs="Noto Sans"/>
          <w:lang w:val="fr-CA"/>
        </w:rPr>
      </w:pPr>
      <w:r w:rsidRPr="00C15005">
        <w:rPr>
          <w:rFonts w:cs="Noto Sans"/>
          <w:lang w:val="fr-CA"/>
        </w:rPr>
        <w:t xml:space="preserve">Bien que les activités réglementaires ne soient pas le principal objet du présent </w:t>
      </w:r>
      <w:r w:rsidR="00926273">
        <w:rPr>
          <w:rFonts w:cs="Noto Sans"/>
          <w:lang w:val="fr-CA"/>
        </w:rPr>
        <w:t>plan</w:t>
      </w:r>
      <w:r w:rsidRPr="00C15005">
        <w:rPr>
          <w:rFonts w:cs="Noto Sans"/>
          <w:lang w:val="fr-CA"/>
        </w:rPr>
        <w:t xml:space="preserve">, des renseignements sur les travaux réglementaires du CRTC liés à l’accessibilité sont présentés dans ses </w:t>
      </w:r>
      <w:hyperlink r:id="rId45" w:history="1">
        <w:r w:rsidR="00BC4F6C" w:rsidRPr="00C15005">
          <w:rPr>
            <w:rStyle w:val="Hyperlink"/>
            <w:lang w:val="fr-CA"/>
          </w:rPr>
          <w:t>Rapports sur l’accessibilité</w:t>
        </w:r>
      </w:hyperlink>
      <w:r w:rsidRPr="00C15005">
        <w:rPr>
          <w:rFonts w:cs="Noto Sans"/>
          <w:lang w:val="fr-CA"/>
        </w:rPr>
        <w:t xml:space="preserve">, publiés </w:t>
      </w:r>
      <w:r w:rsidR="001D12B1">
        <w:rPr>
          <w:rFonts w:cs="Noto Sans"/>
          <w:lang w:val="fr-CA"/>
        </w:rPr>
        <w:t>annuellement</w:t>
      </w:r>
      <w:r w:rsidRPr="00C15005">
        <w:rPr>
          <w:rFonts w:cs="Noto Sans"/>
          <w:lang w:val="fr-CA"/>
        </w:rPr>
        <w:t>.</w:t>
      </w:r>
    </w:p>
    <w:p w14:paraId="57C6F810" w14:textId="45EE565E" w:rsidR="00146451" w:rsidRPr="00C15005" w:rsidRDefault="00FB730D" w:rsidP="00BC4F6C">
      <w:pPr>
        <w:rPr>
          <w:rFonts w:cs="Noto Sans"/>
          <w:lang w:val="fr-CA"/>
        </w:rPr>
      </w:pPr>
      <w:r w:rsidRPr="00C15005">
        <w:rPr>
          <w:rFonts w:cs="Noto Sans"/>
          <w:lang w:val="fr-CA"/>
        </w:rPr>
        <w:lastRenderedPageBreak/>
        <w:t xml:space="preserve">Le CRTC a aussi tenu deux séances pilotes en langage clair </w:t>
      </w:r>
      <w:r w:rsidR="001D12B1">
        <w:rPr>
          <w:rFonts w:cs="Noto Sans"/>
          <w:lang w:val="fr-CA"/>
        </w:rPr>
        <w:t xml:space="preserve">pour </w:t>
      </w:r>
      <w:r w:rsidRPr="00C15005">
        <w:rPr>
          <w:rFonts w:cs="Noto Sans"/>
          <w:lang w:val="fr-CA"/>
        </w:rPr>
        <w:t xml:space="preserve">améliorer l’accessibilité de ses consultations publiques. De plus, il a publié de nouvelles </w:t>
      </w:r>
      <w:hyperlink r:id="rId46" w:history="1">
        <w:r w:rsidRPr="00C15005">
          <w:rPr>
            <w:rStyle w:val="Hyperlink"/>
            <w:lang w:val="fr-CA"/>
          </w:rPr>
          <w:t>Lignes directrices sur l’accessibilité et les mesures d’adaptation</w:t>
        </w:r>
      </w:hyperlink>
      <w:r w:rsidRPr="00C15005">
        <w:rPr>
          <w:rFonts w:cs="Noto Sans"/>
          <w:lang w:val="fr-CA"/>
        </w:rPr>
        <w:t>, qui regroupent des pratiques exemplaires et des protocoles internes mis à jour.</w:t>
      </w:r>
    </w:p>
    <w:p w14:paraId="58C038B5" w14:textId="77777777" w:rsidR="00BC4F6C" w:rsidRPr="00C15005" w:rsidRDefault="00BC4F6C" w:rsidP="00BC4F6C">
      <w:pPr>
        <w:rPr>
          <w:rFonts w:cs="Noto Sans"/>
          <w:lang w:val="fr-CA"/>
        </w:rPr>
      </w:pPr>
    </w:p>
    <w:p w14:paraId="07275DCD" w14:textId="02C30FA7" w:rsidR="00146451" w:rsidRPr="00C15005" w:rsidRDefault="00F032FF" w:rsidP="00146451">
      <w:pPr>
        <w:pStyle w:val="Heading4"/>
        <w:rPr>
          <w:lang w:val="fr-CA"/>
        </w:rPr>
      </w:pPr>
      <w:r w:rsidRPr="00C15005">
        <w:rPr>
          <w:lang w:val="fr-CA"/>
        </w:rPr>
        <w:t>Rétroaction reçue</w:t>
      </w:r>
    </w:p>
    <w:p w14:paraId="0C4628BD" w14:textId="63743554" w:rsidR="00146451" w:rsidRPr="00C15005" w:rsidRDefault="00F032FF" w:rsidP="00146451">
      <w:pPr>
        <w:rPr>
          <w:rFonts w:cs="Noto Sans"/>
          <w:lang w:val="fr-CA"/>
        </w:rPr>
      </w:pPr>
      <w:r w:rsidRPr="00C15005">
        <w:rPr>
          <w:rFonts w:cs="Noto Sans"/>
          <w:lang w:val="fr-CA"/>
        </w:rPr>
        <w:t xml:space="preserve">Le présent </w:t>
      </w:r>
      <w:r w:rsidR="00712C3D">
        <w:rPr>
          <w:rFonts w:cs="Noto Sans"/>
          <w:lang w:val="fr-CA"/>
        </w:rPr>
        <w:t>p</w:t>
      </w:r>
      <w:r w:rsidRPr="00C15005">
        <w:rPr>
          <w:rFonts w:cs="Noto Sans"/>
          <w:lang w:val="fr-CA"/>
        </w:rPr>
        <w:t xml:space="preserve">lan tient également compte de la rétroaction recueillie dans le cadre de notre processus de rétroaction, telle que résumée dans notre </w:t>
      </w:r>
      <w:hyperlink w:anchor="_Sommaire_de_notre" w:history="1">
        <w:r w:rsidRPr="00C15005">
          <w:rPr>
            <w:rStyle w:val="Hyperlink"/>
            <w:lang w:val="fr-CA"/>
          </w:rPr>
          <w:t>Rapport d’étape sur l’accessibilité</w:t>
        </w:r>
        <w:r w:rsidR="0088516E">
          <w:rPr>
            <w:rStyle w:val="Hyperlink"/>
            <w:lang w:val="fr-CA"/>
          </w:rPr>
          <w:t> </w:t>
        </w:r>
        <w:r w:rsidRPr="00C15005">
          <w:rPr>
            <w:rStyle w:val="Hyperlink"/>
            <w:lang w:val="fr-CA"/>
          </w:rPr>
          <w:t>2025</w:t>
        </w:r>
      </w:hyperlink>
      <w:r w:rsidRPr="00C15005">
        <w:rPr>
          <w:rFonts w:cs="Noto Sans"/>
          <w:lang w:val="fr-CA"/>
        </w:rPr>
        <w:t>, présenté à l’annexe B.</w:t>
      </w:r>
    </w:p>
    <w:p w14:paraId="687A6560" w14:textId="77777777" w:rsidR="00AB6FBE" w:rsidRPr="00C15005" w:rsidRDefault="00AB6FBE" w:rsidP="00146451">
      <w:pPr>
        <w:rPr>
          <w:rFonts w:cs="Noto Sans"/>
          <w:lang w:val="fr-CA"/>
        </w:rPr>
      </w:pPr>
    </w:p>
    <w:tbl>
      <w:tblPr>
        <w:tblStyle w:val="TableGrid"/>
        <w:tblpPr w:leftFromText="180" w:rightFromText="180" w:vertAnchor="text" w:horzAnchor="margin" w:tblpY="49"/>
        <w:tblW w:w="0" w:type="auto"/>
        <w:tblInd w:w="0" w:type="dxa"/>
        <w:shd w:val="clear" w:color="auto" w:fill="E8E6E2"/>
        <w:tblCellMar>
          <w:top w:w="567" w:type="dxa"/>
          <w:left w:w="567" w:type="dxa"/>
          <w:bottom w:w="567" w:type="dxa"/>
          <w:right w:w="567" w:type="dxa"/>
        </w:tblCellMar>
        <w:tblLook w:val="04A0" w:firstRow="1" w:lastRow="0" w:firstColumn="1" w:lastColumn="0" w:noHBand="0" w:noVBand="1"/>
      </w:tblPr>
      <w:tblGrid>
        <w:gridCol w:w="9282"/>
      </w:tblGrid>
      <w:tr w:rsidR="00CB6997" w:rsidRPr="00C23F20" w14:paraId="0C043E43" w14:textId="77777777" w:rsidTr="00F62186">
        <w:tc>
          <w:tcPr>
            <w:tcW w:w="9282" w:type="dxa"/>
            <w:shd w:val="clear" w:color="auto" w:fill="E8E6E2"/>
          </w:tcPr>
          <w:p w14:paraId="3E461F65" w14:textId="77777777" w:rsidR="00CB6997" w:rsidRPr="00C15005" w:rsidRDefault="00CB6997" w:rsidP="00F62186">
            <w:pPr>
              <w:spacing w:before="0" w:after="0" w:line="240" w:lineRule="auto"/>
              <w:rPr>
                <w:rFonts w:cs="Noto Sans"/>
                <w:lang w:val="fr-CA"/>
              </w:rPr>
            </w:pPr>
            <w:r w:rsidRPr="00C15005">
              <w:rPr>
                <w:rFonts w:cs="Noto Sans"/>
                <w:lang w:val="fr-CA"/>
              </w:rPr>
              <w:t>Pour moi, l’accessibilité, c’est repenser nos espaces bâtis et nos processus afin d’éliminer les obstacles à l’inclusion et de créer des systèmes et des lieux qui favorisent la pleine participation de toutes les personnes au sein de notre organisation.</w:t>
            </w:r>
          </w:p>
          <w:p w14:paraId="232F3378" w14:textId="77777777" w:rsidR="00CB6997" w:rsidRPr="00C15005" w:rsidRDefault="00CB6997" w:rsidP="00F62186">
            <w:pPr>
              <w:spacing w:before="0" w:after="0" w:line="240" w:lineRule="auto"/>
              <w:rPr>
                <w:rFonts w:cs="Noto Sans"/>
                <w:lang w:val="fr-CA"/>
              </w:rPr>
            </w:pPr>
          </w:p>
          <w:p w14:paraId="64D64AE6" w14:textId="77777777" w:rsidR="00CB6997" w:rsidRPr="00C15005" w:rsidRDefault="00CB6997" w:rsidP="00F62186">
            <w:pPr>
              <w:pStyle w:val="ListParagraph"/>
              <w:numPr>
                <w:ilvl w:val="0"/>
                <w:numId w:val="6"/>
              </w:numPr>
              <w:spacing w:before="0" w:after="0" w:line="240" w:lineRule="auto"/>
              <w:rPr>
                <w:rFonts w:cs="Noto Sans"/>
                <w:lang w:val="fr-CA"/>
              </w:rPr>
            </w:pPr>
            <w:r w:rsidRPr="00C15005">
              <w:rPr>
                <w:rFonts w:cs="Noto Sans"/>
                <w:lang w:val="fr-CA"/>
              </w:rPr>
              <w:t>Membre du Réseau Accessibilité du CRTC</w:t>
            </w:r>
          </w:p>
        </w:tc>
      </w:tr>
    </w:tbl>
    <w:p w14:paraId="1853F73C" w14:textId="77777777" w:rsidR="00AB6FBE" w:rsidRPr="00C15005" w:rsidRDefault="00AB6FBE" w:rsidP="00146451">
      <w:pPr>
        <w:rPr>
          <w:rFonts w:cs="Noto Sans"/>
          <w:lang w:val="fr-CA"/>
        </w:rPr>
      </w:pPr>
    </w:p>
    <w:p w14:paraId="3115469F" w14:textId="77777777" w:rsidR="00AB6FBE" w:rsidRPr="00C15005" w:rsidRDefault="00AB6FBE">
      <w:pPr>
        <w:spacing w:before="0" w:after="160" w:line="259" w:lineRule="auto"/>
        <w:rPr>
          <w:rFonts w:ascii="Noto Sans Medium" w:eastAsiaTheme="majorEastAsia" w:hAnsi="Noto Sans Medium" w:cstheme="majorBidi"/>
          <w:sz w:val="40"/>
          <w:szCs w:val="32"/>
          <w:lang w:val="fr-CA"/>
        </w:rPr>
      </w:pPr>
      <w:r w:rsidRPr="00C15005">
        <w:rPr>
          <w:lang w:val="fr-CA"/>
        </w:rPr>
        <w:br w:type="page"/>
      </w:r>
    </w:p>
    <w:p w14:paraId="57831A7D" w14:textId="7C2EC7E8" w:rsidR="00146451" w:rsidRPr="00C15005" w:rsidRDefault="00EC1F2F" w:rsidP="00146451">
      <w:pPr>
        <w:pStyle w:val="Heading3"/>
        <w:rPr>
          <w:lang w:val="fr-CA"/>
        </w:rPr>
      </w:pPr>
      <w:bookmarkStart w:id="53" w:name="_Toc218067399"/>
      <w:r w:rsidRPr="00C15005">
        <w:rPr>
          <w:lang w:val="fr-CA"/>
        </w:rPr>
        <w:lastRenderedPageBreak/>
        <w:t xml:space="preserve">De la consultation à la mise en </w:t>
      </w:r>
      <w:r w:rsidR="008F05F3">
        <w:rPr>
          <w:lang w:val="fr-CA"/>
        </w:rPr>
        <w:t>œ</w:t>
      </w:r>
      <w:r w:rsidRPr="00C15005">
        <w:rPr>
          <w:lang w:val="fr-CA"/>
        </w:rPr>
        <w:t>uvre</w:t>
      </w:r>
      <w:bookmarkEnd w:id="53"/>
    </w:p>
    <w:p w14:paraId="09662C5C" w14:textId="29B7FACE" w:rsidR="00C32AAA" w:rsidRPr="00C15005" w:rsidRDefault="00C32AAA" w:rsidP="00C32AAA">
      <w:pPr>
        <w:rPr>
          <w:rFonts w:cs="Noto Sans"/>
          <w:lang w:val="fr-CA"/>
        </w:rPr>
      </w:pPr>
      <w:r w:rsidRPr="00C15005">
        <w:rPr>
          <w:rFonts w:cs="Noto Sans"/>
          <w:lang w:val="fr-CA"/>
        </w:rPr>
        <w:t xml:space="preserve">Les </w:t>
      </w:r>
      <w:r w:rsidR="00413DE5">
        <w:rPr>
          <w:rFonts w:cs="Noto Sans"/>
          <w:lang w:val="fr-CA"/>
        </w:rPr>
        <w:t>perspectives</w:t>
      </w:r>
      <w:r w:rsidR="00413DE5" w:rsidRPr="00C15005">
        <w:rPr>
          <w:rFonts w:cs="Noto Sans"/>
          <w:lang w:val="fr-CA"/>
        </w:rPr>
        <w:t xml:space="preserve"> </w:t>
      </w:r>
      <w:r w:rsidRPr="00C15005">
        <w:rPr>
          <w:rFonts w:cs="Noto Sans"/>
          <w:lang w:val="fr-CA"/>
        </w:rPr>
        <w:t>tiré</w:t>
      </w:r>
      <w:r w:rsidR="00413DE5">
        <w:rPr>
          <w:rFonts w:cs="Noto Sans"/>
          <w:lang w:val="fr-CA"/>
        </w:rPr>
        <w:t>e</w:t>
      </w:r>
      <w:r w:rsidRPr="00C15005">
        <w:rPr>
          <w:rFonts w:cs="Noto Sans"/>
          <w:lang w:val="fr-CA"/>
        </w:rPr>
        <w:t>s de ces consultations ont été essentiel</w:t>
      </w:r>
      <w:r w:rsidR="00413DE5">
        <w:rPr>
          <w:rFonts w:cs="Noto Sans"/>
          <w:lang w:val="fr-CA"/>
        </w:rPr>
        <w:t>le</w:t>
      </w:r>
      <w:r w:rsidRPr="00C15005">
        <w:rPr>
          <w:rFonts w:cs="Noto Sans"/>
          <w:lang w:val="fr-CA"/>
        </w:rPr>
        <w:t>s pour cerner les obstacles liés aux principaux domaines prioritaires de notre plan. Grâce aux idées et aux suggestions partagées, nous avons pu renforcer notre plan, mieux comprendre où des obstacles subsistent et prioriser les actions à mettre en place pour les éliminer et améliorer l’accessibilité.</w:t>
      </w:r>
    </w:p>
    <w:p w14:paraId="0C6FECAF" w14:textId="0CEAD78E" w:rsidR="00146451" w:rsidRPr="00C15005" w:rsidRDefault="00C32AAA" w:rsidP="00C32AAA">
      <w:pPr>
        <w:rPr>
          <w:rFonts w:cs="Noto Sans"/>
          <w:lang w:val="fr-CA"/>
        </w:rPr>
      </w:pPr>
      <w:r w:rsidRPr="00C15005">
        <w:rPr>
          <w:rFonts w:cs="Noto Sans"/>
          <w:lang w:val="fr-CA"/>
        </w:rPr>
        <w:t>Dans le cadre de la préparation de ce plan, le CRTC a également examiné attentivement les données issues de consultations antérieures et de recherches sur le handicap, en adoptant une approche rigoureuse et exhaustive, notamment</w:t>
      </w:r>
      <w:r w:rsidR="0088516E">
        <w:rPr>
          <w:rFonts w:cs="Noto Sans"/>
          <w:lang w:val="fr-CA"/>
        </w:rPr>
        <w:t> </w:t>
      </w:r>
      <w:r w:rsidRPr="00C15005">
        <w:rPr>
          <w:rFonts w:cs="Noto Sans"/>
          <w:lang w:val="fr-CA"/>
        </w:rPr>
        <w:t>:</w:t>
      </w:r>
    </w:p>
    <w:p w14:paraId="59CE965B" w14:textId="77777777" w:rsidR="001E5C8D" w:rsidRPr="00C15005" w:rsidRDefault="001E5C8D" w:rsidP="001E5C8D">
      <w:pPr>
        <w:pStyle w:val="ListParagraph"/>
        <w:numPr>
          <w:ilvl w:val="0"/>
          <w:numId w:val="9"/>
        </w:numPr>
        <w:rPr>
          <w:rStyle w:val="Hyperlink"/>
          <w:lang w:val="fr-CA"/>
        </w:rPr>
      </w:pPr>
      <w:hyperlink r:id="rId47" w:history="1">
        <w:r w:rsidRPr="00C15005">
          <w:rPr>
            <w:rStyle w:val="Hyperlink"/>
            <w:lang w:val="fr-CA"/>
          </w:rPr>
          <w:t>Rapport de Left Turn Right Turn sur l’accessibilité</w:t>
        </w:r>
      </w:hyperlink>
    </w:p>
    <w:p w14:paraId="656B0456" w14:textId="6DCF83CC" w:rsidR="001E5C8D" w:rsidRPr="00C15005" w:rsidRDefault="001E5C8D" w:rsidP="001E5C8D">
      <w:pPr>
        <w:pStyle w:val="ListParagraph"/>
        <w:numPr>
          <w:ilvl w:val="0"/>
          <w:numId w:val="9"/>
        </w:numPr>
        <w:rPr>
          <w:rStyle w:val="Hyperlink"/>
          <w:lang w:val="fr-CA"/>
        </w:rPr>
      </w:pPr>
      <w:hyperlink r:id="rId48" w:history="1">
        <w:r w:rsidRPr="00C15005">
          <w:rPr>
            <w:rStyle w:val="Hyperlink"/>
            <w:lang w:val="fr-CA"/>
          </w:rPr>
          <w:t>Rapport d</w:t>
        </w:r>
        <w:r w:rsidR="0088516E">
          <w:rPr>
            <w:rStyle w:val="Hyperlink"/>
            <w:lang w:val="fr-CA"/>
          </w:rPr>
          <w:t>’</w:t>
        </w:r>
        <w:r w:rsidRPr="00C15005">
          <w:rPr>
            <w:rStyle w:val="Hyperlink"/>
            <w:lang w:val="fr-CA"/>
          </w:rPr>
          <w:t>étape sur l</w:t>
        </w:r>
        <w:r w:rsidR="0088516E">
          <w:rPr>
            <w:rStyle w:val="Hyperlink"/>
            <w:lang w:val="fr-CA"/>
          </w:rPr>
          <w:t>’</w:t>
        </w:r>
        <w:r w:rsidRPr="00C15005">
          <w:rPr>
            <w:rStyle w:val="Hyperlink"/>
            <w:lang w:val="fr-CA"/>
          </w:rPr>
          <w:t>accessibilité</w:t>
        </w:r>
        <w:r w:rsidR="0088516E">
          <w:rPr>
            <w:rStyle w:val="Hyperlink"/>
            <w:lang w:val="fr-CA"/>
          </w:rPr>
          <w:t> </w:t>
        </w:r>
        <w:r w:rsidRPr="00C15005">
          <w:rPr>
            <w:rStyle w:val="Hyperlink"/>
            <w:lang w:val="fr-CA"/>
          </w:rPr>
          <w:t>2023</w:t>
        </w:r>
      </w:hyperlink>
    </w:p>
    <w:p w14:paraId="55924AEE" w14:textId="1813D250" w:rsidR="001E5C8D" w:rsidRPr="00C15005" w:rsidRDefault="001E5C8D" w:rsidP="001E5C8D">
      <w:pPr>
        <w:pStyle w:val="ListParagraph"/>
        <w:numPr>
          <w:ilvl w:val="0"/>
          <w:numId w:val="9"/>
        </w:numPr>
        <w:rPr>
          <w:rStyle w:val="Hyperlink"/>
          <w:lang w:val="fr-CA"/>
        </w:rPr>
      </w:pPr>
      <w:hyperlink r:id="rId49" w:history="1">
        <w:r w:rsidRPr="00C15005">
          <w:rPr>
            <w:rStyle w:val="Hyperlink"/>
            <w:lang w:val="fr-CA"/>
          </w:rPr>
          <w:t>Rapport d</w:t>
        </w:r>
        <w:r w:rsidR="0088516E">
          <w:rPr>
            <w:rStyle w:val="Hyperlink"/>
            <w:lang w:val="fr-CA"/>
          </w:rPr>
          <w:t>’</w:t>
        </w:r>
        <w:r w:rsidRPr="00C15005">
          <w:rPr>
            <w:rStyle w:val="Hyperlink"/>
            <w:lang w:val="fr-CA"/>
          </w:rPr>
          <w:t>étape sur l</w:t>
        </w:r>
        <w:r w:rsidR="0088516E">
          <w:rPr>
            <w:rStyle w:val="Hyperlink"/>
            <w:lang w:val="fr-CA"/>
          </w:rPr>
          <w:t>’</w:t>
        </w:r>
        <w:r w:rsidRPr="00C15005">
          <w:rPr>
            <w:rStyle w:val="Hyperlink"/>
            <w:lang w:val="fr-CA"/>
          </w:rPr>
          <w:t>accessibilité</w:t>
        </w:r>
        <w:r w:rsidR="0088516E">
          <w:rPr>
            <w:rStyle w:val="Hyperlink"/>
            <w:lang w:val="fr-CA"/>
          </w:rPr>
          <w:t> </w:t>
        </w:r>
        <w:r w:rsidRPr="00C15005">
          <w:rPr>
            <w:rStyle w:val="Hyperlink"/>
            <w:lang w:val="fr-CA"/>
          </w:rPr>
          <w:t>2024</w:t>
        </w:r>
      </w:hyperlink>
    </w:p>
    <w:p w14:paraId="685177AE" w14:textId="77777777" w:rsidR="001E5C8D" w:rsidRPr="00C15005" w:rsidRDefault="001E5C8D" w:rsidP="001E5C8D">
      <w:pPr>
        <w:pStyle w:val="ListParagraph"/>
        <w:numPr>
          <w:ilvl w:val="0"/>
          <w:numId w:val="9"/>
        </w:numPr>
        <w:rPr>
          <w:rStyle w:val="Hyperlink"/>
          <w:lang w:val="fr-CA"/>
        </w:rPr>
      </w:pPr>
      <w:hyperlink r:id="rId50" w:history="1">
        <w:r w:rsidRPr="00C15005">
          <w:rPr>
            <w:rStyle w:val="Hyperlink"/>
            <w:lang w:val="fr-CA"/>
          </w:rPr>
          <w:t>Résultats du Sondage auprès des fonctionnaires fédéraux de 2024</w:t>
        </w:r>
      </w:hyperlink>
    </w:p>
    <w:p w14:paraId="18694BA5" w14:textId="2879A667" w:rsidR="001E5C8D" w:rsidRPr="00C15005" w:rsidRDefault="001E5C8D" w:rsidP="001E5C8D">
      <w:pPr>
        <w:pStyle w:val="ListParagraph"/>
        <w:numPr>
          <w:ilvl w:val="0"/>
          <w:numId w:val="9"/>
        </w:numPr>
        <w:rPr>
          <w:rStyle w:val="Hyperlink"/>
          <w:lang w:val="fr-CA"/>
        </w:rPr>
      </w:pPr>
      <w:hyperlink r:id="rId51" w:history="1">
        <w:r w:rsidRPr="00C15005">
          <w:rPr>
            <w:rStyle w:val="Hyperlink"/>
            <w:lang w:val="fr-CA"/>
          </w:rPr>
          <w:t>Statistiques Canada – Statistiques sur l</w:t>
        </w:r>
        <w:r w:rsidR="0088516E">
          <w:rPr>
            <w:rStyle w:val="Hyperlink"/>
            <w:lang w:val="fr-CA"/>
          </w:rPr>
          <w:t>’</w:t>
        </w:r>
        <w:r w:rsidRPr="00C15005">
          <w:rPr>
            <w:rStyle w:val="Hyperlink"/>
            <w:lang w:val="fr-CA"/>
          </w:rPr>
          <w:t>accessibilité</w:t>
        </w:r>
      </w:hyperlink>
    </w:p>
    <w:p w14:paraId="1A87AEF8" w14:textId="7BC8C6D0" w:rsidR="001E5C8D" w:rsidRPr="00C15005" w:rsidRDefault="001E5C8D" w:rsidP="001E5C8D">
      <w:pPr>
        <w:pStyle w:val="ListParagraph"/>
        <w:numPr>
          <w:ilvl w:val="0"/>
          <w:numId w:val="9"/>
        </w:numPr>
        <w:rPr>
          <w:rStyle w:val="Hyperlink"/>
          <w:lang w:val="fr-CA"/>
        </w:rPr>
      </w:pPr>
      <w:hyperlink r:id="rId52" w:history="1">
        <w:r w:rsidRPr="00C15005">
          <w:rPr>
            <w:rStyle w:val="Hyperlink"/>
            <w:lang w:val="fr-CA"/>
          </w:rPr>
          <w:t>Normes d</w:t>
        </w:r>
        <w:r w:rsidR="0088516E">
          <w:rPr>
            <w:rStyle w:val="Hyperlink"/>
            <w:lang w:val="fr-CA"/>
          </w:rPr>
          <w:t>’</w:t>
        </w:r>
        <w:r w:rsidRPr="00C15005">
          <w:rPr>
            <w:rStyle w:val="Hyperlink"/>
            <w:lang w:val="fr-CA"/>
          </w:rPr>
          <w:t>accessibilité Canada – Centre d</w:t>
        </w:r>
        <w:r w:rsidR="0088516E">
          <w:rPr>
            <w:rStyle w:val="Hyperlink"/>
            <w:lang w:val="fr-CA"/>
          </w:rPr>
          <w:t>’</w:t>
        </w:r>
        <w:r w:rsidRPr="00C15005">
          <w:rPr>
            <w:rStyle w:val="Hyperlink"/>
            <w:lang w:val="fr-CA"/>
          </w:rPr>
          <w:t>expertise</w:t>
        </w:r>
      </w:hyperlink>
      <w:r w:rsidRPr="00C15005">
        <w:rPr>
          <w:rStyle w:val="Hyperlink"/>
          <w:lang w:val="fr-CA"/>
        </w:rPr>
        <w:t xml:space="preserve"> </w:t>
      </w:r>
    </w:p>
    <w:p w14:paraId="62501225" w14:textId="26EEEB83" w:rsidR="001E5C8D" w:rsidRPr="00C15005" w:rsidRDefault="001E5C8D" w:rsidP="001E5C8D">
      <w:pPr>
        <w:pStyle w:val="ListParagraph"/>
        <w:numPr>
          <w:ilvl w:val="0"/>
          <w:numId w:val="9"/>
        </w:numPr>
        <w:rPr>
          <w:rStyle w:val="Hyperlink"/>
          <w:lang w:val="fr-CA"/>
        </w:rPr>
      </w:pPr>
      <w:hyperlink r:id="rId53" w:history="1">
        <w:r w:rsidRPr="00C15005">
          <w:rPr>
            <w:rStyle w:val="Hyperlink"/>
            <w:lang w:val="fr-CA"/>
          </w:rPr>
          <w:t xml:space="preserve">Commission canadienne des droits de la personne </w:t>
        </w:r>
        <w:r w:rsidR="0088516E">
          <w:rPr>
            <w:rStyle w:val="Hyperlink"/>
            <w:lang w:val="fr-CA"/>
          </w:rPr>
          <w:t>—</w:t>
        </w:r>
        <w:r w:rsidRPr="00C15005">
          <w:rPr>
            <w:rStyle w:val="Hyperlink"/>
            <w:lang w:val="fr-CA"/>
          </w:rPr>
          <w:t xml:space="preserve"> Accessibilité</w:t>
        </w:r>
      </w:hyperlink>
    </w:p>
    <w:p w14:paraId="34D4FC2B" w14:textId="77777777" w:rsidR="001E5C8D" w:rsidRPr="00C15005" w:rsidRDefault="001E5C8D" w:rsidP="001E5C8D">
      <w:pPr>
        <w:pStyle w:val="ListParagraph"/>
        <w:numPr>
          <w:ilvl w:val="0"/>
          <w:numId w:val="9"/>
        </w:numPr>
        <w:rPr>
          <w:rStyle w:val="Hyperlink"/>
          <w:lang w:val="fr-CA"/>
        </w:rPr>
      </w:pPr>
      <w:hyperlink r:id="rId54" w:history="1">
        <w:r w:rsidRPr="00C15005">
          <w:rPr>
            <w:rStyle w:val="Hyperlink"/>
            <w:lang w:val="fr-CA"/>
          </w:rPr>
          <w:t>Accessibilité au sein de la fonction publique</w:t>
        </w:r>
      </w:hyperlink>
    </w:p>
    <w:p w14:paraId="69DAD895" w14:textId="77777777" w:rsidR="001E5C8D" w:rsidRPr="00C15005" w:rsidRDefault="001E5C8D" w:rsidP="001E5C8D">
      <w:pPr>
        <w:pStyle w:val="ListParagraph"/>
        <w:numPr>
          <w:ilvl w:val="0"/>
          <w:numId w:val="9"/>
        </w:numPr>
        <w:rPr>
          <w:rStyle w:val="Hyperlink"/>
          <w:lang w:val="fr-CA"/>
        </w:rPr>
      </w:pPr>
      <w:hyperlink r:id="rId55" w:history="1">
        <w:r w:rsidRPr="00C15005">
          <w:rPr>
            <w:rStyle w:val="Hyperlink"/>
            <w:lang w:val="fr-CA"/>
          </w:rPr>
          <w:t>Projet d’amélioration des mesures d’adaptation</w:t>
        </w:r>
      </w:hyperlink>
    </w:p>
    <w:p w14:paraId="0C781A16" w14:textId="77777777" w:rsidR="00146451" w:rsidRPr="00C15005" w:rsidRDefault="00146451" w:rsidP="00146451">
      <w:pPr>
        <w:rPr>
          <w:rFonts w:cs="Noto Sans"/>
          <w:lang w:val="fr-CA"/>
        </w:rPr>
      </w:pPr>
    </w:p>
    <w:tbl>
      <w:tblPr>
        <w:tblStyle w:val="TableGrid"/>
        <w:tblpPr w:leftFromText="180" w:rightFromText="180" w:vertAnchor="text" w:horzAnchor="margin" w:tblpY="49"/>
        <w:tblW w:w="0" w:type="auto"/>
        <w:tblInd w:w="0" w:type="dxa"/>
        <w:shd w:val="clear" w:color="auto" w:fill="88C4F3"/>
        <w:tblCellMar>
          <w:top w:w="567" w:type="dxa"/>
          <w:left w:w="567" w:type="dxa"/>
          <w:bottom w:w="567" w:type="dxa"/>
          <w:right w:w="567" w:type="dxa"/>
        </w:tblCellMar>
        <w:tblLook w:val="04A0" w:firstRow="1" w:lastRow="0" w:firstColumn="1" w:lastColumn="0" w:noHBand="0" w:noVBand="1"/>
      </w:tblPr>
      <w:tblGrid>
        <w:gridCol w:w="9282"/>
      </w:tblGrid>
      <w:tr w:rsidR="00CB6997" w:rsidRPr="00C15005" w14:paraId="50C6198F" w14:textId="77777777" w:rsidTr="00F62186">
        <w:tc>
          <w:tcPr>
            <w:tcW w:w="9282" w:type="dxa"/>
            <w:shd w:val="clear" w:color="auto" w:fill="88C4F3"/>
          </w:tcPr>
          <w:p w14:paraId="7DE00C26" w14:textId="77777777" w:rsidR="00CB6997" w:rsidRPr="00C15005" w:rsidRDefault="00CB6997" w:rsidP="00F62186">
            <w:pPr>
              <w:spacing w:before="0" w:after="0" w:line="240" w:lineRule="auto"/>
              <w:rPr>
                <w:rFonts w:cs="Noto Sans"/>
                <w:lang w:val="fr-CA"/>
              </w:rPr>
            </w:pPr>
            <w:r w:rsidRPr="00C15005">
              <w:rPr>
                <w:rFonts w:cs="Noto Sans"/>
                <w:lang w:val="fr-CA"/>
              </w:rPr>
              <w:t>Comme mon handicap est invisible, j’ai souvent eu l’impression de ne pas être tout à fait à ma place. Mais le fait d’apprendre que d’autres vivaient les mêmes difficultés m’a aidé à dépasser ma peur de me démarquer.</w:t>
            </w:r>
          </w:p>
          <w:p w14:paraId="173F00D3" w14:textId="77777777" w:rsidR="00CB6997" w:rsidRPr="00C15005" w:rsidRDefault="00CB6997" w:rsidP="00F62186">
            <w:pPr>
              <w:spacing w:before="0" w:after="0" w:line="240" w:lineRule="auto"/>
              <w:rPr>
                <w:rFonts w:cs="Noto Sans"/>
                <w:lang w:val="fr-CA"/>
              </w:rPr>
            </w:pPr>
          </w:p>
          <w:p w14:paraId="670F4B3C" w14:textId="77777777" w:rsidR="00CB6997" w:rsidRPr="00C15005" w:rsidRDefault="00CB6997" w:rsidP="00F62186">
            <w:pPr>
              <w:pStyle w:val="ListParagraph"/>
              <w:numPr>
                <w:ilvl w:val="0"/>
                <w:numId w:val="6"/>
              </w:numPr>
              <w:spacing w:before="0" w:after="0" w:line="240" w:lineRule="auto"/>
              <w:rPr>
                <w:rFonts w:cs="Noto Sans"/>
                <w:lang w:val="fr-CA"/>
              </w:rPr>
            </w:pPr>
            <w:r w:rsidRPr="00C15005">
              <w:rPr>
                <w:rFonts w:cs="Noto Sans"/>
                <w:lang w:val="fr-CA"/>
              </w:rPr>
              <w:t>Zoë C.</w:t>
            </w:r>
          </w:p>
        </w:tc>
      </w:tr>
    </w:tbl>
    <w:p w14:paraId="788D92C4" w14:textId="5ACF57D7" w:rsidR="00146451" w:rsidRPr="00C15005" w:rsidRDefault="00CB6997" w:rsidP="00146451">
      <w:pPr>
        <w:spacing w:before="0" w:after="160" w:line="259" w:lineRule="auto"/>
        <w:rPr>
          <w:rFonts w:ascii="Noto Sans SemiBold" w:eastAsiaTheme="majorEastAsia" w:hAnsi="Noto Sans SemiBold" w:cstheme="majorBidi"/>
          <w:bCs/>
          <w:sz w:val="48"/>
          <w:szCs w:val="38"/>
          <w:lang w:val="fr-CA"/>
        </w:rPr>
      </w:pPr>
      <w:r w:rsidRPr="00C15005">
        <w:rPr>
          <w:lang w:val="fr-CA"/>
        </w:rPr>
        <w:t xml:space="preserve"> </w:t>
      </w:r>
      <w:r w:rsidR="00146451" w:rsidRPr="00C15005">
        <w:rPr>
          <w:lang w:val="fr-CA"/>
        </w:rPr>
        <w:br w:type="page"/>
      </w:r>
    </w:p>
    <w:p w14:paraId="6A770BA2" w14:textId="19298EDC" w:rsidR="009471A7" w:rsidRPr="00C15005" w:rsidRDefault="00681662" w:rsidP="007716E5">
      <w:pPr>
        <w:pStyle w:val="Heading2"/>
        <w:rPr>
          <w:lang w:val="fr-CA"/>
        </w:rPr>
      </w:pPr>
      <w:bookmarkStart w:id="54" w:name="_Toc218067400"/>
      <w:r w:rsidRPr="00C15005">
        <w:rPr>
          <w:lang w:val="fr-CA"/>
        </w:rPr>
        <w:lastRenderedPageBreak/>
        <w:t>Regard vers l’avenir</w:t>
      </w:r>
      <w:bookmarkEnd w:id="54"/>
    </w:p>
    <w:p w14:paraId="7CD86C71" w14:textId="2CEC9DD5" w:rsidR="009262EA" w:rsidRPr="00C15005" w:rsidRDefault="009262EA" w:rsidP="009262EA">
      <w:pPr>
        <w:rPr>
          <w:lang w:val="fr-CA"/>
        </w:rPr>
      </w:pPr>
      <w:r w:rsidRPr="00C15005">
        <w:rPr>
          <w:lang w:val="fr-CA"/>
        </w:rPr>
        <w:t xml:space="preserve">Le CRTC continuera de s’appuyer sur les fondements établis par la </w:t>
      </w:r>
      <w:r w:rsidRPr="00C15005">
        <w:rPr>
          <w:i/>
          <w:iCs/>
          <w:lang w:val="fr-CA"/>
        </w:rPr>
        <w:t>Loi canadienne sur l’accessibilité</w:t>
      </w:r>
      <w:r w:rsidRPr="00C15005">
        <w:rPr>
          <w:lang w:val="fr-CA"/>
        </w:rPr>
        <w:t xml:space="preserve"> et ses règlements connexes pour s’assurer que l’accessibilité est intégrée dans toutes nos activités et que nos efforts demeurent guidés par les valeurs de la fonction publique</w:t>
      </w:r>
      <w:r w:rsidR="0088516E">
        <w:rPr>
          <w:lang w:val="fr-CA"/>
        </w:rPr>
        <w:t> </w:t>
      </w:r>
      <w:r w:rsidRPr="00C15005">
        <w:rPr>
          <w:lang w:val="fr-CA"/>
        </w:rPr>
        <w:t>: l’intégrité, le respect et l’excellence.</w:t>
      </w:r>
    </w:p>
    <w:p w14:paraId="15C529C2" w14:textId="19B68139" w:rsidR="009262EA" w:rsidRPr="00C15005" w:rsidRDefault="009262EA" w:rsidP="009262EA">
      <w:pPr>
        <w:rPr>
          <w:lang w:val="fr-CA"/>
        </w:rPr>
      </w:pPr>
      <w:r w:rsidRPr="00C15005">
        <w:rPr>
          <w:lang w:val="fr-CA"/>
        </w:rPr>
        <w:t>Nous continuerons également</w:t>
      </w:r>
      <w:r w:rsidR="0088516E">
        <w:rPr>
          <w:lang w:val="fr-CA"/>
        </w:rPr>
        <w:t> </w:t>
      </w:r>
      <w:r w:rsidRPr="00C15005">
        <w:rPr>
          <w:lang w:val="fr-CA"/>
        </w:rPr>
        <w:t>:</w:t>
      </w:r>
    </w:p>
    <w:p w14:paraId="47DFB0F2" w14:textId="121D7D7E" w:rsidR="009262EA" w:rsidRPr="00C15005" w:rsidRDefault="009262EA" w:rsidP="009262EA">
      <w:pPr>
        <w:pStyle w:val="ListFullText"/>
        <w:keepNext/>
        <w:keepLines w:val="0"/>
        <w:spacing w:before="160" w:after="160" w:line="276" w:lineRule="auto"/>
        <w:rPr>
          <w:lang w:val="fr-CA"/>
        </w:rPr>
      </w:pPr>
      <w:r w:rsidRPr="00C15005">
        <w:rPr>
          <w:b/>
          <w:bCs/>
          <w:lang w:val="fr-CA"/>
        </w:rPr>
        <w:t>D’apprendre</w:t>
      </w:r>
      <w:r w:rsidRPr="00C15005">
        <w:rPr>
          <w:lang w:val="fr-CA"/>
        </w:rPr>
        <w:t xml:space="preserve">, en recueillant et en prenant en compte les points de vue et les expériences des personnes en situation de handicap </w:t>
      </w:r>
      <w:r w:rsidR="004C06EB">
        <w:rPr>
          <w:lang w:val="fr-CA"/>
        </w:rPr>
        <w:t>au moyen</w:t>
      </w:r>
      <w:r w:rsidRPr="00C15005">
        <w:rPr>
          <w:lang w:val="fr-CA"/>
        </w:rPr>
        <w:t xml:space="preserve"> de nos consultations et de notre processus de rétroaction;</w:t>
      </w:r>
    </w:p>
    <w:p w14:paraId="6B9419F7" w14:textId="77777777" w:rsidR="009262EA" w:rsidRPr="00C15005" w:rsidRDefault="009262EA" w:rsidP="009262EA">
      <w:pPr>
        <w:pStyle w:val="ListFullText"/>
        <w:keepNext/>
        <w:keepLines w:val="0"/>
        <w:spacing w:before="160" w:after="160" w:line="276" w:lineRule="auto"/>
        <w:rPr>
          <w:lang w:val="fr-CA"/>
        </w:rPr>
      </w:pPr>
      <w:r w:rsidRPr="00C15005">
        <w:rPr>
          <w:b/>
          <w:bCs/>
          <w:lang w:val="fr-CA"/>
        </w:rPr>
        <w:t>D’agir</w:t>
      </w:r>
      <w:r w:rsidRPr="00C15005">
        <w:rPr>
          <w:lang w:val="fr-CA"/>
        </w:rPr>
        <w:t>, en repérant et en éliminant les obstacles relevés dans ce plan ainsi que ceux qui émergent grâce à une mobilisation continue;</w:t>
      </w:r>
    </w:p>
    <w:p w14:paraId="2BB501B5" w14:textId="77777777" w:rsidR="009262EA" w:rsidRPr="00C15005" w:rsidRDefault="009262EA" w:rsidP="009262EA">
      <w:pPr>
        <w:pStyle w:val="ListFullText"/>
        <w:keepNext/>
        <w:keepLines w:val="0"/>
        <w:spacing w:before="160" w:after="160" w:line="276" w:lineRule="auto"/>
        <w:rPr>
          <w:lang w:val="fr-CA"/>
        </w:rPr>
      </w:pPr>
      <w:r w:rsidRPr="00C15005">
        <w:rPr>
          <w:b/>
          <w:bCs/>
          <w:lang w:val="fr-CA"/>
        </w:rPr>
        <w:t>De rendre compte</w:t>
      </w:r>
      <w:r w:rsidRPr="00C15005">
        <w:rPr>
          <w:lang w:val="fr-CA"/>
        </w:rPr>
        <w:t>, en partageant des mises à jour transparentes dans nos rapports annuels sur les progrès réalisés en matière d’accessibilité.</w:t>
      </w:r>
      <w:r w:rsidRPr="00C15005">
        <w:rPr>
          <w:lang w:val="fr-CA"/>
        </w:rPr>
        <w:br/>
      </w:r>
    </w:p>
    <w:p w14:paraId="2608A531" w14:textId="1BCB73D0" w:rsidR="00F34CC8" w:rsidRPr="00C15005" w:rsidRDefault="0022105A" w:rsidP="00893017">
      <w:pPr>
        <w:rPr>
          <w:rFonts w:cs="Noto Sans"/>
          <w:color w:val="000000"/>
          <w:shd w:val="clear" w:color="auto" w:fill="FFFFFF"/>
          <w:lang w:val="fr-CA"/>
        </w:rPr>
      </w:pPr>
      <w:r w:rsidRPr="00C15005">
        <w:rPr>
          <w:lang w:val="fr-CA"/>
        </w:rPr>
        <w:t xml:space="preserve">Vous pouvez contribuer à cet effort en tout temps en prenant part à nos consultations ou en partageant vos observations par l’entremise de notre </w:t>
      </w:r>
      <w:hyperlink r:id="rId56" w:history="1">
        <w:r w:rsidRPr="00C15005">
          <w:rPr>
            <w:rStyle w:val="Hyperlink"/>
            <w:lang w:val="fr-CA"/>
          </w:rPr>
          <w:t>Processus de rétroaction sur l’accessibilité</w:t>
        </w:r>
      </w:hyperlink>
      <w:r w:rsidR="005B1D74" w:rsidRPr="00C15005">
        <w:rPr>
          <w:rFonts w:cs="Noto Sans"/>
          <w:lang w:val="fr-CA"/>
        </w:rPr>
        <w:t>.</w:t>
      </w:r>
    </w:p>
    <w:p w14:paraId="7AD4ED45" w14:textId="77777777" w:rsidR="00893017" w:rsidRPr="00C15005" w:rsidRDefault="00893017" w:rsidP="00893017">
      <w:pPr>
        <w:rPr>
          <w:rFonts w:cs="Noto Sans"/>
          <w:color w:val="000000"/>
          <w:shd w:val="clear" w:color="auto" w:fill="FFFFFF"/>
          <w:lang w:val="fr-CA"/>
        </w:rPr>
      </w:pPr>
    </w:p>
    <w:p w14:paraId="07AF66D0" w14:textId="77777777" w:rsidR="009B5E0D" w:rsidRPr="00C15005" w:rsidRDefault="009B5E0D" w:rsidP="00335944">
      <w:pPr>
        <w:pStyle w:val="Heading2"/>
        <w:rPr>
          <w:lang w:val="fr-CA"/>
        </w:rPr>
      </w:pPr>
      <w:bookmarkStart w:id="55" w:name="_Annex_A_–"/>
      <w:bookmarkStart w:id="56" w:name="_Annex_A_–_1"/>
      <w:bookmarkEnd w:id="46"/>
      <w:bookmarkEnd w:id="47"/>
      <w:bookmarkEnd w:id="55"/>
      <w:bookmarkEnd w:id="56"/>
    </w:p>
    <w:p w14:paraId="20B28C90" w14:textId="77777777" w:rsidR="009B5E0D" w:rsidRPr="00C15005" w:rsidRDefault="009B5E0D">
      <w:pPr>
        <w:spacing w:before="0" w:after="160" w:line="259" w:lineRule="auto"/>
        <w:rPr>
          <w:rFonts w:ascii="Noto Sans SemiBold" w:eastAsiaTheme="majorEastAsia" w:hAnsi="Noto Sans SemiBold" w:cstheme="majorBidi"/>
          <w:bCs/>
          <w:sz w:val="48"/>
          <w:szCs w:val="38"/>
          <w:lang w:val="fr-CA"/>
        </w:rPr>
      </w:pPr>
      <w:r w:rsidRPr="00C15005">
        <w:rPr>
          <w:lang w:val="fr-CA"/>
        </w:rPr>
        <w:br w:type="page"/>
      </w:r>
    </w:p>
    <w:p w14:paraId="124BA4F5" w14:textId="0BC43027" w:rsidR="00335944" w:rsidRPr="00C15005" w:rsidRDefault="00335944" w:rsidP="00335944">
      <w:pPr>
        <w:pStyle w:val="Heading2"/>
        <w:rPr>
          <w:lang w:val="fr-CA"/>
        </w:rPr>
      </w:pPr>
      <w:bookmarkStart w:id="57" w:name="_Toc218067401"/>
      <w:r w:rsidRPr="00C15005">
        <w:rPr>
          <w:lang w:val="fr-CA"/>
        </w:rPr>
        <w:lastRenderedPageBreak/>
        <w:t>Annex</w:t>
      </w:r>
      <w:r w:rsidR="00477CDA" w:rsidRPr="00C15005">
        <w:rPr>
          <w:lang w:val="fr-CA"/>
        </w:rPr>
        <w:t>e</w:t>
      </w:r>
      <w:r w:rsidRPr="00C15005">
        <w:rPr>
          <w:lang w:val="fr-CA"/>
        </w:rPr>
        <w:t xml:space="preserve"> A</w:t>
      </w:r>
      <w:bookmarkEnd w:id="57"/>
    </w:p>
    <w:p w14:paraId="79712B85" w14:textId="1C409305" w:rsidR="004138E3" w:rsidRPr="00C15005" w:rsidRDefault="00085631" w:rsidP="00A417A9">
      <w:pPr>
        <w:pStyle w:val="Heading3"/>
        <w:rPr>
          <w:lang w:val="fr-CA"/>
        </w:rPr>
      </w:pPr>
      <w:bookmarkStart w:id="58" w:name="_Accessibility_feedback_process_1"/>
      <w:bookmarkStart w:id="59" w:name="_Processus_de_rétroaction"/>
      <w:bookmarkStart w:id="60" w:name="_Toc218067402"/>
      <w:bookmarkEnd w:id="58"/>
      <w:bookmarkEnd w:id="59"/>
      <w:r w:rsidRPr="00C15005">
        <w:rPr>
          <w:lang w:val="fr-CA"/>
        </w:rPr>
        <w:t>Notre p</w:t>
      </w:r>
      <w:r w:rsidR="004138E3" w:rsidRPr="00C15005">
        <w:rPr>
          <w:lang w:val="fr-CA"/>
        </w:rPr>
        <w:t>rocessus de rétroaction sur l’accessibilité</w:t>
      </w:r>
      <w:bookmarkEnd w:id="60"/>
    </w:p>
    <w:p w14:paraId="5CC8E80C" w14:textId="3BE4CFCE" w:rsidR="009B5E0D" w:rsidRPr="00C15005" w:rsidRDefault="00A417A9" w:rsidP="009B5E0D">
      <w:pPr>
        <w:rPr>
          <w:rFonts w:cs="Noto Sans"/>
          <w:lang w:val="fr-CA"/>
        </w:rPr>
      </w:pPr>
      <w:r w:rsidRPr="00C15005">
        <w:rPr>
          <w:rFonts w:cs="Noto Sans"/>
          <w:lang w:val="fr-CA"/>
        </w:rPr>
        <w:t>Votre rétroaction aide le CRTC à identifier et à éliminer les obstacles à l’accessibilité</w:t>
      </w:r>
      <w:r w:rsidR="007A3E75" w:rsidRPr="00C15005">
        <w:rPr>
          <w:rFonts w:cs="Noto Sans"/>
          <w:lang w:val="fr-CA"/>
        </w:rPr>
        <w:t xml:space="preserve"> dans ses p</w:t>
      </w:r>
      <w:r w:rsidR="007F5BBA" w:rsidRPr="00C15005">
        <w:rPr>
          <w:rFonts w:cs="Noto Sans"/>
          <w:lang w:val="fr-CA"/>
        </w:rPr>
        <w:t>ratiques</w:t>
      </w:r>
      <w:r w:rsidR="00C441FC" w:rsidRPr="00C15005">
        <w:rPr>
          <w:rFonts w:cs="Noto Sans"/>
          <w:lang w:val="fr-CA"/>
        </w:rPr>
        <w:t xml:space="preserve"> et ses services</w:t>
      </w:r>
      <w:r w:rsidRPr="00C15005">
        <w:rPr>
          <w:rFonts w:cs="Noto Sans"/>
          <w:lang w:val="fr-CA"/>
        </w:rPr>
        <w:t>.</w:t>
      </w:r>
      <w:r w:rsidR="009B5E0D" w:rsidRPr="00C15005">
        <w:rPr>
          <w:rFonts w:cs="Noto Sans"/>
          <w:lang w:val="fr-CA"/>
        </w:rPr>
        <w:br/>
      </w:r>
    </w:p>
    <w:p w14:paraId="227B0ECB" w14:textId="60361B08" w:rsidR="009B5E0D" w:rsidRPr="00C15005" w:rsidRDefault="00F84D67" w:rsidP="009B5E0D">
      <w:pPr>
        <w:pStyle w:val="Heading4"/>
        <w:rPr>
          <w:lang w:val="fr-CA"/>
        </w:rPr>
      </w:pPr>
      <w:r w:rsidRPr="00C15005">
        <w:rPr>
          <w:lang w:val="fr-CA"/>
        </w:rPr>
        <w:t>Rétroaction que vous pouvez transmettre</w:t>
      </w:r>
    </w:p>
    <w:p w14:paraId="6041F391" w14:textId="28E7F6CF" w:rsidR="00F84D67" w:rsidRPr="00C15005" w:rsidRDefault="00F84D67" w:rsidP="00F84D67">
      <w:pPr>
        <w:rPr>
          <w:rFonts w:cs="Noto Sans"/>
          <w:lang w:val="fr-CA"/>
        </w:rPr>
      </w:pPr>
      <w:r w:rsidRPr="00C15005">
        <w:rPr>
          <w:rFonts w:cs="Noto Sans"/>
          <w:lang w:val="fr-CA"/>
        </w:rPr>
        <w:t xml:space="preserve">La rétroaction peut comprendre des questions, des commentaires ou des idées </w:t>
      </w:r>
      <w:r w:rsidR="00363D6D">
        <w:rPr>
          <w:rFonts w:cs="Noto Sans"/>
          <w:lang w:val="fr-CA"/>
        </w:rPr>
        <w:t>au sujet de</w:t>
      </w:r>
      <w:r w:rsidR="00363D6D" w:rsidRPr="00C15005">
        <w:rPr>
          <w:rFonts w:cs="Noto Sans"/>
          <w:lang w:val="fr-CA"/>
        </w:rPr>
        <w:t xml:space="preserve"> </w:t>
      </w:r>
      <w:r w:rsidRPr="00C15005">
        <w:rPr>
          <w:rFonts w:cs="Noto Sans"/>
          <w:lang w:val="fr-CA"/>
        </w:rPr>
        <w:t xml:space="preserve">nos plans </w:t>
      </w:r>
      <w:r w:rsidR="00F039B1">
        <w:rPr>
          <w:rFonts w:cs="Noto Sans"/>
          <w:lang w:val="fr-CA"/>
        </w:rPr>
        <w:t>sur l</w:t>
      </w:r>
      <w:r w:rsidR="00F039B1" w:rsidRPr="00C15005">
        <w:rPr>
          <w:rFonts w:cs="Noto Sans"/>
          <w:lang w:val="fr-CA"/>
        </w:rPr>
        <w:t>’accessibilité</w:t>
      </w:r>
      <w:r w:rsidRPr="00C15005">
        <w:rPr>
          <w:rFonts w:cs="Noto Sans"/>
          <w:lang w:val="fr-CA"/>
        </w:rPr>
        <w:t xml:space="preserve">, </w:t>
      </w:r>
      <w:r w:rsidR="00287B41">
        <w:rPr>
          <w:rFonts w:cs="Noto Sans"/>
          <w:lang w:val="fr-CA"/>
        </w:rPr>
        <w:t xml:space="preserve">de </w:t>
      </w:r>
      <w:r w:rsidRPr="00C15005">
        <w:rPr>
          <w:rFonts w:cs="Noto Sans"/>
          <w:lang w:val="fr-CA"/>
        </w:rPr>
        <w:t xml:space="preserve">nos rapports d’étape ou </w:t>
      </w:r>
      <w:r w:rsidR="00287B41">
        <w:rPr>
          <w:rFonts w:cs="Noto Sans"/>
          <w:lang w:val="fr-CA"/>
        </w:rPr>
        <w:t xml:space="preserve">de </w:t>
      </w:r>
      <w:r w:rsidRPr="00C15005">
        <w:rPr>
          <w:rFonts w:cs="Noto Sans"/>
          <w:lang w:val="fr-CA"/>
        </w:rPr>
        <w:t>notre processus de rétroaction.</w:t>
      </w:r>
    </w:p>
    <w:p w14:paraId="1E28F350" w14:textId="3D6B2E8D" w:rsidR="004A3DA1" w:rsidRDefault="00F84D67" w:rsidP="009B5E0D">
      <w:pPr>
        <w:rPr>
          <w:rFonts w:cs="Noto Sans"/>
          <w:lang w:val="fr-CA"/>
        </w:rPr>
      </w:pPr>
      <w:r w:rsidRPr="00C15005">
        <w:rPr>
          <w:rFonts w:cs="Noto Sans"/>
          <w:lang w:val="fr-CA"/>
        </w:rPr>
        <w:t xml:space="preserve">Vous pouvez aussi nous faire part des obstacles que vous rencontrez lorsque vous travaillez avec nous, communiquez avec nous ou participez à nos </w:t>
      </w:r>
      <w:r w:rsidR="004A3DA1" w:rsidRPr="00C15005">
        <w:rPr>
          <w:rFonts w:cs="Noto Sans"/>
          <w:lang w:val="fr-CA"/>
        </w:rPr>
        <w:t>consultations</w:t>
      </w:r>
      <w:r w:rsidRPr="00C15005">
        <w:rPr>
          <w:rFonts w:cs="Noto Sans"/>
          <w:lang w:val="fr-CA"/>
        </w:rPr>
        <w:t xml:space="preserve"> publiques, </w:t>
      </w:r>
      <w:r w:rsidR="00287B41">
        <w:rPr>
          <w:rFonts w:cs="Noto Sans"/>
          <w:lang w:val="fr-CA"/>
        </w:rPr>
        <w:t>et</w:t>
      </w:r>
      <w:r w:rsidRPr="00C15005">
        <w:rPr>
          <w:rFonts w:cs="Noto Sans"/>
          <w:lang w:val="fr-CA"/>
        </w:rPr>
        <w:t xml:space="preserve"> de toute autre préoccupation liée à l’accessibilité du CRTC.</w:t>
      </w:r>
    </w:p>
    <w:p w14:paraId="2FA3AF04" w14:textId="77777777" w:rsidR="00E82E34" w:rsidRPr="00C15005" w:rsidRDefault="00E82E34" w:rsidP="009B5E0D">
      <w:pPr>
        <w:rPr>
          <w:rFonts w:cs="Noto Sans"/>
          <w:lang w:val="fr-CA"/>
        </w:rPr>
      </w:pPr>
    </w:p>
    <w:p w14:paraId="7792C253" w14:textId="77777777" w:rsidR="00EE7701" w:rsidRPr="00C15005" w:rsidRDefault="00EE7701" w:rsidP="00EE7701">
      <w:pPr>
        <w:pStyle w:val="Heading4"/>
        <w:rPr>
          <w:lang w:val="fr-CA"/>
        </w:rPr>
      </w:pPr>
      <w:r w:rsidRPr="00C15005">
        <w:rPr>
          <w:lang w:val="fr-CA"/>
        </w:rPr>
        <w:t>Personne désignée pour recevoir la rétroaction</w:t>
      </w:r>
    </w:p>
    <w:p w14:paraId="6F859E85" w14:textId="357E0C4A" w:rsidR="009B5E0D" w:rsidRDefault="00EE7701" w:rsidP="009B5E0D">
      <w:pPr>
        <w:rPr>
          <w:rFonts w:cs="Noto Sans"/>
          <w:lang w:val="fr-CA"/>
        </w:rPr>
      </w:pPr>
      <w:r w:rsidRPr="00C15005">
        <w:rPr>
          <w:rFonts w:cs="Noto Sans"/>
          <w:lang w:val="fr-CA"/>
        </w:rPr>
        <w:t>Le champion ou la championne de l’accessibilité est responsable de recevoir la rétroaction liée à l’accessibilité du CRTC. L’équipe d’accessibilité veille ensuite à ce que cette rétroaction soit examinée, reconnue et prise en compte dans l’amélioration continue de l’accessibilité.</w:t>
      </w:r>
    </w:p>
    <w:p w14:paraId="7F62F403" w14:textId="77777777" w:rsidR="00E82E34" w:rsidRPr="00C15005" w:rsidRDefault="00E82E34" w:rsidP="009B5E0D">
      <w:pPr>
        <w:rPr>
          <w:rFonts w:cs="Noto Sans"/>
          <w:lang w:val="fr-CA"/>
        </w:rPr>
      </w:pPr>
    </w:p>
    <w:p w14:paraId="741F3E69" w14:textId="130BC8E1" w:rsidR="009B5E0D" w:rsidRPr="00C15005" w:rsidRDefault="00666CCC" w:rsidP="009B5E0D">
      <w:pPr>
        <w:pStyle w:val="Heading4"/>
        <w:rPr>
          <w:lang w:val="fr-CA"/>
        </w:rPr>
      </w:pPr>
      <w:r w:rsidRPr="00C15005">
        <w:rPr>
          <w:lang w:val="fr-CA"/>
        </w:rPr>
        <w:t>Rétroaction anonyme et confidentialité</w:t>
      </w:r>
    </w:p>
    <w:p w14:paraId="60E0A4CB" w14:textId="615FBC1A" w:rsidR="00666CCC" w:rsidRPr="00C15005" w:rsidRDefault="00666CCC" w:rsidP="00666CCC">
      <w:pPr>
        <w:rPr>
          <w:rFonts w:cs="Noto Sans"/>
          <w:lang w:val="fr-CA"/>
        </w:rPr>
      </w:pPr>
      <w:r w:rsidRPr="00C15005">
        <w:rPr>
          <w:rFonts w:cs="Noto Sans"/>
          <w:lang w:val="fr-CA"/>
        </w:rPr>
        <w:t>Si vous souhaitez transmettre votre rétroaction de façon anonyme, veuillez ne pas inclure votre nom ni aucun renseignement permettant de vous identifier. Si vous envoyez votre rétroaction par la poste, laissez la section de l’adresse de retour vide.</w:t>
      </w:r>
    </w:p>
    <w:p w14:paraId="251EF4A3" w14:textId="77777777" w:rsidR="00666CCC" w:rsidRPr="00C15005" w:rsidRDefault="00666CCC" w:rsidP="00666CCC">
      <w:pPr>
        <w:rPr>
          <w:rFonts w:cs="Noto Sans"/>
          <w:lang w:val="fr-CA"/>
        </w:rPr>
      </w:pPr>
    </w:p>
    <w:p w14:paraId="2D833E54" w14:textId="7833F897" w:rsidR="009B5E0D" w:rsidRPr="00C15005" w:rsidRDefault="00666CCC" w:rsidP="00666CCC">
      <w:pPr>
        <w:rPr>
          <w:rFonts w:ascii="Noto Sans Medium" w:eastAsiaTheme="majorEastAsia" w:hAnsi="Noto Sans Medium" w:cs="Noto Sans"/>
          <w:sz w:val="28"/>
          <w:szCs w:val="32"/>
          <w:lang w:val="fr-CA"/>
        </w:rPr>
      </w:pPr>
      <w:r w:rsidRPr="00C15005">
        <w:rPr>
          <w:rFonts w:cs="Noto Sans"/>
          <w:lang w:val="fr-CA"/>
        </w:rPr>
        <w:lastRenderedPageBreak/>
        <w:t>Même si vous choisissez de ne pas demeurer anonyme, votre rétroaction ne sera pas associée à votre nom. Le CRTC ne communiquera pas votre identité sans votre consentement, sauf si la loi l’exige.</w:t>
      </w:r>
      <w:r w:rsidR="009B5E0D" w:rsidRPr="00C15005">
        <w:rPr>
          <w:rFonts w:cs="Noto Sans"/>
          <w:lang w:val="fr-CA"/>
        </w:rPr>
        <w:br/>
      </w:r>
    </w:p>
    <w:p w14:paraId="1EFAEE31" w14:textId="6F7A9005" w:rsidR="009B5E0D" w:rsidRPr="00C15005" w:rsidRDefault="00470F4C" w:rsidP="009B5E0D">
      <w:pPr>
        <w:pStyle w:val="Heading4"/>
        <w:rPr>
          <w:lang w:val="fr-CA"/>
        </w:rPr>
      </w:pPr>
      <w:r w:rsidRPr="00C15005">
        <w:rPr>
          <w:lang w:val="fr-CA"/>
        </w:rPr>
        <w:t>Accusé de réception de la rétroaction</w:t>
      </w:r>
    </w:p>
    <w:p w14:paraId="1B9080D4" w14:textId="7DC64059" w:rsidR="009B5E0D" w:rsidRPr="00C15005" w:rsidRDefault="00470F4C" w:rsidP="009B5E0D">
      <w:pPr>
        <w:rPr>
          <w:rFonts w:cs="Noto Sans"/>
          <w:lang w:val="fr-CA"/>
        </w:rPr>
      </w:pPr>
      <w:r w:rsidRPr="00C15005">
        <w:rPr>
          <w:rFonts w:cs="Noto Sans"/>
          <w:lang w:val="fr-CA"/>
        </w:rPr>
        <w:t>La rétroaction reçue par le CRTC sera reconnue dans le même format que celui utilisé pour la transmettre, sauf si elle est envoyée de façon anonyme</w:t>
      </w:r>
      <w:r w:rsidR="009B5E0D" w:rsidRPr="00C15005">
        <w:rPr>
          <w:rFonts w:cs="Noto Sans"/>
          <w:lang w:val="fr-CA"/>
        </w:rPr>
        <w:t>.</w:t>
      </w:r>
    </w:p>
    <w:p w14:paraId="11AB133E" w14:textId="77777777" w:rsidR="009B5E0D" w:rsidRPr="00C15005" w:rsidRDefault="009B5E0D" w:rsidP="009B5E0D">
      <w:pPr>
        <w:rPr>
          <w:rFonts w:cs="Noto Sans"/>
          <w:lang w:val="fr-CA"/>
        </w:rPr>
      </w:pPr>
    </w:p>
    <w:p w14:paraId="6B0DFD46" w14:textId="63CE31B6" w:rsidR="009B5E0D" w:rsidRPr="00C15005" w:rsidRDefault="009162D3" w:rsidP="009B5E0D">
      <w:pPr>
        <w:pStyle w:val="Heading4"/>
        <w:rPr>
          <w:lang w:val="fr-CA"/>
        </w:rPr>
      </w:pPr>
      <w:r>
        <w:rPr>
          <w:lang w:val="fr-CA"/>
        </w:rPr>
        <w:t>La façon dont</w:t>
      </w:r>
      <w:r w:rsidR="00060FEE" w:rsidRPr="00C15005">
        <w:rPr>
          <w:lang w:val="fr-CA"/>
        </w:rPr>
        <w:t xml:space="preserve"> nous utilisons votre rétroaction</w:t>
      </w:r>
    </w:p>
    <w:p w14:paraId="1A74DB53" w14:textId="59BAE4B9" w:rsidR="00060FEE" w:rsidRPr="00C15005" w:rsidRDefault="00060FEE" w:rsidP="00060FEE">
      <w:pPr>
        <w:rPr>
          <w:rFonts w:cs="Noto Sans"/>
          <w:lang w:val="fr-CA"/>
        </w:rPr>
      </w:pPr>
      <w:r w:rsidRPr="00C15005">
        <w:rPr>
          <w:rFonts w:cs="Noto Sans"/>
          <w:lang w:val="fr-CA"/>
        </w:rPr>
        <w:t xml:space="preserve">Votre rétroaction aide le CRTC à améliorer continuellement </w:t>
      </w:r>
      <w:r w:rsidR="006B5ACA" w:rsidRPr="00C15005">
        <w:rPr>
          <w:rFonts w:cs="Noto Sans"/>
          <w:lang w:val="fr-CA"/>
        </w:rPr>
        <w:t xml:space="preserve">son </w:t>
      </w:r>
      <w:r w:rsidRPr="00C15005">
        <w:rPr>
          <w:rFonts w:cs="Noto Sans"/>
          <w:lang w:val="fr-CA"/>
        </w:rPr>
        <w:t>accessibilité. Bien que toute rétroaction soit reconnue, certaines observations peuvent ne pas nécessiter d’action immédiate, tandis que d’autres devront être traitées rapidement. Certains enjeux peuvent aussi être plus complexes et demander plus de temps pour être réglés.</w:t>
      </w:r>
    </w:p>
    <w:p w14:paraId="11EC5E9A" w14:textId="73CD6111" w:rsidR="009B5E0D" w:rsidRPr="00C15005" w:rsidRDefault="00060FEE" w:rsidP="00060FEE">
      <w:pPr>
        <w:rPr>
          <w:rFonts w:cs="Noto Sans"/>
          <w:lang w:val="fr-CA"/>
        </w:rPr>
      </w:pPr>
      <w:r w:rsidRPr="00C15005">
        <w:rPr>
          <w:rFonts w:cs="Noto Sans"/>
          <w:lang w:val="fr-CA"/>
        </w:rPr>
        <w:t xml:space="preserve">La rétroaction reçue servira à orienter nos rapports d’étape et l’élaboration de futurs plans </w:t>
      </w:r>
      <w:r w:rsidR="00F039B1">
        <w:rPr>
          <w:rFonts w:cs="Noto Sans"/>
          <w:lang w:val="fr-CA"/>
        </w:rPr>
        <w:t>sur l</w:t>
      </w:r>
      <w:r w:rsidRPr="00C15005">
        <w:rPr>
          <w:rFonts w:cs="Noto Sans"/>
          <w:lang w:val="fr-CA"/>
        </w:rPr>
        <w:t>’accessibilité. Le CRTC s’engage à examiner toute la rétroaction reçue</w:t>
      </w:r>
      <w:r w:rsidR="00571B72">
        <w:rPr>
          <w:rFonts w:cs="Noto Sans"/>
          <w:lang w:val="fr-CA"/>
        </w:rPr>
        <w:t>.</w:t>
      </w:r>
      <w:r w:rsidRPr="00C15005">
        <w:rPr>
          <w:rFonts w:cs="Noto Sans"/>
          <w:lang w:val="fr-CA"/>
        </w:rPr>
        <w:t xml:space="preserve"> </w:t>
      </w:r>
      <w:r w:rsidR="00571B72">
        <w:rPr>
          <w:rFonts w:cs="Noto Sans"/>
          <w:lang w:val="fr-CA"/>
        </w:rPr>
        <w:t>N</w:t>
      </w:r>
      <w:r w:rsidRPr="00C15005">
        <w:rPr>
          <w:rFonts w:cs="Noto Sans"/>
          <w:lang w:val="fr-CA"/>
        </w:rPr>
        <w:t xml:space="preserve">os rapports d’étape préciseront comment </w:t>
      </w:r>
      <w:r w:rsidR="00571B72">
        <w:rPr>
          <w:rFonts w:cs="Noto Sans"/>
          <w:lang w:val="fr-CA"/>
        </w:rPr>
        <w:t>cette rétroaction</w:t>
      </w:r>
      <w:r w:rsidRPr="00C15005">
        <w:rPr>
          <w:rFonts w:cs="Noto Sans"/>
          <w:lang w:val="fr-CA"/>
        </w:rPr>
        <w:t xml:space="preserve"> a été prise en compte et utilisée.</w:t>
      </w:r>
      <w:r w:rsidR="009B5E0D" w:rsidRPr="00C15005">
        <w:rPr>
          <w:rFonts w:cs="Noto Sans"/>
          <w:lang w:val="fr-CA"/>
        </w:rPr>
        <w:br/>
      </w:r>
    </w:p>
    <w:p w14:paraId="33F5F60A" w14:textId="4681A325" w:rsidR="009B5E0D" w:rsidRPr="00C15005" w:rsidRDefault="00060FEE" w:rsidP="009B5E0D">
      <w:pPr>
        <w:pStyle w:val="Heading4"/>
        <w:rPr>
          <w:lang w:val="fr-CA"/>
        </w:rPr>
      </w:pPr>
      <w:r w:rsidRPr="00C15005">
        <w:rPr>
          <w:lang w:val="fr-CA"/>
        </w:rPr>
        <w:t>Comment transmettre votre rétroaction</w:t>
      </w:r>
    </w:p>
    <w:p w14:paraId="6F2BFAE6" w14:textId="77777777" w:rsidR="00EC7F04" w:rsidRPr="00C15005" w:rsidRDefault="00B11439" w:rsidP="00EC7F04">
      <w:pPr>
        <w:rPr>
          <w:rFonts w:cs="Noto Sans"/>
          <w:lang w:val="fr-CA"/>
        </w:rPr>
      </w:pPr>
      <w:r w:rsidRPr="00C15005">
        <w:rPr>
          <w:rFonts w:cs="Noto Sans"/>
          <w:lang w:val="fr-CA"/>
        </w:rPr>
        <w:t xml:space="preserve">Vous pouvez transmettre votre rétroaction par l’un des moyens indiqués dans la section </w:t>
      </w:r>
      <w:hyperlink w:anchor="_Fournir_de_la" w:history="1">
        <w:r w:rsidRPr="00C15005">
          <w:rPr>
            <w:rStyle w:val="Hyperlink"/>
            <w:lang w:val="fr-CA"/>
          </w:rPr>
          <w:t>Soumettre une rétroaction</w:t>
        </w:r>
      </w:hyperlink>
      <w:r w:rsidR="009B5E0D" w:rsidRPr="00C15005">
        <w:rPr>
          <w:rFonts w:cs="Noto Sans"/>
          <w:lang w:val="fr-CA"/>
        </w:rPr>
        <w:t>.</w:t>
      </w:r>
    </w:p>
    <w:p w14:paraId="4AAA9193" w14:textId="77777777" w:rsidR="00EC7F04" w:rsidRPr="00C15005" w:rsidRDefault="00EC7F04" w:rsidP="00EC7F04">
      <w:pPr>
        <w:rPr>
          <w:rFonts w:cs="Noto Sans"/>
          <w:lang w:val="fr-CA"/>
        </w:rPr>
      </w:pPr>
    </w:p>
    <w:p w14:paraId="516603D4" w14:textId="77777777" w:rsidR="00EC7F04" w:rsidRPr="00C15005" w:rsidRDefault="00EC7F04">
      <w:pPr>
        <w:spacing w:before="0" w:after="160" w:line="259" w:lineRule="auto"/>
        <w:rPr>
          <w:rFonts w:ascii="Noto Sans Medium" w:eastAsiaTheme="majorEastAsia" w:hAnsi="Noto Sans Medium" w:cs="Noto Sans"/>
          <w:sz w:val="28"/>
          <w:szCs w:val="32"/>
          <w:lang w:val="fr-CA"/>
        </w:rPr>
      </w:pPr>
      <w:r w:rsidRPr="00C15005">
        <w:rPr>
          <w:lang w:val="fr-CA"/>
        </w:rPr>
        <w:br w:type="page"/>
      </w:r>
    </w:p>
    <w:p w14:paraId="36C34607" w14:textId="356DD3E0" w:rsidR="009B5E0D" w:rsidRPr="00C15005" w:rsidRDefault="00B11439" w:rsidP="00EC7F04">
      <w:pPr>
        <w:pStyle w:val="Heading4"/>
        <w:rPr>
          <w:lang w:val="fr-CA"/>
        </w:rPr>
      </w:pPr>
      <w:r w:rsidRPr="00C15005">
        <w:rPr>
          <w:lang w:val="fr-CA"/>
        </w:rPr>
        <w:lastRenderedPageBreak/>
        <w:t>Demander un format alternatif</w:t>
      </w:r>
    </w:p>
    <w:p w14:paraId="7C625760" w14:textId="2911AC28" w:rsidR="009B5E0D" w:rsidRPr="00C15005" w:rsidRDefault="00AA6DCB" w:rsidP="009B5E0D">
      <w:pPr>
        <w:rPr>
          <w:rFonts w:cs="Noto Sans"/>
          <w:lang w:val="fr-CA"/>
        </w:rPr>
      </w:pPr>
      <w:r w:rsidRPr="00C15005">
        <w:rPr>
          <w:lang w:val="fr-CA"/>
        </w:rPr>
        <w:t xml:space="preserve">Vous pouvez demander le Plan </w:t>
      </w:r>
      <w:r w:rsidR="00F039B1">
        <w:rPr>
          <w:lang w:val="fr-CA"/>
        </w:rPr>
        <w:t>sur l</w:t>
      </w:r>
      <w:r w:rsidRPr="00C15005">
        <w:rPr>
          <w:lang w:val="fr-CA"/>
        </w:rPr>
        <w:t xml:space="preserve">’accessibilité, les rapports d’étape ou la description du processus de rétroaction en version imprimée, en gros caractères, en braille, en format audio ou en format électronique compatible avec les technologies d’adaptation, en communiquant avec nous par l’un des moyens indiqués dans la section </w:t>
      </w:r>
      <w:hyperlink w:anchor="_Soumettre_une_rétroaction" w:history="1">
        <w:r w:rsidRPr="00C15005">
          <w:rPr>
            <w:rStyle w:val="Hyperlink"/>
            <w:lang w:val="fr-CA"/>
          </w:rPr>
          <w:t>Soumettre une rétroaction</w:t>
        </w:r>
      </w:hyperlink>
      <w:r w:rsidRPr="00C15005">
        <w:rPr>
          <w:lang w:val="fr-CA"/>
        </w:rPr>
        <w:t>.</w:t>
      </w:r>
    </w:p>
    <w:p w14:paraId="7C6DCB2B" w14:textId="1219A0AF" w:rsidR="00731D5B" w:rsidRPr="00C15005" w:rsidRDefault="00731D5B" w:rsidP="009B5E0D">
      <w:pPr>
        <w:rPr>
          <w:rFonts w:cs="Noto Sans"/>
          <w:lang w:val="fr-CA"/>
        </w:rPr>
      </w:pPr>
      <w:r w:rsidRPr="00C15005">
        <w:rPr>
          <w:rFonts w:cs="Noto Sans"/>
          <w:lang w:val="fr-CA"/>
        </w:rPr>
        <w:t xml:space="preserve">Nous vous fournirons les renseignements dans le format </w:t>
      </w:r>
      <w:r w:rsidR="00F53D55" w:rsidRPr="00C15005">
        <w:rPr>
          <w:rFonts w:cs="Noto Sans"/>
          <w:lang w:val="fr-CA"/>
        </w:rPr>
        <w:t>souhaité</w:t>
      </w:r>
      <w:r w:rsidRPr="00C15005">
        <w:rPr>
          <w:rFonts w:cs="Noto Sans"/>
          <w:lang w:val="fr-CA"/>
        </w:rPr>
        <w:t xml:space="preserve"> le plus tôt possible. Les formats braille et audio peuvent prendre jusqu</w:t>
      </w:r>
      <w:r w:rsidR="0088516E">
        <w:rPr>
          <w:rFonts w:cs="Noto Sans"/>
          <w:lang w:val="fr-CA"/>
        </w:rPr>
        <w:t>’</w:t>
      </w:r>
      <w:r w:rsidRPr="00C15005">
        <w:rPr>
          <w:rFonts w:cs="Noto Sans"/>
          <w:lang w:val="fr-CA"/>
        </w:rPr>
        <w:t>à 45</w:t>
      </w:r>
      <w:r w:rsidR="0088516E">
        <w:rPr>
          <w:rFonts w:cs="Noto Sans"/>
          <w:lang w:val="fr-CA"/>
        </w:rPr>
        <w:t> </w:t>
      </w:r>
      <w:r w:rsidRPr="00C15005">
        <w:rPr>
          <w:rFonts w:cs="Noto Sans"/>
          <w:lang w:val="fr-CA"/>
        </w:rPr>
        <w:t>jours. Les formats imprimé</w:t>
      </w:r>
      <w:r w:rsidR="00481677" w:rsidRPr="00C15005">
        <w:rPr>
          <w:rFonts w:cs="Noto Sans"/>
          <w:lang w:val="fr-CA"/>
        </w:rPr>
        <w:t>s</w:t>
      </w:r>
      <w:r w:rsidRPr="00C15005">
        <w:rPr>
          <w:rFonts w:cs="Noto Sans"/>
          <w:lang w:val="fr-CA"/>
        </w:rPr>
        <w:t>, en gros caractères et électronique</w:t>
      </w:r>
      <w:r w:rsidR="00481677" w:rsidRPr="00C15005">
        <w:rPr>
          <w:rFonts w:cs="Noto Sans"/>
          <w:lang w:val="fr-CA"/>
        </w:rPr>
        <w:t>s</w:t>
      </w:r>
      <w:r w:rsidRPr="00C15005">
        <w:rPr>
          <w:rFonts w:cs="Noto Sans"/>
          <w:lang w:val="fr-CA"/>
        </w:rPr>
        <w:t>, peuvent prendre jusqu</w:t>
      </w:r>
      <w:r w:rsidR="0088516E">
        <w:rPr>
          <w:rFonts w:cs="Noto Sans"/>
          <w:lang w:val="fr-CA"/>
        </w:rPr>
        <w:t>’</w:t>
      </w:r>
      <w:r w:rsidRPr="00C15005">
        <w:rPr>
          <w:rFonts w:cs="Noto Sans"/>
          <w:lang w:val="fr-CA"/>
        </w:rPr>
        <w:t>à 15</w:t>
      </w:r>
      <w:r w:rsidR="0088516E">
        <w:rPr>
          <w:rFonts w:cs="Noto Sans"/>
          <w:lang w:val="fr-CA"/>
        </w:rPr>
        <w:t> </w:t>
      </w:r>
      <w:r w:rsidRPr="00C15005">
        <w:rPr>
          <w:rFonts w:cs="Noto Sans"/>
          <w:lang w:val="fr-CA"/>
        </w:rPr>
        <w:t>jours.</w:t>
      </w:r>
    </w:p>
    <w:p w14:paraId="63BF0019" w14:textId="77777777" w:rsidR="009B5E0D" w:rsidRPr="00C15005" w:rsidRDefault="009B5E0D" w:rsidP="009B5E0D">
      <w:pPr>
        <w:spacing w:line="360" w:lineRule="exact"/>
        <w:rPr>
          <w:rFonts w:cs="Noto Sans"/>
          <w:lang w:val="fr-CA"/>
        </w:rPr>
      </w:pPr>
    </w:p>
    <w:p w14:paraId="0FA50A0E" w14:textId="77777777" w:rsidR="00EC7F04" w:rsidRPr="00C15005" w:rsidRDefault="00EC7F04">
      <w:pPr>
        <w:spacing w:before="0" w:after="160" w:line="259" w:lineRule="auto"/>
        <w:rPr>
          <w:rFonts w:ascii="Noto Sans SemiBold" w:eastAsiaTheme="majorEastAsia" w:hAnsi="Noto Sans SemiBold" w:cstheme="majorBidi"/>
          <w:bCs/>
          <w:sz w:val="48"/>
          <w:szCs w:val="38"/>
          <w:lang w:val="fr-CA"/>
        </w:rPr>
      </w:pPr>
      <w:r w:rsidRPr="00C15005">
        <w:rPr>
          <w:lang w:val="fr-CA"/>
        </w:rPr>
        <w:br w:type="page"/>
      </w:r>
    </w:p>
    <w:p w14:paraId="33866167" w14:textId="497F67BE" w:rsidR="008E756A" w:rsidRPr="00C15005" w:rsidRDefault="002A1D8A" w:rsidP="007716E5">
      <w:pPr>
        <w:pStyle w:val="Heading2"/>
        <w:rPr>
          <w:lang w:val="fr-CA"/>
        </w:rPr>
      </w:pPr>
      <w:bookmarkStart w:id="61" w:name="_Toc218067403"/>
      <w:r w:rsidRPr="00C15005">
        <w:rPr>
          <w:lang w:val="fr-CA"/>
        </w:rPr>
        <w:lastRenderedPageBreak/>
        <w:t>A</w:t>
      </w:r>
      <w:r w:rsidR="00F13B4D" w:rsidRPr="00C15005">
        <w:rPr>
          <w:lang w:val="fr-CA"/>
        </w:rPr>
        <w:t>nnex</w:t>
      </w:r>
      <w:r w:rsidR="00EC7F04" w:rsidRPr="00C15005">
        <w:rPr>
          <w:lang w:val="fr-CA"/>
        </w:rPr>
        <w:t>e</w:t>
      </w:r>
      <w:r w:rsidRPr="00C15005">
        <w:rPr>
          <w:lang w:val="fr-CA"/>
        </w:rPr>
        <w:t xml:space="preserve"> </w:t>
      </w:r>
      <w:bookmarkStart w:id="62" w:name="_Toc211152760"/>
      <w:bookmarkStart w:id="63" w:name="_Toc211152789"/>
      <w:r w:rsidR="00335944" w:rsidRPr="00C15005">
        <w:rPr>
          <w:lang w:val="fr-CA"/>
        </w:rPr>
        <w:t>B</w:t>
      </w:r>
      <w:bookmarkEnd w:id="61"/>
    </w:p>
    <w:p w14:paraId="3D8025A9" w14:textId="5DA6E6B6" w:rsidR="00E16D48" w:rsidRPr="00C15005" w:rsidRDefault="008A4A9D" w:rsidP="007716E5">
      <w:pPr>
        <w:pStyle w:val="Heading3"/>
        <w:rPr>
          <w:lang w:val="fr-CA"/>
        </w:rPr>
      </w:pPr>
      <w:bookmarkStart w:id="64" w:name="_Sommaire_de_notre"/>
      <w:bookmarkStart w:id="65" w:name="_Toc218067404"/>
      <w:bookmarkEnd w:id="64"/>
      <w:r w:rsidRPr="00C15005">
        <w:rPr>
          <w:lang w:val="fr-CA"/>
        </w:rPr>
        <w:t>Sommaire de notre Rapport d’étape sur l’accessibilité</w:t>
      </w:r>
      <w:r w:rsidR="0088516E">
        <w:rPr>
          <w:lang w:val="fr-CA"/>
        </w:rPr>
        <w:t> </w:t>
      </w:r>
      <w:r w:rsidR="00933697">
        <w:rPr>
          <w:lang w:val="fr-CA"/>
        </w:rPr>
        <w:t>2025</w:t>
      </w:r>
      <w:bookmarkEnd w:id="65"/>
    </w:p>
    <w:p w14:paraId="71EE0266" w14:textId="24657139" w:rsidR="008A4A9D" w:rsidRPr="00C15005" w:rsidRDefault="00E21856" w:rsidP="008A4A9D">
      <w:pPr>
        <w:rPr>
          <w:rFonts w:cs="Noto Sans"/>
          <w:lang w:val="fr-CA"/>
        </w:rPr>
      </w:pPr>
      <w:r w:rsidRPr="00C15005">
        <w:rPr>
          <w:rFonts w:cs="Noto Sans"/>
          <w:lang w:val="fr-CA"/>
        </w:rPr>
        <w:t xml:space="preserve">Bien que le Rapport d’étape sur l’accessibilité de 2025 ne soit pas une exigence obligatoire en vertu de la </w:t>
      </w:r>
      <w:r w:rsidRPr="00E82E34">
        <w:rPr>
          <w:rFonts w:cs="Noto Sans"/>
          <w:i/>
          <w:iCs/>
          <w:lang w:val="fr-CA"/>
        </w:rPr>
        <w:t>Loi</w:t>
      </w:r>
      <w:r w:rsidRPr="00C15005">
        <w:rPr>
          <w:rFonts w:cs="Noto Sans"/>
          <w:lang w:val="fr-CA"/>
        </w:rPr>
        <w:t xml:space="preserve">, il a été inclus par souci de transparence, </w:t>
      </w:r>
      <w:r w:rsidR="00FB134D">
        <w:rPr>
          <w:rFonts w:cs="Noto Sans"/>
          <w:lang w:val="fr-CA"/>
        </w:rPr>
        <w:t>pour</w:t>
      </w:r>
      <w:r w:rsidRPr="00C15005">
        <w:rPr>
          <w:rFonts w:cs="Noto Sans"/>
          <w:lang w:val="fr-CA"/>
        </w:rPr>
        <w:t xml:space="preserve"> clore la phase de planification précédente et orienter les priorités futures à partir des constats tirés de l’expérience et des résultats observés</w:t>
      </w:r>
      <w:r w:rsidR="008A4A9D" w:rsidRPr="00C15005">
        <w:rPr>
          <w:rFonts w:cs="Noto Sans"/>
          <w:lang w:val="fr-CA"/>
        </w:rPr>
        <w:t>.</w:t>
      </w:r>
    </w:p>
    <w:p w14:paraId="52DEE642" w14:textId="3024E2FE" w:rsidR="008A4A9D" w:rsidRPr="00C15005" w:rsidRDefault="008A4A9D" w:rsidP="008A4A9D">
      <w:pPr>
        <w:pStyle w:val="Heading4"/>
        <w:rPr>
          <w:lang w:val="fr-CA"/>
        </w:rPr>
      </w:pPr>
      <w:r w:rsidRPr="00C15005">
        <w:rPr>
          <w:lang w:val="fr-CA"/>
        </w:rPr>
        <w:br/>
        <w:t xml:space="preserve">Notre </w:t>
      </w:r>
      <w:r w:rsidR="00B1723D" w:rsidRPr="00C15005">
        <w:rPr>
          <w:lang w:val="fr-CA"/>
        </w:rPr>
        <w:t>R</w:t>
      </w:r>
      <w:r w:rsidRPr="00C15005">
        <w:rPr>
          <w:lang w:val="fr-CA"/>
        </w:rPr>
        <w:t>apport</w:t>
      </w:r>
      <w:r w:rsidR="00B1723D" w:rsidRPr="00C15005">
        <w:rPr>
          <w:lang w:val="fr-CA"/>
        </w:rPr>
        <w:t xml:space="preserve"> d’étape sur l’accessibilité</w:t>
      </w:r>
      <w:r w:rsidR="0088516E">
        <w:rPr>
          <w:lang w:val="fr-CA"/>
        </w:rPr>
        <w:t> </w:t>
      </w:r>
      <w:r w:rsidR="00B1723D" w:rsidRPr="00C15005">
        <w:rPr>
          <w:lang w:val="fr-CA"/>
        </w:rPr>
        <w:t>2025</w:t>
      </w:r>
      <w:r w:rsidRPr="00C15005">
        <w:rPr>
          <w:lang w:val="fr-CA"/>
        </w:rPr>
        <w:t xml:space="preserve"> en chiffres* </w:t>
      </w:r>
    </w:p>
    <w:tbl>
      <w:tblPr>
        <w:tblW w:w="864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1"/>
        <w:gridCol w:w="7796"/>
      </w:tblGrid>
      <w:tr w:rsidR="008A4A9D" w:rsidRPr="00C23F20" w14:paraId="7A1C9D6A" w14:textId="77777777" w:rsidTr="0052697D">
        <w:trPr>
          <w:trHeight w:val="285"/>
        </w:trPr>
        <w:tc>
          <w:tcPr>
            <w:tcW w:w="851" w:type="dxa"/>
            <w:tcBorders>
              <w:top w:val="nil"/>
              <w:left w:val="nil"/>
              <w:bottom w:val="nil"/>
              <w:right w:val="nil"/>
            </w:tcBorders>
            <w:hideMark/>
          </w:tcPr>
          <w:p w14:paraId="4C345EB2" w14:textId="25996BD3" w:rsidR="008A4A9D" w:rsidRPr="00C15005" w:rsidRDefault="008A4A9D" w:rsidP="0052697D">
            <w:pPr>
              <w:spacing w:before="240" w:line="240" w:lineRule="auto"/>
              <w:textAlignment w:val="baseline"/>
              <w:rPr>
                <w:rFonts w:eastAsia="Times New Roman" w:cs="Noto Sans"/>
                <w:b/>
                <w:bCs/>
                <w:lang w:val="fr-CA"/>
              </w:rPr>
            </w:pPr>
            <w:r w:rsidRPr="00C15005">
              <w:rPr>
                <w:rFonts w:eastAsia="Times New Roman" w:cs="Noto Sans"/>
                <w:b/>
                <w:bCs/>
                <w:lang w:val="fr-CA"/>
              </w:rPr>
              <w:t>87</w:t>
            </w:r>
            <w:r w:rsidR="0088516E">
              <w:rPr>
                <w:rFonts w:eastAsia="Times New Roman" w:cs="Noto Sans"/>
                <w:b/>
                <w:bCs/>
                <w:lang w:val="fr-CA"/>
              </w:rPr>
              <w:t> </w:t>
            </w:r>
            <w:r w:rsidRPr="00C15005">
              <w:rPr>
                <w:rFonts w:eastAsia="Times New Roman" w:cs="Noto Sans"/>
                <w:b/>
                <w:bCs/>
                <w:lang w:val="fr-CA"/>
              </w:rPr>
              <w:t>% </w:t>
            </w:r>
          </w:p>
        </w:tc>
        <w:tc>
          <w:tcPr>
            <w:tcW w:w="7796" w:type="dxa"/>
            <w:tcBorders>
              <w:top w:val="single" w:sz="6" w:space="0" w:color="000000" w:themeColor="text1"/>
              <w:left w:val="nil"/>
              <w:bottom w:val="single" w:sz="6" w:space="0" w:color="000000" w:themeColor="text1"/>
              <w:right w:val="nil"/>
            </w:tcBorders>
            <w:hideMark/>
          </w:tcPr>
          <w:p w14:paraId="1021C203" w14:textId="0BF497EC" w:rsidR="008A4A9D" w:rsidRPr="00C15005" w:rsidRDefault="003476C9" w:rsidP="0052697D">
            <w:pPr>
              <w:spacing w:before="240" w:line="240" w:lineRule="auto"/>
              <w:textAlignment w:val="baseline"/>
              <w:rPr>
                <w:rFonts w:eastAsia="Times New Roman" w:cs="Noto Sans"/>
                <w:lang w:val="fr-CA"/>
              </w:rPr>
            </w:pPr>
            <w:r w:rsidRPr="00C15005">
              <w:rPr>
                <w:rFonts w:eastAsia="Times New Roman" w:cs="Noto Sans"/>
                <w:lang w:val="fr-CA"/>
              </w:rPr>
              <w:t>Pourcentage d’employés ayant complété la formation sur l’inclusion des personnes en situation de handicap et les obstacles à l’accessibilité</w:t>
            </w:r>
          </w:p>
        </w:tc>
      </w:tr>
      <w:tr w:rsidR="008A4A9D" w:rsidRPr="00C23F20" w14:paraId="2F2B7DEB" w14:textId="77777777" w:rsidTr="0052697D">
        <w:trPr>
          <w:trHeight w:val="285"/>
        </w:trPr>
        <w:tc>
          <w:tcPr>
            <w:tcW w:w="851" w:type="dxa"/>
            <w:tcBorders>
              <w:top w:val="nil"/>
              <w:left w:val="nil"/>
              <w:bottom w:val="nil"/>
              <w:right w:val="nil"/>
            </w:tcBorders>
            <w:hideMark/>
          </w:tcPr>
          <w:p w14:paraId="36CFF1C8" w14:textId="77777777" w:rsidR="008A4A9D" w:rsidRPr="00C15005" w:rsidRDefault="008A4A9D" w:rsidP="0052697D">
            <w:pPr>
              <w:spacing w:before="240" w:line="240" w:lineRule="auto"/>
              <w:textAlignment w:val="baseline"/>
              <w:rPr>
                <w:rFonts w:eastAsia="Times New Roman" w:cs="Noto Sans"/>
                <w:b/>
                <w:bCs/>
                <w:lang w:val="fr-CA"/>
              </w:rPr>
            </w:pPr>
            <w:r w:rsidRPr="00C15005">
              <w:rPr>
                <w:rFonts w:eastAsia="Times New Roman" w:cs="Noto Sans"/>
                <w:b/>
                <w:bCs/>
                <w:lang w:val="fr-CA"/>
              </w:rPr>
              <w:t>218 </w:t>
            </w:r>
          </w:p>
        </w:tc>
        <w:tc>
          <w:tcPr>
            <w:tcW w:w="7796" w:type="dxa"/>
            <w:tcBorders>
              <w:top w:val="single" w:sz="6" w:space="0" w:color="000000" w:themeColor="text1"/>
              <w:left w:val="nil"/>
              <w:bottom w:val="single" w:sz="6" w:space="0" w:color="000000" w:themeColor="text1"/>
              <w:right w:val="nil"/>
            </w:tcBorders>
            <w:hideMark/>
          </w:tcPr>
          <w:p w14:paraId="627B4C50" w14:textId="02C2E4D5" w:rsidR="008A4A9D" w:rsidRPr="00C15005" w:rsidRDefault="00C267DD" w:rsidP="0052697D">
            <w:pPr>
              <w:spacing w:before="240" w:line="240" w:lineRule="auto"/>
              <w:textAlignment w:val="baseline"/>
              <w:rPr>
                <w:rFonts w:eastAsia="Times New Roman" w:cs="Noto Sans"/>
                <w:lang w:val="fr-CA"/>
              </w:rPr>
            </w:pPr>
            <w:r w:rsidRPr="00C15005">
              <w:rPr>
                <w:rFonts w:eastAsia="Times New Roman" w:cs="Noto Sans"/>
                <w:lang w:val="fr-CA"/>
              </w:rPr>
              <w:t>Nombre d’employés ayant participé à des séances sur les facteurs psychosociaux, incluant des aspects liés au bien-être en lien avec le handicap</w:t>
            </w:r>
          </w:p>
        </w:tc>
      </w:tr>
      <w:tr w:rsidR="008A4A9D" w:rsidRPr="00C23F20" w14:paraId="2101FFEC" w14:textId="77777777" w:rsidTr="0052697D">
        <w:trPr>
          <w:trHeight w:val="285"/>
        </w:trPr>
        <w:tc>
          <w:tcPr>
            <w:tcW w:w="851" w:type="dxa"/>
            <w:tcBorders>
              <w:top w:val="nil"/>
              <w:left w:val="nil"/>
              <w:bottom w:val="nil"/>
              <w:right w:val="nil"/>
            </w:tcBorders>
            <w:hideMark/>
          </w:tcPr>
          <w:p w14:paraId="328A6694" w14:textId="08B82A5C" w:rsidR="008A4A9D" w:rsidRPr="00C15005" w:rsidRDefault="008A4A9D" w:rsidP="0052697D">
            <w:pPr>
              <w:spacing w:before="240" w:line="240" w:lineRule="auto"/>
              <w:textAlignment w:val="baseline"/>
              <w:rPr>
                <w:rFonts w:eastAsia="Times New Roman" w:cs="Noto Sans"/>
                <w:b/>
                <w:bCs/>
                <w:lang w:val="fr-CA"/>
              </w:rPr>
            </w:pPr>
            <w:r w:rsidRPr="00C15005">
              <w:rPr>
                <w:rFonts w:eastAsia="Times New Roman" w:cs="Noto Sans"/>
                <w:b/>
                <w:bCs/>
                <w:lang w:val="fr-CA"/>
              </w:rPr>
              <w:t>65</w:t>
            </w:r>
            <w:r w:rsidR="0088516E">
              <w:rPr>
                <w:rFonts w:eastAsia="Times New Roman" w:cs="Noto Sans"/>
                <w:b/>
                <w:bCs/>
                <w:lang w:val="fr-CA"/>
              </w:rPr>
              <w:t> </w:t>
            </w:r>
            <w:r w:rsidRPr="00C15005">
              <w:rPr>
                <w:rFonts w:eastAsia="Times New Roman" w:cs="Noto Sans"/>
                <w:b/>
                <w:bCs/>
                <w:lang w:val="fr-CA"/>
              </w:rPr>
              <w:t>% </w:t>
            </w:r>
          </w:p>
        </w:tc>
        <w:tc>
          <w:tcPr>
            <w:tcW w:w="7796" w:type="dxa"/>
            <w:tcBorders>
              <w:top w:val="single" w:sz="6" w:space="0" w:color="000000" w:themeColor="text1"/>
              <w:left w:val="nil"/>
              <w:bottom w:val="single" w:sz="6" w:space="0" w:color="000000" w:themeColor="text1"/>
              <w:right w:val="nil"/>
            </w:tcBorders>
            <w:hideMark/>
          </w:tcPr>
          <w:p w14:paraId="028E1D2D" w14:textId="53BBEA63" w:rsidR="008A4A9D" w:rsidRPr="00C15005" w:rsidRDefault="00C267DD" w:rsidP="0052697D">
            <w:pPr>
              <w:spacing w:before="240" w:line="240" w:lineRule="auto"/>
              <w:textAlignment w:val="baseline"/>
              <w:rPr>
                <w:rFonts w:eastAsia="Times New Roman" w:cs="Noto Sans"/>
                <w:lang w:val="fr-CA"/>
              </w:rPr>
            </w:pPr>
            <w:r w:rsidRPr="00C15005">
              <w:rPr>
                <w:rFonts w:eastAsia="Times New Roman" w:cs="Noto Sans"/>
                <w:lang w:val="fr-CA"/>
              </w:rPr>
              <w:t xml:space="preserve">Pourcentage d’applications </w:t>
            </w:r>
            <w:r w:rsidR="00EC7F04" w:rsidRPr="00C15005">
              <w:rPr>
                <w:rFonts w:eastAsia="Times New Roman" w:cs="Noto Sans"/>
                <w:lang w:val="fr-CA"/>
              </w:rPr>
              <w:t>externes</w:t>
            </w:r>
            <w:r w:rsidRPr="00C15005">
              <w:rPr>
                <w:rFonts w:eastAsia="Times New Roman" w:cs="Noto Sans"/>
                <w:lang w:val="fr-CA"/>
              </w:rPr>
              <w:t xml:space="preserve"> pour lesquelles une évaluation de l’accessibilité a été complétée</w:t>
            </w:r>
          </w:p>
        </w:tc>
      </w:tr>
      <w:tr w:rsidR="008A4A9D" w:rsidRPr="00C23F20" w14:paraId="0ACCBFCF" w14:textId="77777777" w:rsidTr="0052697D">
        <w:trPr>
          <w:trHeight w:val="285"/>
        </w:trPr>
        <w:tc>
          <w:tcPr>
            <w:tcW w:w="851" w:type="dxa"/>
            <w:tcBorders>
              <w:top w:val="nil"/>
              <w:left w:val="nil"/>
              <w:bottom w:val="nil"/>
              <w:right w:val="nil"/>
            </w:tcBorders>
            <w:hideMark/>
          </w:tcPr>
          <w:p w14:paraId="64C3B988" w14:textId="77777777" w:rsidR="008A4A9D" w:rsidRPr="00C15005" w:rsidRDefault="008A4A9D" w:rsidP="0052697D">
            <w:pPr>
              <w:spacing w:before="240" w:line="240" w:lineRule="auto"/>
              <w:textAlignment w:val="baseline"/>
              <w:rPr>
                <w:rFonts w:eastAsia="Times New Roman" w:cs="Noto Sans"/>
                <w:b/>
                <w:bCs/>
                <w:lang w:val="fr-CA"/>
              </w:rPr>
            </w:pPr>
            <w:r w:rsidRPr="00C15005">
              <w:rPr>
                <w:rFonts w:eastAsia="Times New Roman" w:cs="Noto Sans"/>
                <w:b/>
                <w:bCs/>
                <w:lang w:val="fr-CA"/>
              </w:rPr>
              <w:t>14 </w:t>
            </w:r>
          </w:p>
        </w:tc>
        <w:tc>
          <w:tcPr>
            <w:tcW w:w="7796" w:type="dxa"/>
            <w:tcBorders>
              <w:top w:val="single" w:sz="6" w:space="0" w:color="000000" w:themeColor="text1"/>
              <w:left w:val="nil"/>
              <w:bottom w:val="single" w:sz="6" w:space="0" w:color="000000" w:themeColor="text1"/>
              <w:right w:val="nil"/>
            </w:tcBorders>
            <w:hideMark/>
          </w:tcPr>
          <w:p w14:paraId="43B17B1C" w14:textId="32882B25" w:rsidR="008A4A9D" w:rsidRPr="00C15005" w:rsidRDefault="008A4A9D" w:rsidP="0052697D">
            <w:pPr>
              <w:spacing w:before="240" w:line="240" w:lineRule="auto"/>
              <w:textAlignment w:val="baseline"/>
              <w:rPr>
                <w:rFonts w:eastAsia="Times New Roman" w:cs="Noto Sans"/>
                <w:lang w:val="fr-CA"/>
              </w:rPr>
            </w:pPr>
            <w:r w:rsidRPr="00C15005">
              <w:rPr>
                <w:rFonts w:eastAsia="Times New Roman" w:cs="Noto Sans"/>
                <w:lang w:val="fr-CA"/>
              </w:rPr>
              <w:t>Nombre d’</w:t>
            </w:r>
            <w:r w:rsidR="00EC7F04" w:rsidRPr="00C15005">
              <w:rPr>
                <w:rFonts w:eastAsia="Times New Roman" w:cs="Noto Sans"/>
                <w:lang w:val="fr-CA"/>
              </w:rPr>
              <w:t>a</w:t>
            </w:r>
            <w:r w:rsidRPr="00C15005">
              <w:rPr>
                <w:rFonts w:eastAsia="Times New Roman" w:cs="Noto Sans"/>
                <w:lang w:val="fr-CA"/>
              </w:rPr>
              <w:t xml:space="preserve">gents de </w:t>
            </w:r>
            <w:r w:rsidR="00EC7F04" w:rsidRPr="00C15005">
              <w:rPr>
                <w:rFonts w:eastAsia="Times New Roman" w:cs="Noto Sans"/>
                <w:lang w:val="fr-CA"/>
              </w:rPr>
              <w:t>c</w:t>
            </w:r>
            <w:r w:rsidRPr="00C15005">
              <w:rPr>
                <w:rFonts w:eastAsia="Times New Roman" w:cs="Noto Sans"/>
                <w:lang w:val="fr-CA"/>
              </w:rPr>
              <w:t xml:space="preserve">hangement en </w:t>
            </w:r>
            <w:r w:rsidR="00EC7F04" w:rsidRPr="00C15005">
              <w:rPr>
                <w:rFonts w:eastAsia="Times New Roman" w:cs="Noto Sans"/>
                <w:lang w:val="fr-CA"/>
              </w:rPr>
              <w:t>a</w:t>
            </w:r>
            <w:r w:rsidRPr="00C15005">
              <w:rPr>
                <w:rFonts w:eastAsia="Times New Roman" w:cs="Noto Sans"/>
                <w:lang w:val="fr-CA"/>
              </w:rPr>
              <w:t>ccessibilité</w:t>
            </w:r>
          </w:p>
        </w:tc>
      </w:tr>
      <w:tr w:rsidR="008A4A9D" w:rsidRPr="00C23F20" w14:paraId="18D447B7" w14:textId="77777777" w:rsidTr="0052697D">
        <w:trPr>
          <w:trHeight w:val="285"/>
        </w:trPr>
        <w:tc>
          <w:tcPr>
            <w:tcW w:w="851" w:type="dxa"/>
            <w:tcBorders>
              <w:top w:val="nil"/>
              <w:left w:val="nil"/>
              <w:bottom w:val="nil"/>
              <w:right w:val="nil"/>
            </w:tcBorders>
            <w:hideMark/>
          </w:tcPr>
          <w:p w14:paraId="6BE72B7C" w14:textId="77777777" w:rsidR="008A4A9D" w:rsidRPr="00C15005" w:rsidRDefault="008A4A9D" w:rsidP="0052697D">
            <w:pPr>
              <w:spacing w:before="240" w:line="240" w:lineRule="auto"/>
              <w:textAlignment w:val="baseline"/>
              <w:rPr>
                <w:rFonts w:eastAsia="Times New Roman" w:cs="Noto Sans"/>
                <w:b/>
                <w:bCs/>
                <w:lang w:val="fr-CA"/>
              </w:rPr>
            </w:pPr>
            <w:r w:rsidRPr="00C15005">
              <w:rPr>
                <w:rFonts w:eastAsia="Times New Roman" w:cs="Noto Sans"/>
                <w:b/>
                <w:bCs/>
                <w:lang w:val="fr-CA"/>
              </w:rPr>
              <w:t>25 </w:t>
            </w:r>
          </w:p>
        </w:tc>
        <w:tc>
          <w:tcPr>
            <w:tcW w:w="7796" w:type="dxa"/>
            <w:tcBorders>
              <w:top w:val="single" w:sz="6" w:space="0" w:color="000000" w:themeColor="text1"/>
              <w:left w:val="nil"/>
              <w:bottom w:val="single" w:sz="6" w:space="0" w:color="000000" w:themeColor="text1"/>
              <w:right w:val="nil"/>
            </w:tcBorders>
            <w:hideMark/>
          </w:tcPr>
          <w:p w14:paraId="1E7C123C" w14:textId="77777777" w:rsidR="008A4A9D" w:rsidRPr="00C15005" w:rsidRDefault="008A4A9D" w:rsidP="0052697D">
            <w:pPr>
              <w:spacing w:before="240" w:line="240" w:lineRule="auto"/>
              <w:textAlignment w:val="baseline"/>
              <w:rPr>
                <w:rFonts w:eastAsia="Times New Roman" w:cs="Noto Sans"/>
                <w:lang w:val="fr-CA"/>
              </w:rPr>
            </w:pPr>
            <w:r w:rsidRPr="00C15005">
              <w:rPr>
                <w:rFonts w:eastAsia="Times New Roman" w:cs="Noto Sans"/>
                <w:lang w:val="fr-CA"/>
              </w:rPr>
              <w:t>Nombre de membres du Réseau d’accessibilité du CRTC</w:t>
            </w:r>
          </w:p>
        </w:tc>
      </w:tr>
    </w:tbl>
    <w:p w14:paraId="22CFE8A3" w14:textId="77777777" w:rsidR="008A4A9D" w:rsidRPr="00C15005" w:rsidRDefault="008A4A9D" w:rsidP="008A4A9D">
      <w:pPr>
        <w:spacing w:before="0" w:after="0" w:line="240" w:lineRule="auto"/>
        <w:textAlignment w:val="baseline"/>
        <w:rPr>
          <w:rFonts w:eastAsia="Times New Roman" w:cs="Noto Sans"/>
          <w:sz w:val="18"/>
          <w:szCs w:val="18"/>
          <w:lang w:val="fr-CA"/>
        </w:rPr>
      </w:pPr>
      <w:r w:rsidRPr="00C15005">
        <w:rPr>
          <w:rFonts w:eastAsia="Times New Roman" w:cs="Noto Sans"/>
          <w:lang w:val="fr-CA"/>
        </w:rPr>
        <w:t> </w:t>
      </w:r>
    </w:p>
    <w:p w14:paraId="1D1C6EB0" w14:textId="77777777" w:rsidR="008A4A9D" w:rsidRPr="00C15005" w:rsidRDefault="008A4A9D" w:rsidP="008A4A9D">
      <w:pPr>
        <w:rPr>
          <w:rFonts w:cs="Noto Sans"/>
          <w:color w:val="000000"/>
          <w:lang w:val="fr-CA"/>
        </w:rPr>
      </w:pPr>
      <w:r w:rsidRPr="00C15005">
        <w:rPr>
          <w:rFonts w:cs="Noto Sans"/>
          <w:color w:val="000000"/>
          <w:sz w:val="18"/>
          <w:szCs w:val="18"/>
          <w:lang w:val="fr-CA"/>
        </w:rPr>
        <w:t>* Ces chiffres ont été recueillis en octobre 2025.</w:t>
      </w:r>
    </w:p>
    <w:p w14:paraId="66CF15A0" w14:textId="2EC3F42F" w:rsidR="008A4A9D" w:rsidRPr="00C15005" w:rsidRDefault="008A4A9D" w:rsidP="008A4A9D">
      <w:pPr>
        <w:rPr>
          <w:rFonts w:cs="Noto Sans"/>
          <w:sz w:val="18"/>
          <w:szCs w:val="18"/>
          <w:lang w:val="fr-CA"/>
        </w:rPr>
      </w:pPr>
      <w:r w:rsidRPr="00C15005">
        <w:rPr>
          <w:rFonts w:cs="Noto Sans"/>
          <w:color w:val="000000" w:themeColor="text1"/>
          <w:lang w:val="fr-CA"/>
        </w:rPr>
        <w:t xml:space="preserve">Ceci est le troisième et dernier rapport d’étape pour notre </w:t>
      </w:r>
      <w:hyperlink r:id="rId57" w:history="1">
        <w:r w:rsidRPr="00C15005">
          <w:rPr>
            <w:rStyle w:val="Hyperlink"/>
            <w:lang w:val="fr-CA"/>
          </w:rPr>
          <w:t xml:space="preserve">Plan </w:t>
        </w:r>
        <w:r w:rsidR="00F039B1">
          <w:rPr>
            <w:rStyle w:val="Hyperlink"/>
            <w:lang w:val="fr-CA"/>
          </w:rPr>
          <w:t>sur l</w:t>
        </w:r>
        <w:r w:rsidR="00F039B1" w:rsidRPr="00C15005">
          <w:rPr>
            <w:rStyle w:val="Hyperlink"/>
            <w:lang w:val="fr-CA"/>
          </w:rPr>
          <w:t>’accessibilité</w:t>
        </w:r>
        <w:r w:rsidR="00F039B1">
          <w:rPr>
            <w:rStyle w:val="Hyperlink"/>
            <w:lang w:val="fr-CA"/>
          </w:rPr>
          <w:t> </w:t>
        </w:r>
        <w:r w:rsidRPr="00C15005">
          <w:rPr>
            <w:rStyle w:val="Hyperlink"/>
            <w:lang w:val="fr-CA"/>
          </w:rPr>
          <w:t>2023-2025</w:t>
        </w:r>
        <w:r w:rsidRPr="00C15005">
          <w:rPr>
            <w:rStyle w:val="Hyperlink"/>
            <w:rFonts w:ascii="Noto Sans" w:hAnsi="Noto Sans" w:cs="Noto Sans"/>
            <w:lang w:val="fr-CA"/>
          </w:rPr>
          <w:t>,</w:t>
        </w:r>
      </w:hyperlink>
      <w:r w:rsidRPr="00C15005">
        <w:rPr>
          <w:rFonts w:cs="Noto Sans"/>
          <w:color w:val="000000" w:themeColor="text1"/>
          <w:lang w:val="fr-CA"/>
        </w:rPr>
        <w:t xml:space="preserve"> couvrant la période du 1er</w:t>
      </w:r>
      <w:r w:rsidR="0088516E">
        <w:rPr>
          <w:rFonts w:cs="Noto Sans"/>
          <w:color w:val="000000" w:themeColor="text1"/>
          <w:lang w:val="fr-CA"/>
        </w:rPr>
        <w:t> </w:t>
      </w:r>
      <w:r w:rsidRPr="00C15005">
        <w:rPr>
          <w:rFonts w:cs="Noto Sans"/>
          <w:color w:val="000000" w:themeColor="text1"/>
          <w:lang w:val="fr-CA"/>
        </w:rPr>
        <w:t>octobre 2024 au 30</w:t>
      </w:r>
      <w:r w:rsidR="0088516E">
        <w:rPr>
          <w:rFonts w:cs="Noto Sans"/>
          <w:color w:val="000000" w:themeColor="text1"/>
          <w:lang w:val="fr-CA"/>
        </w:rPr>
        <w:t> </w:t>
      </w:r>
      <w:r w:rsidRPr="00C15005">
        <w:rPr>
          <w:rFonts w:cs="Noto Sans"/>
          <w:color w:val="000000" w:themeColor="text1"/>
          <w:lang w:val="fr-CA"/>
        </w:rPr>
        <w:t>septembre 2025. Au cours de cette période, le CRTC a mis en œuvre les mesures suivantes</w:t>
      </w:r>
      <w:r w:rsidR="0088516E">
        <w:rPr>
          <w:rFonts w:cs="Noto Sans"/>
          <w:color w:val="000000" w:themeColor="text1"/>
          <w:lang w:val="fr-CA"/>
        </w:rPr>
        <w:t> </w:t>
      </w:r>
      <w:r w:rsidRPr="00C15005">
        <w:rPr>
          <w:rFonts w:cs="Noto Sans"/>
          <w:color w:val="000000" w:themeColor="text1"/>
          <w:lang w:val="fr-CA"/>
        </w:rPr>
        <w:t>:</w:t>
      </w:r>
      <w:r w:rsidRPr="00C15005">
        <w:rPr>
          <w:rFonts w:cs="Noto Sans"/>
          <w:lang w:val="fr-CA"/>
        </w:rPr>
        <w:br/>
      </w:r>
      <w:r w:rsidRPr="00C15005">
        <w:rPr>
          <w:rFonts w:cs="Noto Sans"/>
          <w:color w:val="000000" w:themeColor="text1"/>
          <w:lang w:val="fr-CA"/>
        </w:rPr>
        <w:t> </w:t>
      </w:r>
    </w:p>
    <w:p w14:paraId="317D841A" w14:textId="3F355DA2" w:rsidR="008A4A9D" w:rsidRPr="00C15005" w:rsidRDefault="00F804A5" w:rsidP="008A4A9D">
      <w:pPr>
        <w:pStyle w:val="Heading4"/>
        <w:rPr>
          <w:sz w:val="18"/>
          <w:szCs w:val="18"/>
          <w:lang w:val="fr-CA"/>
        </w:rPr>
      </w:pPr>
      <w:r w:rsidRPr="00C15005">
        <w:rPr>
          <w:lang w:val="fr-CA"/>
        </w:rPr>
        <w:lastRenderedPageBreak/>
        <w:t>Promouvoir la formation, la sensibilisation et les ressources sur l’accessibilit</w:t>
      </w:r>
      <w:r w:rsidR="00E94693" w:rsidRPr="00C15005">
        <w:rPr>
          <w:lang w:val="fr-CA"/>
        </w:rPr>
        <w:t>é</w:t>
      </w:r>
    </w:p>
    <w:p w14:paraId="37419F48" w14:textId="657CF247" w:rsidR="008A4A9D" w:rsidRPr="00C15005" w:rsidRDefault="008A4A9D" w:rsidP="008A4A9D">
      <w:pPr>
        <w:pStyle w:val="ListFullText"/>
        <w:rPr>
          <w:lang w:val="fr-CA"/>
        </w:rPr>
      </w:pPr>
      <w:r w:rsidRPr="00C15005">
        <w:rPr>
          <w:lang w:val="fr-CA"/>
        </w:rPr>
        <w:t>La formation sur l’accessibilité et l’inclusion de la diversité demeure une priorité au CRTC, 87</w:t>
      </w:r>
      <w:r w:rsidR="0088516E">
        <w:rPr>
          <w:lang w:val="fr-CA"/>
        </w:rPr>
        <w:t> </w:t>
      </w:r>
      <w:r w:rsidRPr="00C15005">
        <w:rPr>
          <w:lang w:val="fr-CA"/>
        </w:rPr>
        <w:t xml:space="preserve">% des employés l’ayant </w:t>
      </w:r>
      <w:r w:rsidR="005A0808" w:rsidRPr="00C15005">
        <w:rPr>
          <w:lang w:val="fr-CA"/>
        </w:rPr>
        <w:t>complétée</w:t>
      </w:r>
      <w:r w:rsidRPr="00C15005">
        <w:rPr>
          <w:lang w:val="fr-CA"/>
        </w:rPr>
        <w:t xml:space="preserve"> cette année.</w:t>
      </w:r>
    </w:p>
    <w:p w14:paraId="6B884BB8" w14:textId="53CF53C0" w:rsidR="008A4A9D" w:rsidRPr="00C15005" w:rsidRDefault="008A4A9D" w:rsidP="008A4A9D">
      <w:pPr>
        <w:pStyle w:val="ListFullText"/>
        <w:rPr>
          <w:lang w:val="fr-CA"/>
        </w:rPr>
      </w:pPr>
      <w:r w:rsidRPr="00C15005">
        <w:rPr>
          <w:lang w:val="fr-CA"/>
        </w:rPr>
        <w:t>Notre conseillère principale en accessibilité a animé deux séances pendant la Semaine nationale de l’accessibilité, partageant son expérience de la surdité et de la vie avec un implant cochléaire. Ces séances ont contribué à sensibiliser l’organisation à l’accessibilité auditive.</w:t>
      </w:r>
    </w:p>
    <w:p w14:paraId="66CDC562" w14:textId="190F542B" w:rsidR="008A4A9D" w:rsidRPr="00C15005" w:rsidRDefault="008A4A9D" w:rsidP="008A4A9D">
      <w:pPr>
        <w:pStyle w:val="ListFullText"/>
        <w:rPr>
          <w:lang w:val="fr-CA"/>
        </w:rPr>
      </w:pPr>
      <w:r w:rsidRPr="00C15005">
        <w:rPr>
          <w:lang w:val="fr-CA"/>
        </w:rPr>
        <w:t xml:space="preserve">Le CRTC a lancé </w:t>
      </w:r>
      <w:r w:rsidR="00717806" w:rsidRPr="00C15005">
        <w:rPr>
          <w:lang w:val="fr-CA"/>
        </w:rPr>
        <w:t>le</w:t>
      </w:r>
      <w:r w:rsidRPr="00C15005">
        <w:rPr>
          <w:lang w:val="fr-CA"/>
        </w:rPr>
        <w:t xml:space="preserve"> Réseau </w:t>
      </w:r>
      <w:r w:rsidR="00717806" w:rsidRPr="00C15005">
        <w:rPr>
          <w:lang w:val="fr-CA"/>
        </w:rPr>
        <w:t>A</w:t>
      </w:r>
      <w:r w:rsidRPr="00C15005">
        <w:rPr>
          <w:lang w:val="fr-CA"/>
        </w:rPr>
        <w:t xml:space="preserve">ccessibilité, regroupant 25 membres, dont la majorité se considère comme des employés en situation de handicap, </w:t>
      </w:r>
      <w:r w:rsidR="00CA7333">
        <w:rPr>
          <w:lang w:val="fr-CA"/>
        </w:rPr>
        <w:t xml:space="preserve">pour </w:t>
      </w:r>
      <w:r w:rsidRPr="00C15005">
        <w:rPr>
          <w:lang w:val="fr-CA"/>
        </w:rPr>
        <w:t xml:space="preserve">échanger des idées, partager des </w:t>
      </w:r>
      <w:r w:rsidR="006F7610">
        <w:rPr>
          <w:lang w:val="fr-CA"/>
        </w:rPr>
        <w:t>occasions</w:t>
      </w:r>
      <w:r w:rsidRPr="00C15005">
        <w:rPr>
          <w:lang w:val="fr-CA"/>
        </w:rPr>
        <w:t xml:space="preserve"> d’apprentissage et fournir des commentaires appuyant les objectifs d’accessibilité de l’organisation.</w:t>
      </w:r>
    </w:p>
    <w:p w14:paraId="7F1A1E09" w14:textId="7C1CB083" w:rsidR="008A4A9D" w:rsidRPr="00C15005" w:rsidRDefault="008A4A9D" w:rsidP="008A4A9D">
      <w:pPr>
        <w:pStyle w:val="ListFullText"/>
        <w:rPr>
          <w:lang w:val="fr-CA"/>
        </w:rPr>
      </w:pPr>
      <w:r w:rsidRPr="00C15005">
        <w:rPr>
          <w:lang w:val="fr-CA"/>
        </w:rPr>
        <w:t xml:space="preserve">Le CRTC a offert aux employés diverses occasions d’apprentissage sur l’accessibilité et la santé mentale, notamment sur le devoir d’accommodement </w:t>
      </w:r>
      <w:r w:rsidR="003B3ADA">
        <w:rPr>
          <w:lang w:val="fr-CA"/>
        </w:rPr>
        <w:t>ainsi que</w:t>
      </w:r>
      <w:r w:rsidR="003B3ADA" w:rsidRPr="00C15005">
        <w:rPr>
          <w:lang w:val="fr-CA"/>
        </w:rPr>
        <w:t xml:space="preserve"> </w:t>
      </w:r>
      <w:r w:rsidRPr="00C15005">
        <w:rPr>
          <w:lang w:val="fr-CA"/>
        </w:rPr>
        <w:t>sur la manière de soutenir la santé mentale et la sécurité des personnes en situation de handicap.</w:t>
      </w:r>
    </w:p>
    <w:p w14:paraId="27FF2C84" w14:textId="014D062F" w:rsidR="008A4A9D" w:rsidRPr="00C15005" w:rsidRDefault="008A4A9D" w:rsidP="008A4A9D">
      <w:pPr>
        <w:pStyle w:val="ListFullText"/>
        <w:rPr>
          <w:lang w:val="fr-CA"/>
        </w:rPr>
      </w:pPr>
      <w:r w:rsidRPr="00C15005">
        <w:rPr>
          <w:lang w:val="fr-CA"/>
        </w:rPr>
        <w:t>Un témoignage a été publié sur le blogue L’accessibilité à découvert. Il met en lumière l’expérience d’une employée du CRTC ayant un trouble d’apprentissage, illustrant les réalités vécues par les personnes ayant un handicap invisible et soulignant l’importance de l’autodéfense, de la résilience et de milieux de travail inclusifs.</w:t>
      </w:r>
    </w:p>
    <w:p w14:paraId="035B9781" w14:textId="77777777" w:rsidR="008A4A9D" w:rsidRPr="00C15005" w:rsidRDefault="008A4A9D" w:rsidP="008A4A9D">
      <w:pPr>
        <w:spacing w:before="0" w:after="0" w:line="240" w:lineRule="auto"/>
        <w:ind w:left="720"/>
        <w:textAlignment w:val="baseline"/>
        <w:rPr>
          <w:rFonts w:eastAsia="Times New Roman" w:cs="Noto Sans"/>
          <w:sz w:val="18"/>
          <w:szCs w:val="18"/>
          <w:lang w:val="fr-CA"/>
        </w:rPr>
      </w:pPr>
      <w:r w:rsidRPr="00C15005">
        <w:rPr>
          <w:rFonts w:eastAsia="Times New Roman" w:cs="Noto Sans"/>
          <w:lang w:val="fr-CA"/>
        </w:rPr>
        <w:t> </w:t>
      </w:r>
      <w:r w:rsidRPr="00C15005">
        <w:rPr>
          <w:rFonts w:eastAsia="Times New Roman" w:cs="Noto Sans"/>
          <w:lang w:val="fr-CA"/>
        </w:rPr>
        <w:br/>
      </w:r>
    </w:p>
    <w:p w14:paraId="6BCFD147" w14:textId="15D0C719" w:rsidR="008A4A9D" w:rsidRPr="00C15005" w:rsidRDefault="008A7176" w:rsidP="008A4A9D">
      <w:pPr>
        <w:pStyle w:val="Heading4"/>
        <w:rPr>
          <w:lang w:val="fr-CA"/>
        </w:rPr>
      </w:pPr>
      <w:r w:rsidRPr="00C15005">
        <w:rPr>
          <w:lang w:val="fr-CA"/>
        </w:rPr>
        <w:t xml:space="preserve">Soutenir l’embauche et </w:t>
      </w:r>
      <w:r w:rsidR="00EF66A2">
        <w:rPr>
          <w:lang w:val="fr-CA"/>
        </w:rPr>
        <w:t>la rétention</w:t>
      </w:r>
      <w:r w:rsidRPr="00C15005">
        <w:rPr>
          <w:lang w:val="fr-CA"/>
        </w:rPr>
        <w:t xml:space="preserve"> dans l’emploi de personnes en situation de handicap</w:t>
      </w:r>
    </w:p>
    <w:p w14:paraId="1E9C9172" w14:textId="77777777" w:rsidR="008A4A9D" w:rsidRPr="00C15005" w:rsidRDefault="008A4A9D" w:rsidP="008A4A9D">
      <w:pPr>
        <w:pStyle w:val="ListFullText"/>
        <w:rPr>
          <w:lang w:val="fr-CA"/>
        </w:rPr>
      </w:pPr>
      <w:r w:rsidRPr="00C15005">
        <w:rPr>
          <w:lang w:val="fr-CA"/>
        </w:rPr>
        <w:t xml:space="preserve">À la suite des modifications apportées à la </w:t>
      </w:r>
      <w:r w:rsidRPr="00C15005">
        <w:rPr>
          <w:i/>
          <w:iCs/>
          <w:lang w:val="fr-CA"/>
        </w:rPr>
        <w:t>Loi sur l’emploi dans la fonction publique</w:t>
      </w:r>
      <w:r w:rsidRPr="00C15005">
        <w:rPr>
          <w:lang w:val="fr-CA"/>
        </w:rPr>
        <w:t>, nous avons pleinement mis en œuvre des changements visant à éliminer les obstacles dans le processus de dotation grâce à un plan d’action incluant la formation des conseillers stratégiques, des spécialistes de la dotation et des gestionnaires d’embauche.</w:t>
      </w:r>
    </w:p>
    <w:p w14:paraId="7784979B" w14:textId="77777777" w:rsidR="008A4A9D" w:rsidRPr="00C15005" w:rsidRDefault="008A4A9D" w:rsidP="008A4A9D">
      <w:pPr>
        <w:pStyle w:val="ListFullText"/>
        <w:rPr>
          <w:lang w:val="fr-CA"/>
        </w:rPr>
      </w:pPr>
      <w:r w:rsidRPr="00C15005">
        <w:rPr>
          <w:lang w:val="fr-CA"/>
        </w:rPr>
        <w:lastRenderedPageBreak/>
        <w:t>Afin d’alimenter son examen des systèmes d’emploi, le CRTC a consulté d’autres organisations pour identifier les meilleures pratiques et élaborer un plan d’action ciblé.</w:t>
      </w:r>
    </w:p>
    <w:p w14:paraId="34B9034E" w14:textId="3D0EB9C1" w:rsidR="008A4A9D" w:rsidRPr="00C15005" w:rsidRDefault="008A4A9D" w:rsidP="008A4A9D">
      <w:pPr>
        <w:pStyle w:val="ListFullText"/>
        <w:rPr>
          <w:lang w:val="fr-CA"/>
        </w:rPr>
      </w:pPr>
      <w:r w:rsidRPr="00C15005">
        <w:rPr>
          <w:lang w:val="fr-CA"/>
        </w:rPr>
        <w:t xml:space="preserve">Les cadres </w:t>
      </w:r>
      <w:r w:rsidR="00555766">
        <w:rPr>
          <w:lang w:val="fr-CA"/>
        </w:rPr>
        <w:t>maintiennent</w:t>
      </w:r>
      <w:r w:rsidRPr="00C15005">
        <w:rPr>
          <w:lang w:val="fr-CA"/>
        </w:rPr>
        <w:t xml:space="preserve">, dans leurs ententes de rendement, un engagement à soutenir le plan </w:t>
      </w:r>
      <w:r w:rsidR="00745025">
        <w:rPr>
          <w:lang w:val="fr-CA"/>
        </w:rPr>
        <w:t>sur l</w:t>
      </w:r>
      <w:r w:rsidRPr="00C15005">
        <w:rPr>
          <w:lang w:val="fr-CA"/>
        </w:rPr>
        <w:t>’accessibilité et à améliorer la représentation des personnes en situation de handicap au sein de leurs équipes.</w:t>
      </w:r>
    </w:p>
    <w:p w14:paraId="38C093B0" w14:textId="77777777" w:rsidR="008A4A9D" w:rsidRPr="00C15005" w:rsidRDefault="008A4A9D" w:rsidP="008A4A9D">
      <w:pPr>
        <w:spacing w:before="0" w:after="160" w:line="259" w:lineRule="auto"/>
        <w:rPr>
          <w:rFonts w:eastAsia="Noto Sans" w:cs="Noto Sans"/>
          <w:color w:val="000000" w:themeColor="text1"/>
          <w:lang w:val="fr-CA"/>
        </w:rPr>
      </w:pPr>
    </w:p>
    <w:p w14:paraId="4EEEA44C" w14:textId="62E46F26" w:rsidR="008A4A9D" w:rsidRPr="00C15005" w:rsidRDefault="00AB4273" w:rsidP="008A4A9D">
      <w:pPr>
        <w:pStyle w:val="Heading4"/>
        <w:rPr>
          <w:sz w:val="22"/>
          <w:szCs w:val="22"/>
          <w:lang w:val="fr-CA"/>
        </w:rPr>
      </w:pPr>
      <w:r w:rsidRPr="00C15005">
        <w:rPr>
          <w:lang w:val="fr-CA"/>
        </w:rPr>
        <w:t>Améliorer les mesures d’adaptation au travail et diminuer les obstacles environnementaux et physiques</w:t>
      </w:r>
    </w:p>
    <w:p w14:paraId="3421DDE3" w14:textId="01DFFE67" w:rsidR="008A4A9D" w:rsidRPr="00C15005" w:rsidRDefault="00893FC8" w:rsidP="008A4A9D">
      <w:pPr>
        <w:pStyle w:val="ListFullText"/>
        <w:rPr>
          <w:lang w:val="fr-CA"/>
        </w:rPr>
      </w:pPr>
      <w:r w:rsidRPr="00C15005">
        <w:rPr>
          <w:lang w:val="fr-CA"/>
        </w:rPr>
        <w:t>Les mesures d’adaptation en milieu de travail ont été établies comme une priorité</w:t>
      </w:r>
      <w:r w:rsidR="005206C1">
        <w:rPr>
          <w:lang w:val="fr-CA"/>
        </w:rPr>
        <w:t>.</w:t>
      </w:r>
      <w:r w:rsidRPr="00C15005">
        <w:rPr>
          <w:lang w:val="fr-CA"/>
        </w:rPr>
        <w:t xml:space="preserve"> </w:t>
      </w:r>
      <w:r w:rsidR="005206C1">
        <w:rPr>
          <w:lang w:val="fr-CA"/>
        </w:rPr>
        <w:t>U</w:t>
      </w:r>
      <w:r w:rsidRPr="00C15005">
        <w:rPr>
          <w:lang w:val="fr-CA"/>
        </w:rPr>
        <w:t>n comité d’experts en accessibilité a amorcé l’examen et la simplification du processus de mesures d’adaptation pour les employés</w:t>
      </w:r>
      <w:r w:rsidR="008A4A9D" w:rsidRPr="00C15005">
        <w:rPr>
          <w:lang w:val="fr-CA"/>
        </w:rPr>
        <w:t xml:space="preserve">. </w:t>
      </w:r>
    </w:p>
    <w:p w14:paraId="124A24FC" w14:textId="080A0AD4" w:rsidR="008A4A9D" w:rsidRPr="00C15005" w:rsidRDefault="00563467" w:rsidP="008A4A9D">
      <w:pPr>
        <w:pStyle w:val="ListFullText"/>
        <w:rPr>
          <w:lang w:val="fr-CA"/>
        </w:rPr>
      </w:pPr>
      <w:r w:rsidRPr="00C15005">
        <w:rPr>
          <w:lang w:val="fr-CA"/>
        </w:rPr>
        <w:t xml:space="preserve">Le CRTC adopte progressivement une approche plus souple, centrée sur la personne et inclusive en matière de mesures d’adaptation, inspirée des lignes directrices du </w:t>
      </w:r>
      <w:hyperlink r:id="rId58" w:history="1">
        <w:r w:rsidR="003B7F31" w:rsidRPr="00C15005">
          <w:rPr>
            <w:rStyle w:val="Hyperlink"/>
            <w:lang w:val="fr-CA"/>
          </w:rPr>
          <w:t>Projet d’amélioration des mesures d’adaptation</w:t>
        </w:r>
      </w:hyperlink>
      <w:r w:rsidR="008A4A9D" w:rsidRPr="00C15005">
        <w:rPr>
          <w:lang w:val="fr-CA"/>
        </w:rPr>
        <w:t>.</w:t>
      </w:r>
    </w:p>
    <w:p w14:paraId="0D5A41A0" w14:textId="65C45B60" w:rsidR="00454A3B" w:rsidRPr="00C15005" w:rsidRDefault="00454A3B" w:rsidP="008A4A9D">
      <w:pPr>
        <w:pStyle w:val="ListFullText"/>
        <w:rPr>
          <w:lang w:val="fr-CA"/>
        </w:rPr>
      </w:pPr>
      <w:r w:rsidRPr="00C15005">
        <w:rPr>
          <w:lang w:val="fr-CA"/>
        </w:rPr>
        <w:t xml:space="preserve">Le CRTC est retourné dans ses bureaux permanents et a apporté </w:t>
      </w:r>
      <w:r w:rsidR="000A486F" w:rsidRPr="00C15005">
        <w:rPr>
          <w:lang w:val="fr-CA"/>
        </w:rPr>
        <w:t>des</w:t>
      </w:r>
      <w:r w:rsidRPr="00C15005">
        <w:rPr>
          <w:lang w:val="fr-CA"/>
        </w:rPr>
        <w:t xml:space="preserve"> améliorations en matière d’accessibilité</w:t>
      </w:r>
      <w:r w:rsidR="000A486F" w:rsidRPr="00C15005">
        <w:rPr>
          <w:lang w:val="fr-CA"/>
        </w:rPr>
        <w:t xml:space="preserve"> à ses installations</w:t>
      </w:r>
      <w:r w:rsidRPr="00C15005">
        <w:rPr>
          <w:lang w:val="fr-CA"/>
        </w:rPr>
        <w:t xml:space="preserve">, </w:t>
      </w:r>
      <w:r w:rsidR="000A486F" w:rsidRPr="00C15005">
        <w:rPr>
          <w:lang w:val="fr-CA"/>
        </w:rPr>
        <w:t>avec</w:t>
      </w:r>
      <w:r w:rsidRPr="00C15005">
        <w:rPr>
          <w:lang w:val="fr-CA"/>
        </w:rPr>
        <w:t xml:space="preserve"> l’ajout d’une salle de toilette universelle et de rampes d’accès à l’entrée principale.</w:t>
      </w:r>
    </w:p>
    <w:p w14:paraId="6FBD2C81" w14:textId="332C0B40" w:rsidR="008A4A9D" w:rsidRPr="00C15005" w:rsidRDefault="008A4A9D" w:rsidP="008A4A9D">
      <w:pPr>
        <w:pStyle w:val="ListFullText"/>
        <w:rPr>
          <w:lang w:val="fr-CA"/>
        </w:rPr>
      </w:pPr>
      <w:r w:rsidRPr="00C15005">
        <w:rPr>
          <w:lang w:val="fr-CA"/>
        </w:rPr>
        <w:t xml:space="preserve">Des espaces de travail conçus à cet effet, des zones calmes et un éclairage tamisé ont été introduits pour répondre </w:t>
      </w:r>
      <w:r w:rsidR="00234911" w:rsidRPr="00C15005">
        <w:rPr>
          <w:lang w:val="fr-CA"/>
        </w:rPr>
        <w:t xml:space="preserve">aux besoins d’adaptation et sensoriels dans un environnement sans postes </w:t>
      </w:r>
      <w:r w:rsidR="00EE0464" w:rsidRPr="00C15005">
        <w:rPr>
          <w:lang w:val="fr-CA"/>
        </w:rPr>
        <w:t>assignés</w:t>
      </w:r>
      <w:r w:rsidR="00234911" w:rsidRPr="00C15005">
        <w:rPr>
          <w:lang w:val="fr-CA"/>
        </w:rPr>
        <w:t>.</w:t>
      </w:r>
    </w:p>
    <w:p w14:paraId="476139D6" w14:textId="50CB7482" w:rsidR="008A4A9D" w:rsidRPr="00C15005" w:rsidRDefault="008A4A9D" w:rsidP="008A4A9D">
      <w:pPr>
        <w:pStyle w:val="ListFullText"/>
        <w:rPr>
          <w:lang w:val="fr-CA"/>
        </w:rPr>
      </w:pPr>
      <w:r w:rsidRPr="00C15005">
        <w:rPr>
          <w:lang w:val="fr-CA"/>
        </w:rPr>
        <w:t>La durée par défaut des réunions a été réduite à 50 et 25</w:t>
      </w:r>
      <w:r w:rsidR="0088516E">
        <w:rPr>
          <w:lang w:val="fr-CA"/>
        </w:rPr>
        <w:t> </w:t>
      </w:r>
      <w:r w:rsidRPr="00C15005">
        <w:rPr>
          <w:lang w:val="fr-CA"/>
        </w:rPr>
        <w:t>minutes, permettant du temps pour les transitions et répondant aux divers besoins physiques, cognitifs et sensoriels.</w:t>
      </w:r>
    </w:p>
    <w:p w14:paraId="77F4B303" w14:textId="77777777" w:rsidR="008A4A9D" w:rsidRPr="00C15005" w:rsidRDefault="008A4A9D" w:rsidP="008A4A9D">
      <w:pPr>
        <w:spacing w:before="0" w:after="0" w:line="240" w:lineRule="auto"/>
        <w:ind w:left="720"/>
        <w:textAlignment w:val="baseline"/>
        <w:rPr>
          <w:rFonts w:eastAsia="Times New Roman" w:cs="Noto Sans"/>
          <w:sz w:val="18"/>
          <w:szCs w:val="18"/>
          <w:lang w:val="fr-CA"/>
        </w:rPr>
      </w:pPr>
      <w:r w:rsidRPr="00C15005">
        <w:rPr>
          <w:rFonts w:eastAsia="Times New Roman" w:cs="Noto Sans"/>
          <w:lang w:val="fr-CA"/>
        </w:rPr>
        <w:t> </w:t>
      </w:r>
      <w:r w:rsidRPr="00C15005">
        <w:rPr>
          <w:rFonts w:eastAsia="Times New Roman" w:cs="Noto Sans"/>
          <w:lang w:val="fr-CA"/>
        </w:rPr>
        <w:br/>
      </w:r>
    </w:p>
    <w:p w14:paraId="018465FE" w14:textId="410E3AE9" w:rsidR="008A4A9D" w:rsidRPr="00C15005" w:rsidRDefault="0088500A" w:rsidP="008A4A9D">
      <w:pPr>
        <w:pStyle w:val="Heading4"/>
        <w:rPr>
          <w:sz w:val="18"/>
          <w:szCs w:val="18"/>
          <w:lang w:val="fr-CA"/>
        </w:rPr>
      </w:pPr>
      <w:r w:rsidRPr="00C15005">
        <w:rPr>
          <w:lang w:val="fr-CA"/>
        </w:rPr>
        <w:t xml:space="preserve">Améliorer l’accessibilité de nos applications et de notre site </w:t>
      </w:r>
      <w:r w:rsidR="008A4A9D" w:rsidRPr="00C15005">
        <w:rPr>
          <w:lang w:val="fr-CA"/>
        </w:rPr>
        <w:t>Web</w:t>
      </w:r>
    </w:p>
    <w:p w14:paraId="4F4963F7" w14:textId="092F76FC" w:rsidR="008A4A9D" w:rsidRPr="00C15005" w:rsidRDefault="00A548A9" w:rsidP="008A4A9D">
      <w:pPr>
        <w:pStyle w:val="ListFullText"/>
        <w:rPr>
          <w:lang w:val="fr-CA"/>
        </w:rPr>
      </w:pPr>
      <w:r w:rsidRPr="00C15005">
        <w:rPr>
          <w:lang w:val="fr-CA"/>
        </w:rPr>
        <w:t>Notre</w:t>
      </w:r>
      <w:r w:rsidR="008A4A9D" w:rsidRPr="00C15005">
        <w:rPr>
          <w:lang w:val="fr-CA"/>
        </w:rPr>
        <w:t xml:space="preserve"> Centre d’expertise en accessibilité surveille l’accessibilité numérique, maintient une liste </w:t>
      </w:r>
      <w:r w:rsidR="007C250E">
        <w:rPr>
          <w:lang w:val="fr-CA"/>
        </w:rPr>
        <w:t>actualisée</w:t>
      </w:r>
      <w:r w:rsidR="008A4A9D" w:rsidRPr="00C15005">
        <w:rPr>
          <w:lang w:val="fr-CA"/>
        </w:rPr>
        <w:t xml:space="preserve"> des outils et applications, effectue des évaluations régulières et collabore avec les développeurs pour respecter les dernières normes d’accessibilité Web.</w:t>
      </w:r>
    </w:p>
    <w:p w14:paraId="4D8CD864" w14:textId="66408317" w:rsidR="008A4A9D" w:rsidRPr="00C15005" w:rsidRDefault="00EF4626" w:rsidP="008A4A9D">
      <w:pPr>
        <w:pStyle w:val="ListFullText"/>
        <w:rPr>
          <w:lang w:val="fr-CA"/>
        </w:rPr>
      </w:pPr>
      <w:r w:rsidRPr="00C15005">
        <w:rPr>
          <w:lang w:val="fr-CA"/>
        </w:rPr>
        <w:lastRenderedPageBreak/>
        <w:t>Un nouveau service interne</w:t>
      </w:r>
      <w:r w:rsidR="008A4A9D" w:rsidRPr="00C15005">
        <w:rPr>
          <w:lang w:val="fr-CA"/>
        </w:rPr>
        <w:t xml:space="preserve"> est désormais offert aux employés pour les aider à analyser et à améliorer les logiciels, plateformes et systèmes numériques utilisés dans leur travail, afin de garantir leur conformité aux normes d’accessibilité et de favoriser des expériences numériques inclusives.</w:t>
      </w:r>
    </w:p>
    <w:p w14:paraId="2F565B95" w14:textId="7CF4528D" w:rsidR="008A4A9D" w:rsidRPr="00C15005" w:rsidRDefault="008A4A9D" w:rsidP="008A4A9D">
      <w:pPr>
        <w:pStyle w:val="ListFullText"/>
        <w:rPr>
          <w:lang w:val="fr-CA"/>
        </w:rPr>
      </w:pPr>
      <w:r w:rsidRPr="00C15005">
        <w:rPr>
          <w:lang w:val="fr-CA"/>
        </w:rPr>
        <w:t xml:space="preserve">Le CRTC a amélioré plusieurs pages Web et rapports pour en accroître l’accessibilité et la lisibilité, en repensant des pages clés telles que notre page de contact et celle du </w:t>
      </w:r>
      <w:r w:rsidR="006A6C48" w:rsidRPr="00C15005">
        <w:rPr>
          <w:lang w:val="fr-CA"/>
        </w:rPr>
        <w:t>Fonds pour la large bande</w:t>
      </w:r>
      <w:r w:rsidRPr="00C15005">
        <w:rPr>
          <w:lang w:val="fr-CA"/>
        </w:rPr>
        <w:t>. Nous avons également mis à jour la page</w:t>
      </w:r>
      <w:r w:rsidR="0088516E">
        <w:rPr>
          <w:lang w:val="fr-CA"/>
        </w:rPr>
        <w:t> </w:t>
      </w:r>
      <w:r w:rsidRPr="00C15005">
        <w:rPr>
          <w:lang w:val="fr-CA"/>
        </w:rPr>
        <w:t xml:space="preserve">2023–2024 de la Liste nationale des numéros de télécommunication exclus </w:t>
      </w:r>
      <w:r w:rsidR="00B85118">
        <w:rPr>
          <w:lang w:val="fr-CA"/>
        </w:rPr>
        <w:t>pour</w:t>
      </w:r>
      <w:r w:rsidRPr="00C15005">
        <w:rPr>
          <w:lang w:val="fr-CA"/>
        </w:rPr>
        <w:t xml:space="preserve"> respecter les normes d’accessibilité, en proposant un format compatible avec les lecteurs d’écran, une navigation plus claire et un texte alternatif amélioré.</w:t>
      </w:r>
    </w:p>
    <w:p w14:paraId="1F042225" w14:textId="77777777" w:rsidR="008A4A9D" w:rsidRPr="00C15005" w:rsidRDefault="008A4A9D" w:rsidP="008A4A9D">
      <w:pPr>
        <w:spacing w:before="0" w:after="160" w:line="259" w:lineRule="auto"/>
        <w:rPr>
          <w:rFonts w:eastAsia="Noto Sans" w:cs="Noto Sans"/>
          <w:color w:val="000000" w:themeColor="text1"/>
          <w:lang w:val="fr-CA"/>
        </w:rPr>
      </w:pPr>
    </w:p>
    <w:p w14:paraId="7C9EB610" w14:textId="57C5EA4B" w:rsidR="008A4A9D" w:rsidRPr="00C15005" w:rsidRDefault="00932DB8" w:rsidP="008A4A9D">
      <w:pPr>
        <w:pStyle w:val="Heading4"/>
        <w:rPr>
          <w:sz w:val="18"/>
          <w:szCs w:val="18"/>
          <w:lang w:val="fr-CA"/>
        </w:rPr>
      </w:pPr>
      <w:r w:rsidRPr="00C15005">
        <w:rPr>
          <w:lang w:val="fr-CA"/>
        </w:rPr>
        <w:t>Accroître la participation des personnes en situation de handicap aux processus du CRTC</w:t>
      </w:r>
    </w:p>
    <w:p w14:paraId="6FBB6EBC" w14:textId="440FD41D" w:rsidR="008A4A9D" w:rsidRPr="00C15005" w:rsidRDefault="008A4A9D" w:rsidP="008A4A9D">
      <w:pPr>
        <w:pStyle w:val="ListFullText"/>
        <w:rPr>
          <w:lang w:val="fr-CA"/>
        </w:rPr>
      </w:pPr>
      <w:r w:rsidRPr="00C15005">
        <w:rPr>
          <w:lang w:val="fr-CA"/>
        </w:rPr>
        <w:t xml:space="preserve">Le CRTC a lancé une </w:t>
      </w:r>
      <w:r w:rsidR="00BF64D9" w:rsidRPr="00C15005">
        <w:rPr>
          <w:lang w:val="fr-CA"/>
        </w:rPr>
        <w:t>consultation</w:t>
      </w:r>
      <w:r w:rsidRPr="00C15005">
        <w:rPr>
          <w:lang w:val="fr-CA"/>
        </w:rPr>
        <w:t xml:space="preserve"> visant à élaborer une nouvelle approche de financement </w:t>
      </w:r>
      <w:r w:rsidR="00BF64D9" w:rsidRPr="00C15005">
        <w:rPr>
          <w:lang w:val="fr-CA"/>
        </w:rPr>
        <w:t>pour</w:t>
      </w:r>
      <w:r w:rsidRPr="00C15005">
        <w:rPr>
          <w:lang w:val="fr-CA"/>
        </w:rPr>
        <w:t xml:space="preserve"> </w:t>
      </w:r>
      <w:r w:rsidR="002E5631" w:rsidRPr="00C15005">
        <w:rPr>
          <w:lang w:val="fr-CA"/>
        </w:rPr>
        <w:t xml:space="preserve">la participation de l’intérêt public </w:t>
      </w:r>
      <w:r w:rsidRPr="00C15005">
        <w:rPr>
          <w:lang w:val="fr-CA"/>
        </w:rPr>
        <w:t>aux instances du CRTC, afin de permettre aux personnes représentant l’intérêt public</w:t>
      </w:r>
      <w:r w:rsidR="002E5631" w:rsidRPr="00C15005">
        <w:rPr>
          <w:lang w:val="fr-CA"/>
        </w:rPr>
        <w:t>,</w:t>
      </w:r>
      <w:r w:rsidR="002E5631" w:rsidRPr="0034051C">
        <w:rPr>
          <w:lang w:val="fr-FR"/>
        </w:rPr>
        <w:t xml:space="preserve"> </w:t>
      </w:r>
      <w:r w:rsidR="00EF3A68">
        <w:rPr>
          <w:lang w:val="fr-CA"/>
        </w:rPr>
        <w:t>y compris</w:t>
      </w:r>
      <w:r w:rsidR="00EF3A68" w:rsidRPr="00C15005">
        <w:rPr>
          <w:lang w:val="fr-CA"/>
        </w:rPr>
        <w:t xml:space="preserve"> </w:t>
      </w:r>
      <w:r w:rsidR="002E5631" w:rsidRPr="00C15005">
        <w:rPr>
          <w:lang w:val="fr-CA"/>
        </w:rPr>
        <w:t>les personnes en situation de handicap,</w:t>
      </w:r>
      <w:r w:rsidRPr="00C15005">
        <w:rPr>
          <w:lang w:val="fr-CA"/>
        </w:rPr>
        <w:t xml:space="preserve"> de demander un financement pour couvrir une partie de leurs frais de participation.</w:t>
      </w:r>
    </w:p>
    <w:p w14:paraId="049403EF" w14:textId="3E660358" w:rsidR="008A4A9D" w:rsidRPr="00C15005" w:rsidRDefault="008A4A9D" w:rsidP="008A4A9D">
      <w:pPr>
        <w:pStyle w:val="ListFullText"/>
        <w:rPr>
          <w:lang w:val="fr-CA"/>
        </w:rPr>
      </w:pPr>
      <w:r w:rsidRPr="00C15005">
        <w:rPr>
          <w:lang w:val="fr-CA"/>
        </w:rPr>
        <w:t xml:space="preserve">Le CRTC a poursuivi le dialogue grâce à son </w:t>
      </w:r>
      <w:r w:rsidR="00E02431" w:rsidRPr="00C15005">
        <w:rPr>
          <w:lang w:val="fr-CA"/>
        </w:rPr>
        <w:t>infolettre sur l</w:t>
      </w:r>
      <w:r w:rsidRPr="00C15005">
        <w:rPr>
          <w:lang w:val="fr-CA"/>
        </w:rPr>
        <w:t xml:space="preserve">’accessibilité </w:t>
      </w:r>
      <w:r w:rsidR="00175B72" w:rsidRPr="00C15005">
        <w:rPr>
          <w:lang w:val="fr-CA"/>
        </w:rPr>
        <w:t>bi</w:t>
      </w:r>
      <w:r w:rsidR="00F86F4B">
        <w:rPr>
          <w:lang w:val="fr-CA"/>
        </w:rPr>
        <w:t>s</w:t>
      </w:r>
      <w:r w:rsidR="00175B72" w:rsidRPr="00C15005">
        <w:rPr>
          <w:lang w:val="fr-CA"/>
        </w:rPr>
        <w:t xml:space="preserve">annuelle </w:t>
      </w:r>
      <w:r w:rsidRPr="00C15005">
        <w:rPr>
          <w:lang w:val="fr-CA"/>
        </w:rPr>
        <w:t xml:space="preserve">et à sa présence sur les réseaux sociaux, mettant en lumière des sujets liés à l’accessibilité et des occasions de collaboration. </w:t>
      </w:r>
    </w:p>
    <w:p w14:paraId="3D678F03" w14:textId="2E4932A1" w:rsidR="008A4A9D" w:rsidRPr="00C15005" w:rsidRDefault="008A4A9D" w:rsidP="008A4A9D">
      <w:pPr>
        <w:pStyle w:val="ListFullText"/>
        <w:rPr>
          <w:lang w:val="fr-CA"/>
        </w:rPr>
      </w:pPr>
      <w:r w:rsidRPr="00C15005">
        <w:rPr>
          <w:lang w:val="fr-CA"/>
        </w:rPr>
        <w:t>Des efforts de sensibilisation ciblés ont été menés auprès des personnes en situation de handicap pour les consultations clés du CRTC. Cela inclut les instances portant sur le Système national d’alerte publique, le sous-titrage codé ainsi que la description vidéo et audio pour les services de diffusion en ligne.</w:t>
      </w:r>
    </w:p>
    <w:p w14:paraId="48E63FDB" w14:textId="194F1055" w:rsidR="008A4A9D" w:rsidRPr="00C15005" w:rsidRDefault="008A4A9D" w:rsidP="008A4A9D">
      <w:pPr>
        <w:pStyle w:val="ListFullText"/>
        <w:rPr>
          <w:lang w:val="fr-CA"/>
        </w:rPr>
      </w:pPr>
      <w:r w:rsidRPr="00C15005">
        <w:rPr>
          <w:lang w:val="fr-CA"/>
        </w:rPr>
        <w:t xml:space="preserve">Des lignes directrices sur l’accessibilité et les </w:t>
      </w:r>
      <w:r w:rsidR="00D521BA" w:rsidRPr="00C15005">
        <w:rPr>
          <w:lang w:val="fr-CA"/>
        </w:rPr>
        <w:t>mesures d’adaptation</w:t>
      </w:r>
      <w:r w:rsidRPr="00C15005">
        <w:rPr>
          <w:lang w:val="fr-CA"/>
        </w:rPr>
        <w:t xml:space="preserve"> ont été publiées, précisant comment demander des accommodements et les mesures d’accessibilité disponibles lors des </w:t>
      </w:r>
      <w:r w:rsidR="00412EA0" w:rsidRPr="00C15005">
        <w:rPr>
          <w:lang w:val="fr-CA"/>
        </w:rPr>
        <w:t>consultations</w:t>
      </w:r>
      <w:r w:rsidRPr="00C15005">
        <w:rPr>
          <w:lang w:val="fr-CA"/>
        </w:rPr>
        <w:t xml:space="preserve"> publiques.</w:t>
      </w:r>
      <w:r w:rsidRPr="00C15005">
        <w:rPr>
          <w:lang w:val="fr-CA"/>
        </w:rPr>
        <w:br/>
        <w:t> </w:t>
      </w:r>
      <w:r w:rsidRPr="00C15005">
        <w:rPr>
          <w:lang w:val="fr-CA"/>
        </w:rPr>
        <w:br/>
        <w:t>  </w:t>
      </w:r>
    </w:p>
    <w:p w14:paraId="6931C557" w14:textId="77777777" w:rsidR="00412EA0" w:rsidRPr="00C15005" w:rsidRDefault="00412EA0">
      <w:pPr>
        <w:spacing w:before="0" w:after="160" w:line="259" w:lineRule="auto"/>
        <w:rPr>
          <w:rFonts w:ascii="Noto Sans Medium" w:eastAsiaTheme="majorEastAsia" w:hAnsi="Noto Sans Medium" w:cs="Noto Sans"/>
          <w:sz w:val="28"/>
          <w:szCs w:val="32"/>
          <w:lang w:val="fr-CA"/>
        </w:rPr>
      </w:pPr>
      <w:r w:rsidRPr="00C15005">
        <w:rPr>
          <w:lang w:val="fr-CA"/>
        </w:rPr>
        <w:br w:type="page"/>
      </w:r>
    </w:p>
    <w:p w14:paraId="442C7F43" w14:textId="1498FC8B" w:rsidR="008A4A9D" w:rsidRPr="00C15005" w:rsidRDefault="004E7963" w:rsidP="008A4A9D">
      <w:pPr>
        <w:pStyle w:val="Heading4"/>
        <w:rPr>
          <w:sz w:val="18"/>
          <w:szCs w:val="18"/>
          <w:lang w:val="fr-CA"/>
        </w:rPr>
      </w:pPr>
      <w:r w:rsidRPr="00C15005">
        <w:rPr>
          <w:lang w:val="fr-CA"/>
        </w:rPr>
        <w:lastRenderedPageBreak/>
        <w:t xml:space="preserve">Fournir davantage d’information en ASL, LSQ </w:t>
      </w:r>
      <w:r w:rsidR="008A4A9D" w:rsidRPr="00C15005">
        <w:rPr>
          <w:lang w:val="fr-CA"/>
        </w:rPr>
        <w:t>et en langage clair </w:t>
      </w:r>
    </w:p>
    <w:p w14:paraId="7A1B0AD9" w14:textId="23F02214" w:rsidR="008A4A9D" w:rsidRPr="00C15005" w:rsidRDefault="008A4A9D" w:rsidP="008A4A9D">
      <w:pPr>
        <w:pStyle w:val="ListFullText"/>
        <w:rPr>
          <w:lang w:val="fr-CA"/>
        </w:rPr>
      </w:pPr>
      <w:r w:rsidRPr="00C15005">
        <w:rPr>
          <w:lang w:val="fr-CA"/>
        </w:rPr>
        <w:t xml:space="preserve">Un contrat corporatif </w:t>
      </w:r>
      <w:r w:rsidR="00447790" w:rsidRPr="0034051C">
        <w:rPr>
          <w:lang w:val="fr-FR"/>
        </w:rPr>
        <w:t>est maintenant en place pour simplifier l’approvisionnement en services d’interprétation et de traduction en ASL et en LSQ, selon une approche fondée sur des tâches, avec des années de renouvellement optionnelles. Cette approche réduit considérablement la paperasse, améliore les délais de livraison et augmente la disponibilité du contenu en langue des signes pour les décisions, les avis et les ordonnances.</w:t>
      </w:r>
    </w:p>
    <w:p w14:paraId="0551CAEC" w14:textId="49281903" w:rsidR="00226925" w:rsidRPr="00C15005" w:rsidRDefault="00BD7332" w:rsidP="00226925">
      <w:pPr>
        <w:pStyle w:val="ListFullText"/>
        <w:rPr>
          <w:lang w:val="fr-CA"/>
        </w:rPr>
      </w:pPr>
      <w:r w:rsidRPr="00C15005">
        <w:rPr>
          <w:lang w:val="fr-CA"/>
        </w:rPr>
        <w:t xml:space="preserve">Le CRTC a mis à jour sa politique sur le Service de relais vidéo afin d’assurer un accès équitable aux services d’interprétation en ASL et en LSQ par l’entremise du SRV, </w:t>
      </w:r>
      <w:r w:rsidR="00667378">
        <w:rPr>
          <w:lang w:val="fr-CA"/>
        </w:rPr>
        <w:t>notamment</w:t>
      </w:r>
      <w:r w:rsidRPr="00C15005">
        <w:rPr>
          <w:lang w:val="fr-CA"/>
        </w:rPr>
        <w:t xml:space="preserve"> pour la communauté </w:t>
      </w:r>
      <w:r w:rsidR="00D1209F" w:rsidRPr="00C15005">
        <w:rPr>
          <w:lang w:val="fr-CA"/>
        </w:rPr>
        <w:t>S</w:t>
      </w:r>
      <w:r w:rsidRPr="00C15005">
        <w:rPr>
          <w:lang w:val="fr-CA"/>
        </w:rPr>
        <w:t xml:space="preserve">ourde-aveugle. Cette mise à </w:t>
      </w:r>
      <w:r w:rsidR="007757C7" w:rsidRPr="00C15005">
        <w:rPr>
          <w:lang w:val="fr-CA"/>
        </w:rPr>
        <w:t xml:space="preserve">jour revoit la </w:t>
      </w:r>
      <w:r w:rsidRPr="00C15005">
        <w:rPr>
          <w:lang w:val="fr-CA"/>
        </w:rPr>
        <w:t xml:space="preserve">façon de mobiliser les </w:t>
      </w:r>
      <w:r w:rsidR="007757C7" w:rsidRPr="00C15005">
        <w:rPr>
          <w:lang w:val="fr-CA"/>
        </w:rPr>
        <w:t xml:space="preserve">personnes qui utilisent les </w:t>
      </w:r>
      <w:r w:rsidRPr="00C15005">
        <w:rPr>
          <w:lang w:val="fr-CA"/>
        </w:rPr>
        <w:t xml:space="preserve">langues des signes autochtones et de soutenir l’inclusion </w:t>
      </w:r>
      <w:r w:rsidR="000263ED" w:rsidRPr="00C15005">
        <w:rPr>
          <w:lang w:val="fr-CA"/>
        </w:rPr>
        <w:t>des personnes représentant</w:t>
      </w:r>
      <w:r w:rsidRPr="00C15005">
        <w:rPr>
          <w:lang w:val="fr-CA"/>
        </w:rPr>
        <w:t xml:space="preserve"> </w:t>
      </w:r>
      <w:r w:rsidR="00214B07" w:rsidRPr="00C15005">
        <w:rPr>
          <w:lang w:val="fr-CA"/>
        </w:rPr>
        <w:t>ces</w:t>
      </w:r>
      <w:r w:rsidRPr="00C15005">
        <w:rPr>
          <w:lang w:val="fr-CA"/>
        </w:rPr>
        <w:t xml:space="preserve"> </w:t>
      </w:r>
      <w:r w:rsidR="00CA1130" w:rsidRPr="00C15005">
        <w:rPr>
          <w:lang w:val="fr-CA"/>
        </w:rPr>
        <w:t xml:space="preserve">deux </w:t>
      </w:r>
      <w:r w:rsidRPr="00C15005">
        <w:rPr>
          <w:lang w:val="fr-CA"/>
        </w:rPr>
        <w:t>communautés au conseil d’administration de l’Administrateur canadien du SRV.</w:t>
      </w:r>
    </w:p>
    <w:p w14:paraId="0AD88962" w14:textId="22546FB8" w:rsidR="008A4A9D" w:rsidRPr="00C15005" w:rsidRDefault="00226925" w:rsidP="00226925">
      <w:pPr>
        <w:pStyle w:val="ListFullText"/>
        <w:rPr>
          <w:lang w:val="fr-CA"/>
        </w:rPr>
      </w:pPr>
      <w:r w:rsidRPr="00C15005">
        <w:rPr>
          <w:lang w:val="fr-CA"/>
        </w:rPr>
        <w:t xml:space="preserve">Le CRTC a suivi une formation spécialisée et a collaboré avec Normes d’accessibilité Canada, des secteurs d’activité et la haute direction afin d’harmoniser et </w:t>
      </w:r>
      <w:r w:rsidR="005804C5">
        <w:rPr>
          <w:lang w:val="fr-CA"/>
        </w:rPr>
        <w:t>d’actualiser</w:t>
      </w:r>
      <w:r w:rsidRPr="00C15005">
        <w:rPr>
          <w:lang w:val="fr-CA"/>
        </w:rPr>
        <w:t xml:space="preserve"> ses pratiques en matière de langage clair pour l’élaboration et la révision des communications organisationnelles, des politiques et des documents de procédure.</w:t>
      </w:r>
      <w:r w:rsidR="008A4A9D" w:rsidRPr="00C15005">
        <w:rPr>
          <w:rFonts w:eastAsia="Times New Roman"/>
          <w:color w:val="000000"/>
          <w:lang w:val="fr-CA"/>
        </w:rPr>
        <w:t> </w:t>
      </w:r>
      <w:r w:rsidR="008A4A9D" w:rsidRPr="00C15005">
        <w:rPr>
          <w:rFonts w:eastAsia="Times New Roman"/>
          <w:lang w:val="fr-CA"/>
        </w:rPr>
        <w:br/>
      </w:r>
      <w:r w:rsidR="008A4A9D" w:rsidRPr="00C15005">
        <w:rPr>
          <w:rFonts w:eastAsia="Times New Roman"/>
          <w:color w:val="000000"/>
          <w:lang w:val="fr-CA"/>
        </w:rPr>
        <w:t> </w:t>
      </w:r>
    </w:p>
    <w:p w14:paraId="301B3019" w14:textId="77777777" w:rsidR="008A4A9D" w:rsidRPr="00C15005" w:rsidRDefault="008A4A9D" w:rsidP="008A4A9D">
      <w:pPr>
        <w:pStyle w:val="Heading4"/>
        <w:rPr>
          <w:lang w:val="fr-CA"/>
        </w:rPr>
      </w:pPr>
      <w:r w:rsidRPr="00C15005">
        <w:rPr>
          <w:lang w:val="fr-CA"/>
        </w:rPr>
        <w:t>Consultations </w:t>
      </w:r>
    </w:p>
    <w:p w14:paraId="1E10EB1A" w14:textId="62F9CFE5" w:rsidR="008A4A9D" w:rsidRPr="00C15005" w:rsidRDefault="008A4A9D" w:rsidP="008A4A9D">
      <w:pPr>
        <w:rPr>
          <w:rFonts w:cs="Noto Sans"/>
          <w:sz w:val="18"/>
          <w:szCs w:val="18"/>
          <w:lang w:val="fr-CA"/>
        </w:rPr>
      </w:pPr>
      <w:r w:rsidRPr="00C15005">
        <w:rPr>
          <w:rFonts w:cs="Noto Sans"/>
          <w:lang w:val="fr-CA"/>
        </w:rPr>
        <w:t xml:space="preserve">Les consultations menées tout au long de 2025 ont joué un rôle important dans l’élaboration de notre Plan </w:t>
      </w:r>
      <w:r w:rsidR="00745025">
        <w:rPr>
          <w:rFonts w:cs="Noto Sans"/>
          <w:lang w:val="fr-CA"/>
        </w:rPr>
        <w:t>sur l</w:t>
      </w:r>
      <w:r w:rsidRPr="00C15005">
        <w:rPr>
          <w:rFonts w:cs="Noto Sans"/>
          <w:lang w:val="fr-CA"/>
        </w:rPr>
        <w:t>’accessibilité</w:t>
      </w:r>
      <w:r w:rsidR="0088516E">
        <w:rPr>
          <w:rFonts w:cs="Noto Sans"/>
          <w:lang w:val="fr-CA"/>
        </w:rPr>
        <w:t> </w:t>
      </w:r>
      <w:r w:rsidRPr="00C15005">
        <w:rPr>
          <w:rFonts w:cs="Noto Sans"/>
          <w:lang w:val="fr-CA"/>
        </w:rPr>
        <w:t xml:space="preserve">2026–2028. Des informations détaillées sur ces consultations se trouvent dans la section </w:t>
      </w:r>
      <w:hyperlink w:anchor="_Consultations_1" w:history="1">
        <w:r w:rsidRPr="00C15005">
          <w:rPr>
            <w:rStyle w:val="Hyperlink"/>
            <w:lang w:val="fr-CA"/>
          </w:rPr>
          <w:t>Consultations</w:t>
        </w:r>
      </w:hyperlink>
      <w:r w:rsidRPr="00C15005">
        <w:rPr>
          <w:rFonts w:cs="Noto Sans"/>
          <w:lang w:val="fr-CA"/>
        </w:rPr>
        <w:t xml:space="preserve"> </w:t>
      </w:r>
      <w:r w:rsidR="00745025">
        <w:rPr>
          <w:rFonts w:cs="Noto Sans"/>
          <w:lang w:val="fr-CA"/>
        </w:rPr>
        <w:t>du présent plan</w:t>
      </w:r>
      <w:r w:rsidRPr="00C15005">
        <w:rPr>
          <w:rFonts w:cs="Noto Sans"/>
          <w:lang w:val="fr-CA"/>
        </w:rPr>
        <w:t>.</w:t>
      </w:r>
    </w:p>
    <w:p w14:paraId="0A180AE2" w14:textId="77777777" w:rsidR="008A4A9D" w:rsidRPr="00C15005" w:rsidRDefault="008A4A9D" w:rsidP="008A4A9D">
      <w:pPr>
        <w:spacing w:before="0" w:after="0" w:line="240" w:lineRule="auto"/>
        <w:textAlignment w:val="baseline"/>
        <w:rPr>
          <w:rFonts w:eastAsia="Times New Roman" w:cs="Noto Sans"/>
          <w:sz w:val="18"/>
          <w:szCs w:val="18"/>
          <w:lang w:val="fr-CA"/>
        </w:rPr>
      </w:pPr>
      <w:r w:rsidRPr="00C15005">
        <w:rPr>
          <w:rFonts w:eastAsia="Times New Roman" w:cs="Noto Sans"/>
          <w:lang w:val="fr-CA"/>
        </w:rPr>
        <w:t> </w:t>
      </w:r>
    </w:p>
    <w:p w14:paraId="576629B0" w14:textId="77777777" w:rsidR="008A4A9D" w:rsidRPr="00C15005" w:rsidRDefault="008A4A9D" w:rsidP="008A4A9D">
      <w:pPr>
        <w:pStyle w:val="Heading4"/>
        <w:rPr>
          <w:sz w:val="18"/>
          <w:szCs w:val="18"/>
          <w:lang w:val="fr-CA"/>
        </w:rPr>
      </w:pPr>
      <w:r w:rsidRPr="00C15005">
        <w:rPr>
          <w:lang w:val="fr-CA"/>
        </w:rPr>
        <w:t>Rétroaction</w:t>
      </w:r>
    </w:p>
    <w:p w14:paraId="055A1783" w14:textId="24A97D21" w:rsidR="008A4A9D" w:rsidRPr="00C15005" w:rsidRDefault="008A4A9D" w:rsidP="008A4A9D">
      <w:pPr>
        <w:rPr>
          <w:rFonts w:cs="Noto Sans"/>
          <w:lang w:val="fr-CA"/>
        </w:rPr>
      </w:pPr>
      <w:r w:rsidRPr="00C15005">
        <w:rPr>
          <w:rFonts w:cs="Noto Sans"/>
          <w:lang w:val="fr-CA"/>
        </w:rPr>
        <w:t>La Commission a reçu 18</w:t>
      </w:r>
      <w:r w:rsidR="0088516E">
        <w:rPr>
          <w:rFonts w:cs="Noto Sans"/>
          <w:lang w:val="fr-CA"/>
        </w:rPr>
        <w:t> </w:t>
      </w:r>
      <w:r w:rsidRPr="00C15005">
        <w:rPr>
          <w:rFonts w:cs="Noto Sans"/>
          <w:lang w:val="fr-CA"/>
        </w:rPr>
        <w:t xml:space="preserve">courriels du public par l’intermédiaire de son processus de rétroaction sur l’accessibilité. La plupart portaient sur l’accessibilité des services de communication réglementés par le CRTC, plutôt que sur le CRTC lui-même. Un courriel nous a invité à partager une enquête nationale sur le handicap, </w:t>
      </w:r>
      <w:r w:rsidRPr="00D213CD">
        <w:rPr>
          <w:rFonts w:cs="Noto Sans"/>
          <w:lang w:val="fr-CA"/>
        </w:rPr>
        <w:t>ce que nous avons soutenu en</w:t>
      </w:r>
      <w:r w:rsidR="001A1F72">
        <w:rPr>
          <w:rFonts w:cs="Noto Sans"/>
          <w:lang w:val="fr-CA"/>
        </w:rPr>
        <w:t xml:space="preserve"> la</w:t>
      </w:r>
      <w:r w:rsidRPr="00D213CD">
        <w:rPr>
          <w:rFonts w:cs="Noto Sans"/>
          <w:lang w:val="fr-CA"/>
        </w:rPr>
        <w:t xml:space="preserve"> </w:t>
      </w:r>
      <w:r w:rsidR="00D213CD" w:rsidRPr="006D13E2">
        <w:rPr>
          <w:rFonts w:cs="Noto Sans"/>
          <w:lang w:val="fr-CA"/>
        </w:rPr>
        <w:t>promouvant</w:t>
      </w:r>
      <w:r w:rsidRPr="00D213CD">
        <w:rPr>
          <w:rFonts w:cs="Noto Sans"/>
          <w:lang w:val="fr-CA"/>
        </w:rPr>
        <w:t xml:space="preserve"> dans notre </w:t>
      </w:r>
      <w:r w:rsidR="00226925" w:rsidRPr="00D213CD">
        <w:rPr>
          <w:rFonts w:cs="Noto Sans"/>
          <w:lang w:val="fr-CA"/>
        </w:rPr>
        <w:t>infolettre sur</w:t>
      </w:r>
      <w:r w:rsidRPr="00D213CD">
        <w:rPr>
          <w:rFonts w:cs="Noto Sans"/>
          <w:lang w:val="fr-CA"/>
        </w:rPr>
        <w:t xml:space="preserve"> </w:t>
      </w:r>
      <w:r w:rsidR="00226925" w:rsidRPr="00D213CD">
        <w:rPr>
          <w:rFonts w:cs="Noto Sans"/>
          <w:lang w:val="fr-CA"/>
        </w:rPr>
        <w:t>l</w:t>
      </w:r>
      <w:r w:rsidRPr="00D213CD">
        <w:rPr>
          <w:rFonts w:cs="Noto Sans"/>
          <w:lang w:val="fr-CA"/>
        </w:rPr>
        <w:t>’accessibilité</w:t>
      </w:r>
      <w:r w:rsidRPr="00C15005">
        <w:rPr>
          <w:rFonts w:cs="Noto Sans"/>
          <w:lang w:val="fr-CA"/>
        </w:rPr>
        <w:t>.</w:t>
      </w:r>
    </w:p>
    <w:p w14:paraId="6C44B682" w14:textId="3D58F1C8" w:rsidR="008A4A9D" w:rsidRPr="00C15005" w:rsidRDefault="008A4A9D" w:rsidP="008A4A9D">
      <w:pPr>
        <w:rPr>
          <w:rFonts w:cs="Noto Sans"/>
          <w:lang w:val="fr-CA"/>
        </w:rPr>
      </w:pPr>
      <w:r w:rsidRPr="00C15005">
        <w:rPr>
          <w:rFonts w:cs="Noto Sans"/>
          <w:lang w:val="fr-CA"/>
        </w:rPr>
        <w:lastRenderedPageBreak/>
        <w:t>Nous avons également reçu 306</w:t>
      </w:r>
      <w:r w:rsidR="0088516E">
        <w:rPr>
          <w:rFonts w:cs="Noto Sans"/>
          <w:lang w:val="fr-CA"/>
        </w:rPr>
        <w:t> </w:t>
      </w:r>
      <w:r w:rsidRPr="00C15005">
        <w:rPr>
          <w:rFonts w:cs="Noto Sans"/>
          <w:lang w:val="fr-CA"/>
        </w:rPr>
        <w:t xml:space="preserve">demandes liées à l’accessibilité par d’autres moyens, traitées par notre équipe des Services aux clients. Seulement 3 de ces demandes concernaient l’accessibilité du CRTC, mettant en évidence les difficultés de navigation et d’interaction avec </w:t>
      </w:r>
      <w:r w:rsidR="00E17272">
        <w:rPr>
          <w:rFonts w:cs="Noto Sans"/>
          <w:lang w:val="fr-CA"/>
        </w:rPr>
        <w:t>s</w:t>
      </w:r>
      <w:r w:rsidRPr="00C15005">
        <w:rPr>
          <w:rFonts w:cs="Noto Sans"/>
          <w:lang w:val="fr-CA"/>
        </w:rPr>
        <w:t>es plateformes en ligne. Plus précisément, les demandes portaient sur la compatibilité du site Web avec des outils d’assistance</w:t>
      </w:r>
      <w:r w:rsidR="00FE752C" w:rsidRPr="00C15005">
        <w:rPr>
          <w:rFonts w:cs="Noto Sans"/>
          <w:lang w:val="fr-CA"/>
        </w:rPr>
        <w:t xml:space="preserve"> pour lire à voix haute</w:t>
      </w:r>
      <w:r w:rsidRPr="00C15005">
        <w:rPr>
          <w:rFonts w:cs="Noto Sans"/>
          <w:lang w:val="fr-CA"/>
        </w:rPr>
        <w:t>, des problèmes techniques lors du téléversement de documents et des demandes de renseignements de contact plus clairs, soulignant le besoin de canaux de communication plus accessibles.</w:t>
      </w:r>
    </w:p>
    <w:p w14:paraId="231A82BA" w14:textId="772C6D5C" w:rsidR="008A4A9D" w:rsidRPr="00C15005" w:rsidRDefault="00277197" w:rsidP="008A4A9D">
      <w:pPr>
        <w:rPr>
          <w:rFonts w:cs="Noto Sans"/>
          <w:sz w:val="18"/>
          <w:szCs w:val="18"/>
          <w:lang w:val="fr-CA"/>
        </w:rPr>
      </w:pPr>
      <w:r>
        <w:rPr>
          <w:rFonts w:cs="Noto Sans"/>
          <w:lang w:val="fr-CA"/>
        </w:rPr>
        <w:t>En</w:t>
      </w:r>
      <w:r w:rsidR="008A4A9D" w:rsidRPr="00C15005">
        <w:rPr>
          <w:rFonts w:cs="Noto Sans"/>
          <w:lang w:val="fr-CA"/>
        </w:rPr>
        <w:t xml:space="preserve"> interne, 15</w:t>
      </w:r>
      <w:r w:rsidR="0088516E">
        <w:rPr>
          <w:rFonts w:cs="Noto Sans"/>
          <w:lang w:val="fr-CA"/>
        </w:rPr>
        <w:t> </w:t>
      </w:r>
      <w:r w:rsidR="008A4A9D" w:rsidRPr="00C15005">
        <w:rPr>
          <w:rFonts w:cs="Noto Sans"/>
          <w:lang w:val="fr-CA"/>
        </w:rPr>
        <w:t xml:space="preserve">courriels ont été reçus, ce qui représente une augmentation notable par rapport à l’année précédente, reflétant une plus grande visibilité de l’équipe de l’accessibilité et une promotion plus régulière de son adresse courriel générique par les canaux internes. La plupart des messages reçus concernaient l’accessibilité et les </w:t>
      </w:r>
      <w:r w:rsidR="00FE752C" w:rsidRPr="00C15005">
        <w:rPr>
          <w:rFonts w:cs="Noto Sans"/>
          <w:lang w:val="fr-CA"/>
        </w:rPr>
        <w:t>mesures d’adaptation</w:t>
      </w:r>
      <w:r w:rsidR="008A4A9D" w:rsidRPr="00C15005">
        <w:rPr>
          <w:rFonts w:cs="Noto Sans"/>
          <w:lang w:val="fr-CA"/>
        </w:rPr>
        <w:t xml:space="preserve"> au sein de l’organisation.</w:t>
      </w:r>
      <w:r w:rsidR="008A4A9D" w:rsidRPr="00C15005">
        <w:rPr>
          <w:rFonts w:cs="Noto Sans"/>
          <w:lang w:val="fr-CA"/>
        </w:rPr>
        <w:br/>
      </w:r>
    </w:p>
    <w:p w14:paraId="4B15E9D1" w14:textId="77777777" w:rsidR="008A4A9D" w:rsidRPr="00C15005" w:rsidRDefault="008A4A9D" w:rsidP="008A4A9D">
      <w:pPr>
        <w:pStyle w:val="Heading4"/>
        <w:rPr>
          <w:sz w:val="18"/>
          <w:szCs w:val="18"/>
          <w:lang w:val="fr-CA"/>
        </w:rPr>
      </w:pPr>
      <w:r w:rsidRPr="00C15005">
        <w:rPr>
          <w:lang w:val="fr-CA"/>
        </w:rPr>
        <w:t>Ce que nous avons appris</w:t>
      </w:r>
    </w:p>
    <w:p w14:paraId="22B7E55F" w14:textId="6AC06E6A" w:rsidR="008A4A9D" w:rsidRPr="00C15005" w:rsidRDefault="00345A32" w:rsidP="008A4A9D">
      <w:pPr>
        <w:spacing w:before="0" w:after="0" w:line="240" w:lineRule="auto"/>
        <w:textAlignment w:val="baseline"/>
        <w:rPr>
          <w:rFonts w:eastAsia="Times New Roman" w:cs="Noto Sans"/>
          <w:sz w:val="18"/>
          <w:szCs w:val="18"/>
          <w:lang w:val="fr-CA"/>
        </w:rPr>
      </w:pPr>
      <w:r w:rsidRPr="00C15005">
        <w:rPr>
          <w:rFonts w:eastAsia="Times New Roman" w:cs="Noto Sans"/>
          <w:color w:val="000000"/>
          <w:lang w:val="fr-CA"/>
        </w:rPr>
        <w:t xml:space="preserve">Nous avons </w:t>
      </w:r>
      <w:r w:rsidR="00B54BFE" w:rsidRPr="00C15005">
        <w:rPr>
          <w:rFonts w:eastAsia="Times New Roman" w:cs="Noto Sans"/>
          <w:color w:val="000000"/>
          <w:lang w:val="fr-CA"/>
        </w:rPr>
        <w:t>retenu</w:t>
      </w:r>
      <w:r w:rsidRPr="00C15005">
        <w:rPr>
          <w:rFonts w:eastAsia="Times New Roman" w:cs="Noto Sans"/>
          <w:color w:val="000000"/>
          <w:lang w:val="fr-CA"/>
        </w:rPr>
        <w:t xml:space="preserve"> que la population canadienne souhaite que nous</w:t>
      </w:r>
      <w:r w:rsidR="0088516E">
        <w:rPr>
          <w:rFonts w:eastAsia="Times New Roman" w:cs="Noto Sans"/>
          <w:color w:val="000000"/>
          <w:lang w:val="fr-CA"/>
        </w:rPr>
        <w:t> </w:t>
      </w:r>
      <w:r w:rsidR="008A4A9D" w:rsidRPr="00C15005">
        <w:rPr>
          <w:rFonts w:eastAsia="Times New Roman" w:cs="Noto Sans"/>
          <w:color w:val="000000"/>
          <w:lang w:val="fr-CA"/>
        </w:rPr>
        <w:t>:</w:t>
      </w:r>
    </w:p>
    <w:p w14:paraId="6E01A07A" w14:textId="77777777" w:rsidR="00D37673" w:rsidRPr="00C15005" w:rsidRDefault="00D37673" w:rsidP="008A4A9D">
      <w:pPr>
        <w:pStyle w:val="ListFullText"/>
        <w:rPr>
          <w:lang w:val="fr-CA"/>
        </w:rPr>
      </w:pPr>
      <w:r w:rsidRPr="00C15005">
        <w:rPr>
          <w:lang w:val="fr-CA"/>
        </w:rPr>
        <w:t>poursuivions nos efforts pour offrir davantage de contenu en langue des signes et de vidéos sous-titrées;</w:t>
      </w:r>
    </w:p>
    <w:p w14:paraId="1AB86769" w14:textId="77777777" w:rsidR="00D37673" w:rsidRPr="00C15005" w:rsidRDefault="00D37673" w:rsidP="008A4A9D">
      <w:pPr>
        <w:pStyle w:val="ListFullText"/>
        <w:rPr>
          <w:lang w:val="fr-CA"/>
        </w:rPr>
      </w:pPr>
      <w:r w:rsidRPr="00C15005">
        <w:rPr>
          <w:lang w:val="fr-CA"/>
        </w:rPr>
        <w:t>recueillions plus de rétroaction sur l’accessibilité de nos plateformes et de nos processus;</w:t>
      </w:r>
    </w:p>
    <w:p w14:paraId="0F83C47F" w14:textId="2E7FF85F" w:rsidR="00D37673" w:rsidRPr="00C15005" w:rsidRDefault="00D37673" w:rsidP="008A4A9D">
      <w:pPr>
        <w:pStyle w:val="ListFullText"/>
        <w:rPr>
          <w:lang w:val="fr-CA"/>
        </w:rPr>
      </w:pPr>
      <w:r w:rsidRPr="00C15005">
        <w:rPr>
          <w:lang w:val="fr-CA"/>
        </w:rPr>
        <w:t xml:space="preserve">rendions le site Web du CRTC plus accessible et plus facile à utiliser, afin que tout le monde puisse trouver l’information et </w:t>
      </w:r>
      <w:r w:rsidR="00AB7800" w:rsidRPr="00C15005">
        <w:rPr>
          <w:lang w:val="fr-CA"/>
        </w:rPr>
        <w:t xml:space="preserve">naviguer </w:t>
      </w:r>
      <w:r w:rsidRPr="00C15005">
        <w:rPr>
          <w:lang w:val="fr-CA"/>
        </w:rPr>
        <w:t>sans difficulté;</w:t>
      </w:r>
    </w:p>
    <w:p w14:paraId="6DEA09E0" w14:textId="2A18ABCE" w:rsidR="008A4A9D" w:rsidRPr="00C15005" w:rsidRDefault="00D37673" w:rsidP="008A4A9D">
      <w:pPr>
        <w:pStyle w:val="ListFullText"/>
        <w:rPr>
          <w:lang w:val="fr-CA"/>
        </w:rPr>
      </w:pPr>
      <w:r w:rsidRPr="0034051C">
        <w:rPr>
          <w:lang w:val="fr-FR"/>
        </w:rPr>
        <w:t>renforcions la sensibilisation au handicap en milieu de travail et améliorions les mesures d’adaptation.</w:t>
      </w:r>
      <w:r w:rsidR="008A4A9D" w:rsidRPr="00C15005">
        <w:rPr>
          <w:lang w:val="fr-CA"/>
        </w:rPr>
        <w:br/>
        <w:t> </w:t>
      </w:r>
      <w:r w:rsidR="008A4A9D" w:rsidRPr="00C15005">
        <w:rPr>
          <w:lang w:val="fr-CA"/>
        </w:rPr>
        <w:br/>
        <w:t> </w:t>
      </w:r>
    </w:p>
    <w:p w14:paraId="3F92F946" w14:textId="77777777" w:rsidR="00AB7800" w:rsidRPr="00C15005" w:rsidRDefault="008A4A9D" w:rsidP="008A4A9D">
      <w:pPr>
        <w:pStyle w:val="Heading4"/>
        <w:rPr>
          <w:lang w:val="fr-CA"/>
        </w:rPr>
      </w:pPr>
      <w:r w:rsidRPr="00C15005">
        <w:rPr>
          <w:lang w:val="fr-CA"/>
        </w:rPr>
        <w:t> </w:t>
      </w:r>
    </w:p>
    <w:p w14:paraId="19A5880C" w14:textId="77777777" w:rsidR="00AB7800" w:rsidRPr="00C15005" w:rsidRDefault="00AB7800">
      <w:pPr>
        <w:spacing w:before="0" w:after="160" w:line="259" w:lineRule="auto"/>
        <w:rPr>
          <w:rFonts w:ascii="Noto Sans Medium" w:eastAsiaTheme="majorEastAsia" w:hAnsi="Noto Sans Medium" w:cs="Noto Sans"/>
          <w:sz w:val="28"/>
          <w:szCs w:val="32"/>
          <w:lang w:val="fr-CA"/>
        </w:rPr>
      </w:pPr>
      <w:r w:rsidRPr="00C15005">
        <w:rPr>
          <w:lang w:val="fr-CA"/>
        </w:rPr>
        <w:br w:type="page"/>
      </w:r>
    </w:p>
    <w:p w14:paraId="4689D59A" w14:textId="0471B7D1" w:rsidR="008A4A9D" w:rsidRPr="00C15005" w:rsidRDefault="008A4A9D" w:rsidP="008A4A9D">
      <w:pPr>
        <w:pStyle w:val="Heading4"/>
        <w:rPr>
          <w:sz w:val="18"/>
          <w:szCs w:val="18"/>
          <w:lang w:val="fr-CA"/>
        </w:rPr>
      </w:pPr>
      <w:r w:rsidRPr="00C15005">
        <w:rPr>
          <w:lang w:val="fr-CA"/>
        </w:rPr>
        <w:lastRenderedPageBreak/>
        <w:t xml:space="preserve">Défis </w:t>
      </w:r>
    </w:p>
    <w:p w14:paraId="30D45F45" w14:textId="517F9D71" w:rsidR="008A4A9D" w:rsidRPr="00C15005" w:rsidRDefault="003309F9" w:rsidP="00C7371F">
      <w:pPr>
        <w:rPr>
          <w:rFonts w:cs="Noto Sans"/>
          <w:lang w:val="fr-CA"/>
        </w:rPr>
      </w:pPr>
      <w:r w:rsidRPr="00C15005">
        <w:rPr>
          <w:lang w:val="fr-CA"/>
        </w:rPr>
        <w:t>Le CRTC peut encore améliorer l’accessibilité de son site Web et de son processus de mesures d’adaptation. Même si des progrès ont été faits, il reste du travail à faire pour que le site soit pleinement accessible et facile à utiliser pour tout le monde. Cela passe notamment par une meilleure structure de l’information, une navigation plus intuitive et un contenu qui est à la fois accessible et facile à comprendre</w:t>
      </w:r>
      <w:r w:rsidR="008A4A9D" w:rsidRPr="00C15005">
        <w:rPr>
          <w:lang w:val="fr-CA"/>
        </w:rPr>
        <w:t>.</w:t>
      </w:r>
    </w:p>
    <w:p w14:paraId="19821126" w14:textId="1A458F19" w:rsidR="00164CDA" w:rsidRPr="00717806" w:rsidRDefault="00C7371F" w:rsidP="00F90C70">
      <w:pPr>
        <w:rPr>
          <w:rFonts w:cs="Noto Sans"/>
          <w:lang w:val="fr-CA"/>
        </w:rPr>
      </w:pPr>
      <w:bookmarkStart w:id="66" w:name="_Annex_B_–"/>
      <w:bookmarkEnd w:id="66"/>
      <w:r w:rsidRPr="00C15005">
        <w:rPr>
          <w:lang w:val="fr-CA"/>
        </w:rPr>
        <w:t>L’amélioration</w:t>
      </w:r>
      <w:r w:rsidRPr="00C15005">
        <w:rPr>
          <w:rFonts w:cs="Noto Sans"/>
          <w:lang w:val="fr-CA"/>
        </w:rPr>
        <w:t xml:space="preserve"> du processus interne </w:t>
      </w:r>
      <w:r w:rsidRPr="00C15005">
        <w:rPr>
          <w:lang w:val="fr-CA"/>
        </w:rPr>
        <w:t>de demande de mesures d’adaptation</w:t>
      </w:r>
      <w:r w:rsidRPr="00C15005">
        <w:rPr>
          <w:rFonts w:cs="Noto Sans"/>
          <w:lang w:val="fr-CA"/>
        </w:rPr>
        <w:t xml:space="preserve"> a été </w:t>
      </w:r>
      <w:r w:rsidRPr="00C15005">
        <w:rPr>
          <w:lang w:val="fr-CA"/>
        </w:rPr>
        <w:t>ralenti</w:t>
      </w:r>
      <w:r w:rsidR="00F754B6" w:rsidRPr="00C15005">
        <w:rPr>
          <w:lang w:val="fr-CA"/>
        </w:rPr>
        <w:t>e</w:t>
      </w:r>
      <w:r w:rsidRPr="00C15005">
        <w:rPr>
          <w:rFonts w:cs="Noto Sans"/>
          <w:lang w:val="fr-CA"/>
        </w:rPr>
        <w:t xml:space="preserve"> par des priorités concurrentes et </w:t>
      </w:r>
      <w:r w:rsidRPr="00C15005">
        <w:rPr>
          <w:lang w:val="fr-CA"/>
        </w:rPr>
        <w:t xml:space="preserve">par </w:t>
      </w:r>
      <w:r w:rsidRPr="00C15005">
        <w:rPr>
          <w:rFonts w:cs="Noto Sans"/>
          <w:lang w:val="fr-CA"/>
        </w:rPr>
        <w:t xml:space="preserve">des </w:t>
      </w:r>
      <w:r w:rsidRPr="00C15005">
        <w:rPr>
          <w:lang w:val="fr-CA"/>
        </w:rPr>
        <w:t>processus</w:t>
      </w:r>
      <w:r w:rsidRPr="00C15005">
        <w:rPr>
          <w:rFonts w:cs="Noto Sans"/>
          <w:lang w:val="fr-CA"/>
        </w:rPr>
        <w:t xml:space="preserve"> qui se </w:t>
      </w:r>
      <w:r w:rsidRPr="00C15005">
        <w:rPr>
          <w:lang w:val="fr-CA"/>
        </w:rPr>
        <w:t xml:space="preserve">chevauchaient, comme </w:t>
      </w:r>
      <w:r w:rsidRPr="00C15005">
        <w:rPr>
          <w:rFonts w:cs="Noto Sans"/>
          <w:lang w:val="fr-CA"/>
        </w:rPr>
        <w:t>les demandes ergonomiques</w:t>
      </w:r>
      <w:r w:rsidRPr="00C15005">
        <w:rPr>
          <w:lang w:val="fr-CA"/>
        </w:rPr>
        <w:t>. Nous allons toutefois de l’avant</w:t>
      </w:r>
      <w:r w:rsidRPr="00C15005">
        <w:rPr>
          <w:rFonts w:cs="Noto Sans"/>
          <w:lang w:val="fr-CA"/>
        </w:rPr>
        <w:t xml:space="preserve"> avec de nouveaux outils et ressources, </w:t>
      </w:r>
      <w:r w:rsidRPr="00C15005">
        <w:rPr>
          <w:lang w:val="fr-CA"/>
        </w:rPr>
        <w:t xml:space="preserve">dont </w:t>
      </w:r>
      <w:r w:rsidRPr="00C15005">
        <w:rPr>
          <w:rFonts w:cs="Noto Sans"/>
          <w:lang w:val="fr-CA"/>
        </w:rPr>
        <w:t xml:space="preserve">le Passeport </w:t>
      </w:r>
      <w:r w:rsidRPr="00C15005">
        <w:rPr>
          <w:lang w:val="fr-CA"/>
        </w:rPr>
        <w:t>d’accessibilité</w:t>
      </w:r>
      <w:r w:rsidRPr="00C15005">
        <w:rPr>
          <w:rFonts w:cs="Noto Sans"/>
          <w:lang w:val="fr-CA"/>
        </w:rPr>
        <w:t xml:space="preserve">, </w:t>
      </w:r>
      <w:r w:rsidR="006C4F6C">
        <w:rPr>
          <w:rFonts w:cs="Noto Sans"/>
          <w:lang w:val="fr-CA"/>
        </w:rPr>
        <w:t>pour</w:t>
      </w:r>
      <w:r w:rsidRPr="00C15005">
        <w:rPr>
          <w:rFonts w:cs="Noto Sans"/>
          <w:lang w:val="fr-CA"/>
        </w:rPr>
        <w:t xml:space="preserve"> simplifier </w:t>
      </w:r>
      <w:r w:rsidRPr="00C15005">
        <w:rPr>
          <w:lang w:val="fr-CA"/>
        </w:rPr>
        <w:t>les démarches, mieux coordonner les interventions</w:t>
      </w:r>
      <w:r w:rsidRPr="00C15005">
        <w:rPr>
          <w:rFonts w:cs="Noto Sans"/>
          <w:lang w:val="fr-CA"/>
        </w:rPr>
        <w:t xml:space="preserve"> et offrir un soutien plus cohérent aux employés </w:t>
      </w:r>
      <w:r w:rsidRPr="00C15005">
        <w:rPr>
          <w:lang w:val="fr-CA"/>
        </w:rPr>
        <w:t>qui ont besoin de mesures d’adaptation.</w:t>
      </w:r>
      <w:bookmarkEnd w:id="62"/>
      <w:bookmarkEnd w:id="63"/>
    </w:p>
    <w:sectPr w:rsidR="00164CDA" w:rsidRPr="00717806" w:rsidSect="00B17ECE">
      <w:headerReference w:type="even" r:id="rId59"/>
      <w:headerReference w:type="default" r:id="rId60"/>
      <w:footerReference w:type="even" r:id="rId61"/>
      <w:footerReference w:type="default" r:id="rId62"/>
      <w:headerReference w:type="first" r:id="rId63"/>
      <w:footerReference w:type="first" r:id="rId64"/>
      <w:pgSz w:w="12240" w:h="15840"/>
      <w:pgMar w:top="1474" w:right="1474" w:bottom="851" w:left="1474" w:header="709" w:footer="48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33" w:author="Author" w:initials="A">
    <w:p w14:paraId="3C3BB2AC" w14:textId="5B537363" w:rsidR="00E61F7A" w:rsidRDefault="00E61F7A" w:rsidP="00E61F7A">
      <w:pPr>
        <w:pStyle w:val="CommentText"/>
      </w:pPr>
      <w:r>
        <w:rPr>
          <w:rStyle w:val="CommentReference"/>
        </w:rPr>
        <w:annotationRef/>
      </w:r>
      <w:r>
        <w:rPr>
          <w:lang w:val="fr-CA"/>
        </w:rPr>
        <w:t xml:space="preserve">Vérifier si on </w:t>
      </w:r>
      <w:r w:rsidR="00C82804">
        <w:rPr>
          <w:lang w:val="fr-CA"/>
        </w:rPr>
        <w:t>n’</w:t>
      </w:r>
      <w:r>
        <w:rPr>
          <w:lang w:val="fr-CA"/>
        </w:rPr>
        <w:t>utiliserait pas plutôt «</w:t>
      </w:r>
      <w:r w:rsidR="00C00326">
        <w:rPr>
          <w:lang w:val="fr-CA"/>
        </w:rPr>
        <w:t> </w:t>
      </w:r>
      <w:r>
        <w:rPr>
          <w:lang w:val="fr-CA"/>
        </w:rPr>
        <w:t>traduction (ou transcription) en temps réel des communications (CART/TTRC)</w:t>
      </w:r>
      <w:r w:rsidR="00C00326">
        <w:rPr>
          <w:lang w:val="fr-CA"/>
        </w:rPr>
        <w:t> </w:t>
      </w:r>
      <w:r>
        <w:rPr>
          <w:lang w:val="fr-CA"/>
        </w:rPr>
        <w:t xml:space="preserve">» (source: </w:t>
      </w:r>
      <w:hyperlink r:id="rId1" w:anchor="resultrecs" w:history="1">
        <w:r w:rsidRPr="00796E29">
          <w:rPr>
            <w:rStyle w:val="Hyperlink"/>
            <w:rFonts w:ascii="Arial" w:hAnsi="Arial"/>
            <w:lang w:val="fr-CA"/>
          </w:rPr>
          <w:t>TERMIUM Plus®</w:t>
        </w:r>
      </w:hyperlink>
      <w:r>
        <w:rPr>
          <w:lang w:val="fr-CA"/>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C3BB2A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C3BB2AC" w16cid:durableId="03A2F7B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AC538" w14:textId="77777777" w:rsidR="00BA4BBB" w:rsidRDefault="00BA4BBB" w:rsidP="00AB07A9">
      <w:r>
        <w:separator/>
      </w:r>
    </w:p>
    <w:p w14:paraId="301CAE71" w14:textId="77777777" w:rsidR="00BA4BBB" w:rsidRDefault="00BA4BBB" w:rsidP="00AB07A9"/>
  </w:endnote>
  <w:endnote w:type="continuationSeparator" w:id="0">
    <w:p w14:paraId="2247298F" w14:textId="77777777" w:rsidR="00BA4BBB" w:rsidRDefault="00BA4BBB" w:rsidP="00AB07A9">
      <w:r>
        <w:continuationSeparator/>
      </w:r>
    </w:p>
    <w:p w14:paraId="1F1216E9" w14:textId="77777777" w:rsidR="00BA4BBB" w:rsidRDefault="00BA4BBB" w:rsidP="00AB07A9"/>
  </w:endnote>
  <w:endnote w:type="continuationNotice" w:id="1">
    <w:p w14:paraId="3A901167" w14:textId="77777777" w:rsidR="00BA4BBB" w:rsidRDefault="00BA4BBB">
      <w:pPr>
        <w:spacing w:before="0" w:after="0" w:line="240" w:lineRule="auto"/>
      </w:pPr>
    </w:p>
    <w:p w14:paraId="43F87056" w14:textId="77777777" w:rsidR="00BA4BBB" w:rsidRDefault="00BA4BB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embedRegular r:id="rId1" w:fontKey="{8C74DFFE-3023-4CE2-B77C-E73CBEA64E6D}"/>
    <w:embedBold r:id="rId2" w:fontKey="{2EBE1015-2EB9-4DB5-BCCA-5678E3FA3DCF}"/>
    <w:embedItalic r:id="rId3" w:fontKey="{993554DC-0630-4101-8067-F396A3BC9879}"/>
  </w:font>
  <w:font w:name="Calibri">
    <w:panose1 w:val="020F0502020204030204"/>
    <w:charset w:val="00"/>
    <w:family w:val="swiss"/>
    <w:pitch w:val="variable"/>
    <w:sig w:usb0="E4002EFF" w:usb1="C200247B" w:usb2="00000009" w:usb3="00000000" w:csb0="000001FF" w:csb1="00000000"/>
    <w:embedRegular r:id="rId4" w:fontKey="{9295735C-94B1-44B4-AE67-E902183FDCC7}"/>
    <w:embedBold r:id="rId5" w:fontKey="{E799ACCB-C498-439B-A51B-EA1ADD9D121D}"/>
    <w:embedItalic r:id="rId6" w:fontKey="{0FAC019C-A85F-4563-89F2-FEE1095D8A5A}"/>
    <w:embedBoldItalic r:id="rId7" w:fontKey="{D31AE4D1-AAFD-4BF5-9750-55F7E61F6ECE}"/>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Noto Sans SemiBold">
    <w:altName w:val="Mangal"/>
    <w:charset w:val="00"/>
    <w:family w:val="swiss"/>
    <w:pitch w:val="variable"/>
    <w:sig w:usb0="E00082FF" w:usb1="4000205F" w:usb2="08000029" w:usb3="00000000" w:csb0="0000019F" w:csb1="00000000"/>
    <w:embedRegular r:id="rId8" w:fontKey="{AC5BF297-5FE5-46D7-BA85-272002969EC2}"/>
    <w:embedBold r:id="rId9" w:fontKey="{0CFC5ED5-192F-4C2E-9BD7-D6D5AB6E2918}"/>
    <w:embedItalic r:id="rId10" w:fontKey="{52DC36B5-5D24-4E34-A939-4995A0084614}"/>
  </w:font>
  <w:font w:name="Noto Sans Medium">
    <w:charset w:val="00"/>
    <w:family w:val="swiss"/>
    <w:pitch w:val="variable"/>
    <w:sig w:usb0="E00082FF" w:usb1="4000205F" w:usb2="08000029" w:usb3="00000000" w:csb0="0000019F" w:csb1="00000000"/>
    <w:embedRegular r:id="rId11" w:fontKey="{E910E0E0-D782-4348-8663-64CC1922AEC9}"/>
    <w:embedBold r:id="rId12" w:fontKey="{9C882771-3A41-4CD2-8607-9A6CF5AEE035}"/>
  </w:font>
  <w:font w:name="Noto Sans Light">
    <w:charset w:val="00"/>
    <w:family w:val="swiss"/>
    <w:pitch w:val="variable"/>
    <w:sig w:usb0="E00082FF" w:usb1="4000205F" w:usb2="08000029" w:usb3="00000000" w:csb0="0000019F" w:csb1="00000000"/>
    <w:embedRegular r:id="rId13" w:fontKey="{89493096-D39B-440C-B310-3A51648378F2}"/>
  </w:font>
  <w:font w:name="Calibri Light">
    <w:panose1 w:val="020F0302020204030204"/>
    <w:charset w:val="00"/>
    <w:family w:val="swiss"/>
    <w:pitch w:val="variable"/>
    <w:sig w:usb0="E4002EFF" w:usb1="C200247B" w:usb2="00000009" w:usb3="00000000" w:csb0="000001FF" w:csb1="00000000"/>
    <w:embedRegular r:id="rId14" w:fontKey="{34BB89BB-1BEF-4921-9453-6EA5959E02F7}"/>
    <w:embedItalic r:id="rId15" w:fontKey="{69204275-BC7C-4E32-93F7-E1BADA8D13B2}"/>
  </w:font>
  <w:font w:name="MS Mincho">
    <w:altName w:val="ＭＳ 明朝"/>
    <w:panose1 w:val="02020609040205080304"/>
    <w:charset w:val="80"/>
    <w:family w:val="modern"/>
    <w:pitch w:val="fixed"/>
    <w:sig w:usb0="E00002FF" w:usb1="6AC7FDFB" w:usb2="08000012" w:usb3="00000000" w:csb0="0002009F" w:csb1="00000000"/>
  </w:font>
  <w:font w:name="Minion Pro">
    <w:charset w:val="00"/>
    <w:family w:val="roman"/>
    <w:pitch w:val="variable"/>
    <w:sig w:usb0="6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16" w:fontKey="{A9696E68-7473-4F09-A657-A4735CC3E5DE}"/>
  </w:font>
  <w:font w:name="Arial (Body CS)">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CEE80" w14:textId="27C019D3" w:rsidR="009F7FAE" w:rsidRPr="006E1158" w:rsidRDefault="009F7FAE">
    <w:pPr>
      <w:rPr>
        <w:sz w:val="18"/>
        <w:szCs w:val="18"/>
      </w:rPr>
    </w:pPr>
    <w:r w:rsidRPr="001D03C8">
      <w:rPr>
        <w:sz w:val="18"/>
        <w:szCs w:val="18"/>
      </w:rPr>
      <w:fldChar w:fldCharType="begin"/>
    </w:r>
    <w:r w:rsidRPr="001D03C8">
      <w:rPr>
        <w:sz w:val="18"/>
        <w:szCs w:val="18"/>
      </w:rPr>
      <w:instrText xml:space="preserve"> PAGE   \* MERGEFORMAT </w:instrText>
    </w:r>
    <w:r w:rsidRPr="001D03C8">
      <w:rPr>
        <w:sz w:val="18"/>
        <w:szCs w:val="18"/>
      </w:rPr>
      <w:fldChar w:fldCharType="separate"/>
    </w:r>
    <w:r w:rsidR="540BD85B" w:rsidRPr="001D03C8">
      <w:rPr>
        <w:sz w:val="18"/>
        <w:szCs w:val="18"/>
      </w:rPr>
      <w:t>2</w:t>
    </w:r>
    <w:r w:rsidRPr="001D03C8">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E7ADE" w14:textId="272EBD35" w:rsidR="00763D8C" w:rsidRPr="00B17ECE" w:rsidRDefault="00763D8C" w:rsidP="00B17ECE">
    <w:pPr>
      <w:jc w:val="right"/>
      <w:rPr>
        <w:sz w:val="18"/>
        <w:szCs w:val="18"/>
      </w:rPr>
    </w:pPr>
    <w:r w:rsidRPr="001975E4">
      <w:rPr>
        <w:sz w:val="18"/>
        <w:szCs w:val="18"/>
      </w:rPr>
      <w:fldChar w:fldCharType="begin"/>
    </w:r>
    <w:r w:rsidRPr="00B17ECE">
      <w:rPr>
        <w:sz w:val="18"/>
        <w:szCs w:val="18"/>
      </w:rPr>
      <w:instrText>PAGE</w:instrText>
    </w:r>
    <w:r w:rsidRPr="001975E4">
      <w:rPr>
        <w:sz w:val="18"/>
        <w:szCs w:val="18"/>
      </w:rPr>
      <w:fldChar w:fldCharType="separate"/>
    </w:r>
    <w:r w:rsidR="00FD2740" w:rsidRPr="00B17ECE">
      <w:rPr>
        <w:sz w:val="18"/>
        <w:szCs w:val="18"/>
      </w:rPr>
      <w:t>3</w:t>
    </w:r>
    <w:r w:rsidRPr="001975E4">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6A0" w:firstRow="1" w:lastRow="0" w:firstColumn="1" w:lastColumn="0" w:noHBand="1" w:noVBand="1"/>
    </w:tblPr>
    <w:tblGrid>
      <w:gridCol w:w="3095"/>
      <w:gridCol w:w="3095"/>
      <w:gridCol w:w="3095"/>
    </w:tblGrid>
    <w:tr w:rsidR="67D93EF5" w14:paraId="6D7443B0" w14:textId="77777777" w:rsidTr="67D93EF5">
      <w:trPr>
        <w:trHeight w:val="300"/>
      </w:trPr>
      <w:tc>
        <w:tcPr>
          <w:tcW w:w="3095" w:type="dxa"/>
        </w:tcPr>
        <w:p w14:paraId="5AC9C1F7" w14:textId="07AC5661" w:rsidR="67D93EF5" w:rsidRDefault="67D93EF5" w:rsidP="67D93EF5">
          <w:pPr>
            <w:pStyle w:val="Header"/>
            <w:ind w:left="-115"/>
          </w:pPr>
        </w:p>
      </w:tc>
      <w:tc>
        <w:tcPr>
          <w:tcW w:w="3095" w:type="dxa"/>
        </w:tcPr>
        <w:p w14:paraId="1949772A" w14:textId="3A4AC452" w:rsidR="67D93EF5" w:rsidRDefault="67D93EF5" w:rsidP="67D93EF5">
          <w:pPr>
            <w:pStyle w:val="Header"/>
            <w:jc w:val="center"/>
          </w:pPr>
        </w:p>
      </w:tc>
      <w:tc>
        <w:tcPr>
          <w:tcW w:w="3095" w:type="dxa"/>
        </w:tcPr>
        <w:p w14:paraId="1753A606" w14:textId="4C1304EA" w:rsidR="67D93EF5" w:rsidRDefault="67D93EF5" w:rsidP="67D93EF5">
          <w:pPr>
            <w:pStyle w:val="Header"/>
            <w:ind w:right="-115"/>
            <w:jc w:val="right"/>
          </w:pPr>
        </w:p>
      </w:tc>
    </w:tr>
  </w:tbl>
  <w:p w14:paraId="135BFA10" w14:textId="277BEBD9" w:rsidR="67D93EF5" w:rsidRDefault="67D93EF5" w:rsidP="67D93E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DC6274" w14:textId="77777777" w:rsidR="00BA4BBB" w:rsidRDefault="00BA4BBB" w:rsidP="00AB07A9">
      <w:r>
        <w:separator/>
      </w:r>
    </w:p>
    <w:p w14:paraId="16B9F4C7" w14:textId="77777777" w:rsidR="00BA4BBB" w:rsidRDefault="00BA4BBB" w:rsidP="00AB07A9"/>
  </w:footnote>
  <w:footnote w:type="continuationSeparator" w:id="0">
    <w:p w14:paraId="790E9EC0" w14:textId="77777777" w:rsidR="00BA4BBB" w:rsidRDefault="00BA4BBB" w:rsidP="00AB07A9">
      <w:r>
        <w:continuationSeparator/>
      </w:r>
    </w:p>
    <w:p w14:paraId="40ED18C5" w14:textId="77777777" w:rsidR="00BA4BBB" w:rsidRDefault="00BA4BBB" w:rsidP="00AB07A9"/>
  </w:footnote>
  <w:footnote w:type="continuationNotice" w:id="1">
    <w:p w14:paraId="32242F50" w14:textId="77777777" w:rsidR="00BA4BBB" w:rsidRDefault="00BA4BBB">
      <w:pPr>
        <w:spacing w:before="0" w:after="0" w:line="240" w:lineRule="auto"/>
      </w:pPr>
    </w:p>
    <w:p w14:paraId="3137ED59" w14:textId="77777777" w:rsidR="00BA4BBB" w:rsidRDefault="00BA4BB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6A0" w:firstRow="1" w:lastRow="0" w:firstColumn="1" w:lastColumn="0" w:noHBand="1" w:noVBand="1"/>
    </w:tblPr>
    <w:tblGrid>
      <w:gridCol w:w="3095"/>
      <w:gridCol w:w="3095"/>
      <w:gridCol w:w="3095"/>
    </w:tblGrid>
    <w:tr w:rsidR="67D93EF5" w14:paraId="7EFFDFC8" w14:textId="77777777" w:rsidTr="67D93EF5">
      <w:trPr>
        <w:trHeight w:val="300"/>
      </w:trPr>
      <w:tc>
        <w:tcPr>
          <w:tcW w:w="3095" w:type="dxa"/>
        </w:tcPr>
        <w:p w14:paraId="245A42EA" w14:textId="6AAF3160" w:rsidR="67D93EF5" w:rsidRDefault="67D93EF5" w:rsidP="67D93EF5">
          <w:pPr>
            <w:pStyle w:val="Header"/>
            <w:ind w:left="-115"/>
          </w:pPr>
        </w:p>
      </w:tc>
      <w:tc>
        <w:tcPr>
          <w:tcW w:w="3095" w:type="dxa"/>
        </w:tcPr>
        <w:p w14:paraId="7E2ECF7A" w14:textId="4DA36935" w:rsidR="67D93EF5" w:rsidRDefault="67D93EF5" w:rsidP="67D93EF5">
          <w:pPr>
            <w:pStyle w:val="Header"/>
            <w:jc w:val="center"/>
          </w:pPr>
        </w:p>
      </w:tc>
      <w:tc>
        <w:tcPr>
          <w:tcW w:w="3095" w:type="dxa"/>
        </w:tcPr>
        <w:p w14:paraId="7D57B051" w14:textId="217E7588" w:rsidR="67D93EF5" w:rsidRDefault="67D93EF5" w:rsidP="67D93EF5">
          <w:pPr>
            <w:pStyle w:val="Header"/>
            <w:ind w:right="-115"/>
            <w:jc w:val="right"/>
          </w:pPr>
        </w:p>
      </w:tc>
    </w:tr>
  </w:tbl>
  <w:p w14:paraId="349BF27C" w14:textId="1274101B" w:rsidR="67D93EF5" w:rsidRDefault="67D93EF5" w:rsidP="67D93E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6A0" w:firstRow="1" w:lastRow="0" w:firstColumn="1" w:lastColumn="0" w:noHBand="1" w:noVBand="1"/>
    </w:tblPr>
    <w:tblGrid>
      <w:gridCol w:w="3095"/>
      <w:gridCol w:w="3095"/>
      <w:gridCol w:w="3095"/>
    </w:tblGrid>
    <w:tr w:rsidR="67D93EF5" w14:paraId="4B8865D3" w14:textId="77777777" w:rsidTr="67D93EF5">
      <w:trPr>
        <w:trHeight w:val="300"/>
      </w:trPr>
      <w:tc>
        <w:tcPr>
          <w:tcW w:w="3095" w:type="dxa"/>
        </w:tcPr>
        <w:p w14:paraId="1B2899C2" w14:textId="70135341" w:rsidR="67D93EF5" w:rsidRDefault="67D93EF5" w:rsidP="67D93EF5">
          <w:pPr>
            <w:pStyle w:val="Header"/>
            <w:ind w:left="-115"/>
          </w:pPr>
        </w:p>
      </w:tc>
      <w:tc>
        <w:tcPr>
          <w:tcW w:w="3095" w:type="dxa"/>
        </w:tcPr>
        <w:p w14:paraId="1F0DD2FA" w14:textId="234DCB5D" w:rsidR="67D93EF5" w:rsidRDefault="67D93EF5" w:rsidP="67D93EF5">
          <w:pPr>
            <w:pStyle w:val="Header"/>
            <w:jc w:val="center"/>
          </w:pPr>
        </w:p>
      </w:tc>
      <w:tc>
        <w:tcPr>
          <w:tcW w:w="3095" w:type="dxa"/>
        </w:tcPr>
        <w:p w14:paraId="6C72B709" w14:textId="67CD4380" w:rsidR="67D93EF5" w:rsidRDefault="67D93EF5" w:rsidP="67D93EF5">
          <w:pPr>
            <w:pStyle w:val="Header"/>
            <w:ind w:right="-115"/>
            <w:jc w:val="right"/>
          </w:pPr>
        </w:p>
      </w:tc>
    </w:tr>
  </w:tbl>
  <w:p w14:paraId="35B00105" w14:textId="36376FA8" w:rsidR="67D93EF5" w:rsidRDefault="67D93EF5" w:rsidP="67D93EF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6A0" w:firstRow="1" w:lastRow="0" w:firstColumn="1" w:lastColumn="0" w:noHBand="1" w:noVBand="1"/>
    </w:tblPr>
    <w:tblGrid>
      <w:gridCol w:w="3095"/>
      <w:gridCol w:w="3095"/>
      <w:gridCol w:w="3095"/>
    </w:tblGrid>
    <w:tr w:rsidR="67D93EF5" w14:paraId="2BB8D426" w14:textId="77777777" w:rsidTr="67D93EF5">
      <w:trPr>
        <w:trHeight w:val="300"/>
      </w:trPr>
      <w:tc>
        <w:tcPr>
          <w:tcW w:w="3095" w:type="dxa"/>
        </w:tcPr>
        <w:p w14:paraId="771D2F0D" w14:textId="6B46E76F" w:rsidR="67D93EF5" w:rsidRDefault="67D93EF5" w:rsidP="67D93EF5">
          <w:pPr>
            <w:pStyle w:val="Header"/>
            <w:ind w:left="-115"/>
          </w:pPr>
        </w:p>
      </w:tc>
      <w:tc>
        <w:tcPr>
          <w:tcW w:w="3095" w:type="dxa"/>
        </w:tcPr>
        <w:p w14:paraId="13B4752C" w14:textId="0B34BAED" w:rsidR="67D93EF5" w:rsidRDefault="67D93EF5" w:rsidP="67D93EF5">
          <w:pPr>
            <w:pStyle w:val="Header"/>
            <w:jc w:val="center"/>
          </w:pPr>
        </w:p>
      </w:tc>
      <w:tc>
        <w:tcPr>
          <w:tcW w:w="3095" w:type="dxa"/>
        </w:tcPr>
        <w:p w14:paraId="4E2AF314" w14:textId="5D83E0BE" w:rsidR="67D93EF5" w:rsidRDefault="67D93EF5" w:rsidP="67D93EF5">
          <w:pPr>
            <w:pStyle w:val="Header"/>
            <w:ind w:right="-115"/>
            <w:jc w:val="right"/>
          </w:pPr>
        </w:p>
      </w:tc>
    </w:tr>
  </w:tbl>
  <w:p w14:paraId="1F07C4A6" w14:textId="791E1FEF" w:rsidR="67D93EF5" w:rsidRDefault="67D93EF5" w:rsidP="67D93E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F2C4E7A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10105C87"/>
    <w:multiLevelType w:val="hybridMultilevel"/>
    <w:tmpl w:val="BECAF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6222A8"/>
    <w:multiLevelType w:val="hybridMultilevel"/>
    <w:tmpl w:val="71F085BE"/>
    <w:lvl w:ilvl="0" w:tplc="2A1AA11C">
      <w:start w:val="1"/>
      <w:numFmt w:val="bullet"/>
      <w:lvlText w:val=""/>
      <w:lvlJc w:val="left"/>
      <w:pPr>
        <w:ind w:left="720" w:hanging="360"/>
      </w:pPr>
      <w:rPr>
        <w:rFonts w:ascii="Symbol" w:hAnsi="Symbol" w:hint="default"/>
      </w:rPr>
    </w:lvl>
    <w:lvl w:ilvl="1" w:tplc="4A8C3D52">
      <w:start w:val="1"/>
      <w:numFmt w:val="bullet"/>
      <w:lvlText w:val="o"/>
      <w:lvlJc w:val="left"/>
      <w:pPr>
        <w:ind w:left="1440" w:hanging="360"/>
      </w:pPr>
      <w:rPr>
        <w:rFonts w:ascii="Courier New" w:hAnsi="Courier New" w:hint="default"/>
      </w:rPr>
    </w:lvl>
    <w:lvl w:ilvl="2" w:tplc="C26897C0">
      <w:start w:val="1"/>
      <w:numFmt w:val="bullet"/>
      <w:lvlText w:val=""/>
      <w:lvlJc w:val="left"/>
      <w:pPr>
        <w:ind w:left="2160" w:hanging="360"/>
      </w:pPr>
      <w:rPr>
        <w:rFonts w:ascii="Wingdings" w:hAnsi="Wingdings" w:hint="default"/>
      </w:rPr>
    </w:lvl>
    <w:lvl w:ilvl="3" w:tplc="30A48764">
      <w:start w:val="1"/>
      <w:numFmt w:val="bullet"/>
      <w:lvlText w:val=""/>
      <w:lvlJc w:val="left"/>
      <w:pPr>
        <w:ind w:left="2880" w:hanging="360"/>
      </w:pPr>
      <w:rPr>
        <w:rFonts w:ascii="Symbol" w:hAnsi="Symbol" w:hint="default"/>
      </w:rPr>
    </w:lvl>
    <w:lvl w:ilvl="4" w:tplc="9D5C4A12">
      <w:start w:val="1"/>
      <w:numFmt w:val="bullet"/>
      <w:lvlText w:val="o"/>
      <w:lvlJc w:val="left"/>
      <w:pPr>
        <w:ind w:left="3600" w:hanging="360"/>
      </w:pPr>
      <w:rPr>
        <w:rFonts w:ascii="Courier New" w:hAnsi="Courier New" w:hint="default"/>
      </w:rPr>
    </w:lvl>
    <w:lvl w:ilvl="5" w:tplc="FBE04576">
      <w:start w:val="1"/>
      <w:numFmt w:val="bullet"/>
      <w:lvlText w:val=""/>
      <w:lvlJc w:val="left"/>
      <w:pPr>
        <w:ind w:left="4320" w:hanging="360"/>
      </w:pPr>
      <w:rPr>
        <w:rFonts w:ascii="Wingdings" w:hAnsi="Wingdings" w:hint="default"/>
      </w:rPr>
    </w:lvl>
    <w:lvl w:ilvl="6" w:tplc="11DC850A">
      <w:start w:val="1"/>
      <w:numFmt w:val="bullet"/>
      <w:lvlText w:val=""/>
      <w:lvlJc w:val="left"/>
      <w:pPr>
        <w:ind w:left="5040" w:hanging="360"/>
      </w:pPr>
      <w:rPr>
        <w:rFonts w:ascii="Symbol" w:hAnsi="Symbol" w:hint="default"/>
      </w:rPr>
    </w:lvl>
    <w:lvl w:ilvl="7" w:tplc="6F661D60">
      <w:start w:val="1"/>
      <w:numFmt w:val="bullet"/>
      <w:lvlText w:val="o"/>
      <w:lvlJc w:val="left"/>
      <w:pPr>
        <w:ind w:left="5760" w:hanging="360"/>
      </w:pPr>
      <w:rPr>
        <w:rFonts w:ascii="Courier New" w:hAnsi="Courier New" w:hint="default"/>
      </w:rPr>
    </w:lvl>
    <w:lvl w:ilvl="8" w:tplc="6F92AC10">
      <w:start w:val="1"/>
      <w:numFmt w:val="bullet"/>
      <w:lvlText w:val=""/>
      <w:lvlJc w:val="left"/>
      <w:pPr>
        <w:ind w:left="6480" w:hanging="360"/>
      </w:pPr>
      <w:rPr>
        <w:rFonts w:ascii="Wingdings" w:hAnsi="Wingdings" w:hint="default"/>
      </w:rPr>
    </w:lvl>
  </w:abstractNum>
  <w:abstractNum w:abstractNumId="3" w15:restartNumberingAfterBreak="0">
    <w:nsid w:val="1B1A71E4"/>
    <w:multiLevelType w:val="hybridMultilevel"/>
    <w:tmpl w:val="1A0CB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50858F"/>
    <w:multiLevelType w:val="hybridMultilevel"/>
    <w:tmpl w:val="3858E3CC"/>
    <w:lvl w:ilvl="0" w:tplc="959CF80C">
      <w:start w:val="1"/>
      <w:numFmt w:val="bullet"/>
      <w:pStyle w:val="TableTextBulletLevel1"/>
      <w:lvlText w:val=""/>
      <w:lvlJc w:val="left"/>
      <w:pPr>
        <w:ind w:left="360" w:hanging="360"/>
      </w:pPr>
      <w:rPr>
        <w:rFonts w:ascii="Symbol" w:hAnsi="Symbol" w:hint="default"/>
      </w:rPr>
    </w:lvl>
    <w:lvl w:ilvl="1" w:tplc="E5881082">
      <w:start w:val="1"/>
      <w:numFmt w:val="bullet"/>
      <w:lvlText w:val="o"/>
      <w:lvlJc w:val="left"/>
      <w:pPr>
        <w:ind w:left="1440" w:hanging="360"/>
      </w:pPr>
      <w:rPr>
        <w:rFonts w:ascii="Courier New" w:hAnsi="Courier New" w:hint="default"/>
      </w:rPr>
    </w:lvl>
    <w:lvl w:ilvl="2" w:tplc="B2ECA564">
      <w:start w:val="1"/>
      <w:numFmt w:val="bullet"/>
      <w:lvlText w:val=""/>
      <w:lvlJc w:val="left"/>
      <w:pPr>
        <w:ind w:left="2160" w:hanging="360"/>
      </w:pPr>
      <w:rPr>
        <w:rFonts w:ascii="Wingdings" w:hAnsi="Wingdings" w:hint="default"/>
      </w:rPr>
    </w:lvl>
    <w:lvl w:ilvl="3" w:tplc="7CCE5386">
      <w:start w:val="1"/>
      <w:numFmt w:val="bullet"/>
      <w:lvlText w:val=""/>
      <w:lvlJc w:val="left"/>
      <w:pPr>
        <w:ind w:left="2880" w:hanging="360"/>
      </w:pPr>
      <w:rPr>
        <w:rFonts w:ascii="Symbol" w:hAnsi="Symbol" w:hint="default"/>
      </w:rPr>
    </w:lvl>
    <w:lvl w:ilvl="4" w:tplc="8BBE814A">
      <w:start w:val="1"/>
      <w:numFmt w:val="bullet"/>
      <w:lvlText w:val="o"/>
      <w:lvlJc w:val="left"/>
      <w:pPr>
        <w:ind w:left="3600" w:hanging="360"/>
      </w:pPr>
      <w:rPr>
        <w:rFonts w:ascii="Courier New" w:hAnsi="Courier New" w:hint="default"/>
      </w:rPr>
    </w:lvl>
    <w:lvl w:ilvl="5" w:tplc="8A9CF984">
      <w:start w:val="1"/>
      <w:numFmt w:val="bullet"/>
      <w:lvlText w:val=""/>
      <w:lvlJc w:val="left"/>
      <w:pPr>
        <w:ind w:left="4320" w:hanging="360"/>
      </w:pPr>
      <w:rPr>
        <w:rFonts w:ascii="Wingdings" w:hAnsi="Wingdings" w:hint="default"/>
      </w:rPr>
    </w:lvl>
    <w:lvl w:ilvl="6" w:tplc="FCDAE556">
      <w:start w:val="1"/>
      <w:numFmt w:val="bullet"/>
      <w:lvlText w:val=""/>
      <w:lvlJc w:val="left"/>
      <w:pPr>
        <w:ind w:left="5040" w:hanging="360"/>
      </w:pPr>
      <w:rPr>
        <w:rFonts w:ascii="Symbol" w:hAnsi="Symbol" w:hint="default"/>
      </w:rPr>
    </w:lvl>
    <w:lvl w:ilvl="7" w:tplc="AEA22158">
      <w:start w:val="1"/>
      <w:numFmt w:val="bullet"/>
      <w:lvlText w:val="o"/>
      <w:lvlJc w:val="left"/>
      <w:pPr>
        <w:ind w:left="5760" w:hanging="360"/>
      </w:pPr>
      <w:rPr>
        <w:rFonts w:ascii="Courier New" w:hAnsi="Courier New" w:hint="default"/>
      </w:rPr>
    </w:lvl>
    <w:lvl w:ilvl="8" w:tplc="B1EC55D6">
      <w:start w:val="1"/>
      <w:numFmt w:val="bullet"/>
      <w:lvlText w:val=""/>
      <w:lvlJc w:val="left"/>
      <w:pPr>
        <w:ind w:left="6480" w:hanging="360"/>
      </w:pPr>
      <w:rPr>
        <w:rFonts w:ascii="Wingdings" w:hAnsi="Wingdings" w:hint="default"/>
      </w:rPr>
    </w:lvl>
  </w:abstractNum>
  <w:abstractNum w:abstractNumId="5" w15:restartNumberingAfterBreak="0">
    <w:nsid w:val="2D234899"/>
    <w:multiLevelType w:val="hybridMultilevel"/>
    <w:tmpl w:val="D200C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595B56"/>
    <w:multiLevelType w:val="hybridMultilevel"/>
    <w:tmpl w:val="DD324196"/>
    <w:lvl w:ilvl="0" w:tplc="09D82452">
      <w:numFmt w:val="bullet"/>
      <w:lvlText w:val="-"/>
      <w:lvlJc w:val="left"/>
      <w:pPr>
        <w:ind w:left="720" w:hanging="360"/>
      </w:pPr>
      <w:rPr>
        <w:rFonts w:ascii="Noto Sans" w:eastAsiaTheme="minorHAnsi" w:hAnsi="Noto Sans" w:cs="No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151CBF"/>
    <w:multiLevelType w:val="hybridMultilevel"/>
    <w:tmpl w:val="E9AAD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50505AD"/>
    <w:multiLevelType w:val="hybridMultilevel"/>
    <w:tmpl w:val="84D8BF3E"/>
    <w:lvl w:ilvl="0" w:tplc="3B6AB760">
      <w:start w:val="1"/>
      <w:numFmt w:val="bullet"/>
      <w:pStyle w:val="ListFullTex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926050"/>
    <w:multiLevelType w:val="multilevel"/>
    <w:tmpl w:val="38F2E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D14172"/>
    <w:multiLevelType w:val="hybridMultilevel"/>
    <w:tmpl w:val="FBEA0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91605CA"/>
    <w:multiLevelType w:val="hybridMultilevel"/>
    <w:tmpl w:val="8C16A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DD9199C"/>
    <w:multiLevelType w:val="hybridMultilevel"/>
    <w:tmpl w:val="A3625716"/>
    <w:lvl w:ilvl="0" w:tplc="2884AF04">
      <w:start w:val="2026"/>
      <w:numFmt w:val="bullet"/>
      <w:lvlText w:val="-"/>
      <w:lvlJc w:val="left"/>
      <w:pPr>
        <w:ind w:left="720" w:hanging="360"/>
      </w:pPr>
      <w:rPr>
        <w:rFonts w:ascii="Noto Sans" w:eastAsiaTheme="minorHAnsi" w:hAnsi="Noto Sans" w:cs="No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FD3E42"/>
    <w:multiLevelType w:val="multilevel"/>
    <w:tmpl w:val="7B968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6B3385D"/>
    <w:multiLevelType w:val="hybridMultilevel"/>
    <w:tmpl w:val="30BAD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2CB717"/>
    <w:multiLevelType w:val="hybridMultilevel"/>
    <w:tmpl w:val="8DEAF6CC"/>
    <w:lvl w:ilvl="0" w:tplc="7E54E3E8">
      <w:start w:val="1"/>
      <w:numFmt w:val="bullet"/>
      <w:pStyle w:val="TableTextBulletLevel2"/>
      <w:lvlText w:val="o"/>
      <w:lvlJc w:val="left"/>
      <w:pPr>
        <w:ind w:left="720" w:hanging="360"/>
      </w:pPr>
      <w:rPr>
        <w:rFonts w:ascii="Courier New" w:hAnsi="Courier New" w:hint="default"/>
      </w:rPr>
    </w:lvl>
    <w:lvl w:ilvl="1" w:tplc="6576B5D4">
      <w:start w:val="1"/>
      <w:numFmt w:val="bullet"/>
      <w:lvlText w:val="o"/>
      <w:lvlJc w:val="left"/>
      <w:pPr>
        <w:ind w:left="1440" w:hanging="360"/>
      </w:pPr>
      <w:rPr>
        <w:rFonts w:ascii="Courier New" w:hAnsi="Courier New" w:hint="default"/>
      </w:rPr>
    </w:lvl>
    <w:lvl w:ilvl="2" w:tplc="33A84568">
      <w:start w:val="1"/>
      <w:numFmt w:val="bullet"/>
      <w:lvlText w:val=""/>
      <w:lvlJc w:val="left"/>
      <w:pPr>
        <w:ind w:left="2160" w:hanging="360"/>
      </w:pPr>
      <w:rPr>
        <w:rFonts w:ascii="Wingdings" w:hAnsi="Wingdings" w:hint="default"/>
      </w:rPr>
    </w:lvl>
    <w:lvl w:ilvl="3" w:tplc="31ACF206">
      <w:start w:val="1"/>
      <w:numFmt w:val="bullet"/>
      <w:lvlText w:val=""/>
      <w:lvlJc w:val="left"/>
      <w:pPr>
        <w:ind w:left="2880" w:hanging="360"/>
      </w:pPr>
      <w:rPr>
        <w:rFonts w:ascii="Symbol" w:hAnsi="Symbol" w:hint="default"/>
      </w:rPr>
    </w:lvl>
    <w:lvl w:ilvl="4" w:tplc="64547692">
      <w:start w:val="1"/>
      <w:numFmt w:val="bullet"/>
      <w:lvlText w:val="o"/>
      <w:lvlJc w:val="left"/>
      <w:pPr>
        <w:ind w:left="3600" w:hanging="360"/>
      </w:pPr>
      <w:rPr>
        <w:rFonts w:ascii="Courier New" w:hAnsi="Courier New" w:hint="default"/>
      </w:rPr>
    </w:lvl>
    <w:lvl w:ilvl="5" w:tplc="26D8B682">
      <w:start w:val="1"/>
      <w:numFmt w:val="bullet"/>
      <w:lvlText w:val=""/>
      <w:lvlJc w:val="left"/>
      <w:pPr>
        <w:ind w:left="4320" w:hanging="360"/>
      </w:pPr>
      <w:rPr>
        <w:rFonts w:ascii="Wingdings" w:hAnsi="Wingdings" w:hint="default"/>
      </w:rPr>
    </w:lvl>
    <w:lvl w:ilvl="6" w:tplc="47920D6E">
      <w:start w:val="1"/>
      <w:numFmt w:val="bullet"/>
      <w:lvlText w:val=""/>
      <w:lvlJc w:val="left"/>
      <w:pPr>
        <w:ind w:left="5040" w:hanging="360"/>
      </w:pPr>
      <w:rPr>
        <w:rFonts w:ascii="Symbol" w:hAnsi="Symbol" w:hint="default"/>
      </w:rPr>
    </w:lvl>
    <w:lvl w:ilvl="7" w:tplc="7BF27530">
      <w:start w:val="1"/>
      <w:numFmt w:val="bullet"/>
      <w:lvlText w:val="o"/>
      <w:lvlJc w:val="left"/>
      <w:pPr>
        <w:ind w:left="5760" w:hanging="360"/>
      </w:pPr>
      <w:rPr>
        <w:rFonts w:ascii="Courier New" w:hAnsi="Courier New" w:hint="default"/>
      </w:rPr>
    </w:lvl>
    <w:lvl w:ilvl="8" w:tplc="40A42A68">
      <w:start w:val="1"/>
      <w:numFmt w:val="bullet"/>
      <w:lvlText w:val=""/>
      <w:lvlJc w:val="left"/>
      <w:pPr>
        <w:ind w:left="6480" w:hanging="360"/>
      </w:pPr>
      <w:rPr>
        <w:rFonts w:ascii="Wingdings" w:hAnsi="Wingdings" w:hint="default"/>
      </w:rPr>
    </w:lvl>
  </w:abstractNum>
  <w:num w:numId="1" w16cid:durableId="167208721">
    <w:abstractNumId w:val="15"/>
  </w:num>
  <w:num w:numId="2" w16cid:durableId="1331447157">
    <w:abstractNumId w:val="4"/>
  </w:num>
  <w:num w:numId="3" w16cid:durableId="733701021">
    <w:abstractNumId w:val="8"/>
  </w:num>
  <w:num w:numId="4" w16cid:durableId="1385912640">
    <w:abstractNumId w:val="0"/>
  </w:num>
  <w:num w:numId="5" w16cid:durableId="1768303279">
    <w:abstractNumId w:val="5"/>
  </w:num>
  <w:num w:numId="6" w16cid:durableId="1218467882">
    <w:abstractNumId w:val="12"/>
  </w:num>
  <w:num w:numId="7" w16cid:durableId="559025987">
    <w:abstractNumId w:val="7"/>
  </w:num>
  <w:num w:numId="8" w16cid:durableId="323364015">
    <w:abstractNumId w:val="9"/>
  </w:num>
  <w:num w:numId="9" w16cid:durableId="73939082">
    <w:abstractNumId w:val="11"/>
  </w:num>
  <w:num w:numId="10" w16cid:durableId="148061102">
    <w:abstractNumId w:val="10"/>
  </w:num>
  <w:num w:numId="11" w16cid:durableId="525212492">
    <w:abstractNumId w:val="14"/>
  </w:num>
  <w:num w:numId="12" w16cid:durableId="474883521">
    <w:abstractNumId w:val="6"/>
  </w:num>
  <w:num w:numId="13" w16cid:durableId="951015419">
    <w:abstractNumId w:val="1"/>
  </w:num>
  <w:num w:numId="14" w16cid:durableId="828519861">
    <w:abstractNumId w:val="3"/>
  </w:num>
  <w:num w:numId="15" w16cid:durableId="1958488686">
    <w:abstractNumId w:val="13"/>
  </w:num>
  <w:num w:numId="16" w16cid:durableId="834954586">
    <w:abstractNumId w:val="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370F"/>
    <w:rsid w:val="000004F8"/>
    <w:rsid w:val="00000566"/>
    <w:rsid w:val="0000059B"/>
    <w:rsid w:val="000005CD"/>
    <w:rsid w:val="0000061B"/>
    <w:rsid w:val="00000787"/>
    <w:rsid w:val="000009DB"/>
    <w:rsid w:val="00000CCD"/>
    <w:rsid w:val="00000F8D"/>
    <w:rsid w:val="00001299"/>
    <w:rsid w:val="00001324"/>
    <w:rsid w:val="0000175E"/>
    <w:rsid w:val="00001835"/>
    <w:rsid w:val="00001A7E"/>
    <w:rsid w:val="00001A86"/>
    <w:rsid w:val="00001EBB"/>
    <w:rsid w:val="00001FCD"/>
    <w:rsid w:val="0000202F"/>
    <w:rsid w:val="0000215B"/>
    <w:rsid w:val="00002229"/>
    <w:rsid w:val="00002278"/>
    <w:rsid w:val="000023BC"/>
    <w:rsid w:val="00002535"/>
    <w:rsid w:val="000026F5"/>
    <w:rsid w:val="000029EF"/>
    <w:rsid w:val="00002B2E"/>
    <w:rsid w:val="00002B3E"/>
    <w:rsid w:val="00002D12"/>
    <w:rsid w:val="000030B6"/>
    <w:rsid w:val="0000322B"/>
    <w:rsid w:val="00003287"/>
    <w:rsid w:val="00003AA4"/>
    <w:rsid w:val="00003E2E"/>
    <w:rsid w:val="000041B0"/>
    <w:rsid w:val="000042EE"/>
    <w:rsid w:val="00004580"/>
    <w:rsid w:val="0000499D"/>
    <w:rsid w:val="00004C2D"/>
    <w:rsid w:val="00004CB2"/>
    <w:rsid w:val="00004DD6"/>
    <w:rsid w:val="00004F38"/>
    <w:rsid w:val="000051A4"/>
    <w:rsid w:val="00005200"/>
    <w:rsid w:val="00005801"/>
    <w:rsid w:val="00005F3D"/>
    <w:rsid w:val="000062EC"/>
    <w:rsid w:val="0000667E"/>
    <w:rsid w:val="00006F72"/>
    <w:rsid w:val="000070A6"/>
    <w:rsid w:val="000070E9"/>
    <w:rsid w:val="00007204"/>
    <w:rsid w:val="00007845"/>
    <w:rsid w:val="00007BB0"/>
    <w:rsid w:val="00007DE8"/>
    <w:rsid w:val="00007E5E"/>
    <w:rsid w:val="00007EF4"/>
    <w:rsid w:val="00010408"/>
    <w:rsid w:val="00010599"/>
    <w:rsid w:val="000105C3"/>
    <w:rsid w:val="00010B20"/>
    <w:rsid w:val="00010B9D"/>
    <w:rsid w:val="00010E93"/>
    <w:rsid w:val="000116C3"/>
    <w:rsid w:val="00011798"/>
    <w:rsid w:val="00011AA2"/>
    <w:rsid w:val="00011B30"/>
    <w:rsid w:val="00011C28"/>
    <w:rsid w:val="00011D02"/>
    <w:rsid w:val="00011DEC"/>
    <w:rsid w:val="00011E5D"/>
    <w:rsid w:val="000127A1"/>
    <w:rsid w:val="00012867"/>
    <w:rsid w:val="00012BCC"/>
    <w:rsid w:val="00012BD2"/>
    <w:rsid w:val="0001305B"/>
    <w:rsid w:val="000131EA"/>
    <w:rsid w:val="000131FB"/>
    <w:rsid w:val="000133B1"/>
    <w:rsid w:val="00013455"/>
    <w:rsid w:val="00013655"/>
    <w:rsid w:val="000136DE"/>
    <w:rsid w:val="00013C0A"/>
    <w:rsid w:val="00013C75"/>
    <w:rsid w:val="000140CD"/>
    <w:rsid w:val="0001444B"/>
    <w:rsid w:val="000145A6"/>
    <w:rsid w:val="00015074"/>
    <w:rsid w:val="000150B2"/>
    <w:rsid w:val="000151A8"/>
    <w:rsid w:val="000152F1"/>
    <w:rsid w:val="000155A4"/>
    <w:rsid w:val="0001576D"/>
    <w:rsid w:val="0001595F"/>
    <w:rsid w:val="0001633B"/>
    <w:rsid w:val="0001663F"/>
    <w:rsid w:val="00016821"/>
    <w:rsid w:val="00016AAD"/>
    <w:rsid w:val="00016ABF"/>
    <w:rsid w:val="00017119"/>
    <w:rsid w:val="000173D4"/>
    <w:rsid w:val="00017428"/>
    <w:rsid w:val="000178BD"/>
    <w:rsid w:val="00017ACF"/>
    <w:rsid w:val="00017E8A"/>
    <w:rsid w:val="000206AA"/>
    <w:rsid w:val="000207E9"/>
    <w:rsid w:val="000208AF"/>
    <w:rsid w:val="00021289"/>
    <w:rsid w:val="00021735"/>
    <w:rsid w:val="00021961"/>
    <w:rsid w:val="00021A20"/>
    <w:rsid w:val="00021B19"/>
    <w:rsid w:val="00021C23"/>
    <w:rsid w:val="00021E45"/>
    <w:rsid w:val="00021E49"/>
    <w:rsid w:val="00022066"/>
    <w:rsid w:val="000220D5"/>
    <w:rsid w:val="0002247A"/>
    <w:rsid w:val="00022A8E"/>
    <w:rsid w:val="00022F9B"/>
    <w:rsid w:val="0002321A"/>
    <w:rsid w:val="000232DC"/>
    <w:rsid w:val="00023846"/>
    <w:rsid w:val="0002398C"/>
    <w:rsid w:val="00023B8F"/>
    <w:rsid w:val="00023CA8"/>
    <w:rsid w:val="00023DD7"/>
    <w:rsid w:val="00023F94"/>
    <w:rsid w:val="0002404B"/>
    <w:rsid w:val="000243D4"/>
    <w:rsid w:val="0002456C"/>
    <w:rsid w:val="00024739"/>
    <w:rsid w:val="00024764"/>
    <w:rsid w:val="00024E65"/>
    <w:rsid w:val="000250EC"/>
    <w:rsid w:val="0002545A"/>
    <w:rsid w:val="000254BB"/>
    <w:rsid w:val="0002579D"/>
    <w:rsid w:val="0002590B"/>
    <w:rsid w:val="00025936"/>
    <w:rsid w:val="00025A18"/>
    <w:rsid w:val="00025B23"/>
    <w:rsid w:val="000260AF"/>
    <w:rsid w:val="0002632B"/>
    <w:rsid w:val="000263ED"/>
    <w:rsid w:val="000267E9"/>
    <w:rsid w:val="00026E1E"/>
    <w:rsid w:val="00026F83"/>
    <w:rsid w:val="00026FE4"/>
    <w:rsid w:val="00027993"/>
    <w:rsid w:val="00027BE7"/>
    <w:rsid w:val="0003002A"/>
    <w:rsid w:val="00030166"/>
    <w:rsid w:val="000301E8"/>
    <w:rsid w:val="0003060B"/>
    <w:rsid w:val="00030780"/>
    <w:rsid w:val="00030AAF"/>
    <w:rsid w:val="00030B18"/>
    <w:rsid w:val="00030CF6"/>
    <w:rsid w:val="00031452"/>
    <w:rsid w:val="00031704"/>
    <w:rsid w:val="000318FE"/>
    <w:rsid w:val="00031F8E"/>
    <w:rsid w:val="00032385"/>
    <w:rsid w:val="00032A89"/>
    <w:rsid w:val="00032B7F"/>
    <w:rsid w:val="00032B83"/>
    <w:rsid w:val="00033024"/>
    <w:rsid w:val="00033076"/>
    <w:rsid w:val="000332C9"/>
    <w:rsid w:val="00033328"/>
    <w:rsid w:val="000333C0"/>
    <w:rsid w:val="00033546"/>
    <w:rsid w:val="000338BD"/>
    <w:rsid w:val="00033A30"/>
    <w:rsid w:val="00033B67"/>
    <w:rsid w:val="00033DC0"/>
    <w:rsid w:val="00034414"/>
    <w:rsid w:val="00034569"/>
    <w:rsid w:val="000345CB"/>
    <w:rsid w:val="000346C7"/>
    <w:rsid w:val="00034744"/>
    <w:rsid w:val="0003474B"/>
    <w:rsid w:val="00034B93"/>
    <w:rsid w:val="00034DF0"/>
    <w:rsid w:val="00035641"/>
    <w:rsid w:val="000357B3"/>
    <w:rsid w:val="00035880"/>
    <w:rsid w:val="00035BD9"/>
    <w:rsid w:val="00035E14"/>
    <w:rsid w:val="00036157"/>
    <w:rsid w:val="000363AB"/>
    <w:rsid w:val="00036493"/>
    <w:rsid w:val="000364DC"/>
    <w:rsid w:val="00036526"/>
    <w:rsid w:val="000365C8"/>
    <w:rsid w:val="00036B46"/>
    <w:rsid w:val="00037089"/>
    <w:rsid w:val="000376B5"/>
    <w:rsid w:val="0003799D"/>
    <w:rsid w:val="00037C5C"/>
    <w:rsid w:val="0004008F"/>
    <w:rsid w:val="000401CA"/>
    <w:rsid w:val="00040499"/>
    <w:rsid w:val="000404D7"/>
    <w:rsid w:val="000409D1"/>
    <w:rsid w:val="00040FD9"/>
    <w:rsid w:val="00041068"/>
    <w:rsid w:val="00041186"/>
    <w:rsid w:val="000413DE"/>
    <w:rsid w:val="000417CF"/>
    <w:rsid w:val="000418BF"/>
    <w:rsid w:val="000419DA"/>
    <w:rsid w:val="00041CC9"/>
    <w:rsid w:val="00041D56"/>
    <w:rsid w:val="0004245B"/>
    <w:rsid w:val="000426BB"/>
    <w:rsid w:val="000426C2"/>
    <w:rsid w:val="0004297A"/>
    <w:rsid w:val="00042C65"/>
    <w:rsid w:val="00042C96"/>
    <w:rsid w:val="00042D02"/>
    <w:rsid w:val="00043104"/>
    <w:rsid w:val="00043576"/>
    <w:rsid w:val="00043A7D"/>
    <w:rsid w:val="00043B9E"/>
    <w:rsid w:val="00043C6D"/>
    <w:rsid w:val="00043D94"/>
    <w:rsid w:val="00043F0D"/>
    <w:rsid w:val="0004412E"/>
    <w:rsid w:val="00044267"/>
    <w:rsid w:val="000443F3"/>
    <w:rsid w:val="00044573"/>
    <w:rsid w:val="00044768"/>
    <w:rsid w:val="000447B4"/>
    <w:rsid w:val="00044EAA"/>
    <w:rsid w:val="0004556B"/>
    <w:rsid w:val="000459BF"/>
    <w:rsid w:val="00045ACE"/>
    <w:rsid w:val="00045E6E"/>
    <w:rsid w:val="00046444"/>
    <w:rsid w:val="0004645E"/>
    <w:rsid w:val="00046748"/>
    <w:rsid w:val="000468ED"/>
    <w:rsid w:val="00046F32"/>
    <w:rsid w:val="00046F6B"/>
    <w:rsid w:val="000470CE"/>
    <w:rsid w:val="00047324"/>
    <w:rsid w:val="000477BA"/>
    <w:rsid w:val="00047B19"/>
    <w:rsid w:val="00047B63"/>
    <w:rsid w:val="00047BB4"/>
    <w:rsid w:val="00050099"/>
    <w:rsid w:val="00050257"/>
    <w:rsid w:val="00050320"/>
    <w:rsid w:val="00050396"/>
    <w:rsid w:val="0005041F"/>
    <w:rsid w:val="000504FE"/>
    <w:rsid w:val="00050848"/>
    <w:rsid w:val="00050F44"/>
    <w:rsid w:val="000512FF"/>
    <w:rsid w:val="00051782"/>
    <w:rsid w:val="00051A6C"/>
    <w:rsid w:val="00051B12"/>
    <w:rsid w:val="000522CE"/>
    <w:rsid w:val="00052586"/>
    <w:rsid w:val="0005276E"/>
    <w:rsid w:val="000527E8"/>
    <w:rsid w:val="00052907"/>
    <w:rsid w:val="00052AA7"/>
    <w:rsid w:val="00052CF6"/>
    <w:rsid w:val="00052E24"/>
    <w:rsid w:val="00052F72"/>
    <w:rsid w:val="00052FDF"/>
    <w:rsid w:val="00053019"/>
    <w:rsid w:val="00053074"/>
    <w:rsid w:val="000530A1"/>
    <w:rsid w:val="0005323C"/>
    <w:rsid w:val="00053766"/>
    <w:rsid w:val="00053941"/>
    <w:rsid w:val="000539FE"/>
    <w:rsid w:val="00053F23"/>
    <w:rsid w:val="00053F38"/>
    <w:rsid w:val="0005405F"/>
    <w:rsid w:val="0005425A"/>
    <w:rsid w:val="000545A8"/>
    <w:rsid w:val="0005480E"/>
    <w:rsid w:val="00054819"/>
    <w:rsid w:val="00054878"/>
    <w:rsid w:val="00054C1F"/>
    <w:rsid w:val="00054F9D"/>
    <w:rsid w:val="00054FAC"/>
    <w:rsid w:val="0005518D"/>
    <w:rsid w:val="00055406"/>
    <w:rsid w:val="00055411"/>
    <w:rsid w:val="00055808"/>
    <w:rsid w:val="00055E78"/>
    <w:rsid w:val="00055EE9"/>
    <w:rsid w:val="00055F9D"/>
    <w:rsid w:val="0005621F"/>
    <w:rsid w:val="00056459"/>
    <w:rsid w:val="00056803"/>
    <w:rsid w:val="00056A3C"/>
    <w:rsid w:val="00056F66"/>
    <w:rsid w:val="00057402"/>
    <w:rsid w:val="00057542"/>
    <w:rsid w:val="000576AE"/>
    <w:rsid w:val="0005783E"/>
    <w:rsid w:val="00057BDF"/>
    <w:rsid w:val="00057EA1"/>
    <w:rsid w:val="0005EA09"/>
    <w:rsid w:val="0006003A"/>
    <w:rsid w:val="00060053"/>
    <w:rsid w:val="0006011F"/>
    <w:rsid w:val="000601E4"/>
    <w:rsid w:val="0006039E"/>
    <w:rsid w:val="00060443"/>
    <w:rsid w:val="00060746"/>
    <w:rsid w:val="00060B41"/>
    <w:rsid w:val="00060E35"/>
    <w:rsid w:val="00060F4F"/>
    <w:rsid w:val="00060F59"/>
    <w:rsid w:val="00060FEE"/>
    <w:rsid w:val="00061214"/>
    <w:rsid w:val="0006123C"/>
    <w:rsid w:val="00061D8F"/>
    <w:rsid w:val="00061E9B"/>
    <w:rsid w:val="00062040"/>
    <w:rsid w:val="00062675"/>
    <w:rsid w:val="00062CCA"/>
    <w:rsid w:val="00062E94"/>
    <w:rsid w:val="00063143"/>
    <w:rsid w:val="000631F1"/>
    <w:rsid w:val="000632AE"/>
    <w:rsid w:val="0006345F"/>
    <w:rsid w:val="000634C9"/>
    <w:rsid w:val="0006358D"/>
    <w:rsid w:val="00064387"/>
    <w:rsid w:val="00064DAD"/>
    <w:rsid w:val="00064FB8"/>
    <w:rsid w:val="00064FB9"/>
    <w:rsid w:val="00065303"/>
    <w:rsid w:val="00065669"/>
    <w:rsid w:val="000659D1"/>
    <w:rsid w:val="00065A76"/>
    <w:rsid w:val="00066045"/>
    <w:rsid w:val="00066238"/>
    <w:rsid w:val="000668AD"/>
    <w:rsid w:val="000668BE"/>
    <w:rsid w:val="0006694A"/>
    <w:rsid w:val="00066FBF"/>
    <w:rsid w:val="00066FC2"/>
    <w:rsid w:val="000670D9"/>
    <w:rsid w:val="000673EC"/>
    <w:rsid w:val="00067767"/>
    <w:rsid w:val="00067CB8"/>
    <w:rsid w:val="00067DE7"/>
    <w:rsid w:val="00070122"/>
    <w:rsid w:val="000701F7"/>
    <w:rsid w:val="000702D2"/>
    <w:rsid w:val="00070373"/>
    <w:rsid w:val="00070E3F"/>
    <w:rsid w:val="00071627"/>
    <w:rsid w:val="0007175A"/>
    <w:rsid w:val="00071875"/>
    <w:rsid w:val="0007193D"/>
    <w:rsid w:val="00071BBC"/>
    <w:rsid w:val="00071C24"/>
    <w:rsid w:val="00071C89"/>
    <w:rsid w:val="00071E5B"/>
    <w:rsid w:val="00071F08"/>
    <w:rsid w:val="00072063"/>
    <w:rsid w:val="000720B0"/>
    <w:rsid w:val="000725DC"/>
    <w:rsid w:val="0007265B"/>
    <w:rsid w:val="000727F9"/>
    <w:rsid w:val="00072979"/>
    <w:rsid w:val="00072ABB"/>
    <w:rsid w:val="00073155"/>
    <w:rsid w:val="000731A8"/>
    <w:rsid w:val="000737C1"/>
    <w:rsid w:val="0007385B"/>
    <w:rsid w:val="00073A65"/>
    <w:rsid w:val="0007401E"/>
    <w:rsid w:val="000741B7"/>
    <w:rsid w:val="000742AA"/>
    <w:rsid w:val="00074323"/>
    <w:rsid w:val="000747B8"/>
    <w:rsid w:val="00074820"/>
    <w:rsid w:val="000748A6"/>
    <w:rsid w:val="00074A6E"/>
    <w:rsid w:val="00074AE4"/>
    <w:rsid w:val="00074BB4"/>
    <w:rsid w:val="00074CE3"/>
    <w:rsid w:val="00074D41"/>
    <w:rsid w:val="00074E38"/>
    <w:rsid w:val="00074EAA"/>
    <w:rsid w:val="00074FFF"/>
    <w:rsid w:val="00075069"/>
    <w:rsid w:val="00075175"/>
    <w:rsid w:val="0007520F"/>
    <w:rsid w:val="000753F6"/>
    <w:rsid w:val="000758CD"/>
    <w:rsid w:val="000759D1"/>
    <w:rsid w:val="00075B25"/>
    <w:rsid w:val="00075C2A"/>
    <w:rsid w:val="00075D0F"/>
    <w:rsid w:val="00075DA8"/>
    <w:rsid w:val="00075EE1"/>
    <w:rsid w:val="00075FEE"/>
    <w:rsid w:val="000762B2"/>
    <w:rsid w:val="00076527"/>
    <w:rsid w:val="000765EB"/>
    <w:rsid w:val="000766D1"/>
    <w:rsid w:val="00076C12"/>
    <w:rsid w:val="00076E47"/>
    <w:rsid w:val="00077590"/>
    <w:rsid w:val="000775A2"/>
    <w:rsid w:val="000775DA"/>
    <w:rsid w:val="000776D7"/>
    <w:rsid w:val="00077971"/>
    <w:rsid w:val="00077B5D"/>
    <w:rsid w:val="00077B7A"/>
    <w:rsid w:val="00077BE3"/>
    <w:rsid w:val="00077DC5"/>
    <w:rsid w:val="00080019"/>
    <w:rsid w:val="000801F4"/>
    <w:rsid w:val="0008026F"/>
    <w:rsid w:val="000805A4"/>
    <w:rsid w:val="000806BC"/>
    <w:rsid w:val="00080777"/>
    <w:rsid w:val="00080D11"/>
    <w:rsid w:val="000811CF"/>
    <w:rsid w:val="000812B1"/>
    <w:rsid w:val="00081762"/>
    <w:rsid w:val="00081C03"/>
    <w:rsid w:val="00081E05"/>
    <w:rsid w:val="00081F82"/>
    <w:rsid w:val="000823B4"/>
    <w:rsid w:val="000823EC"/>
    <w:rsid w:val="000824AD"/>
    <w:rsid w:val="00082A0B"/>
    <w:rsid w:val="00082AD6"/>
    <w:rsid w:val="00082DED"/>
    <w:rsid w:val="00082FD2"/>
    <w:rsid w:val="000830AC"/>
    <w:rsid w:val="0008322C"/>
    <w:rsid w:val="0008363E"/>
    <w:rsid w:val="0008366E"/>
    <w:rsid w:val="000841A1"/>
    <w:rsid w:val="0008435B"/>
    <w:rsid w:val="00084894"/>
    <w:rsid w:val="00084B62"/>
    <w:rsid w:val="00085173"/>
    <w:rsid w:val="0008524D"/>
    <w:rsid w:val="00085279"/>
    <w:rsid w:val="00085327"/>
    <w:rsid w:val="00085631"/>
    <w:rsid w:val="00085860"/>
    <w:rsid w:val="000858F7"/>
    <w:rsid w:val="00085D1E"/>
    <w:rsid w:val="00085FB4"/>
    <w:rsid w:val="00086309"/>
    <w:rsid w:val="00086414"/>
    <w:rsid w:val="00086498"/>
    <w:rsid w:val="00086782"/>
    <w:rsid w:val="000868AF"/>
    <w:rsid w:val="00086A22"/>
    <w:rsid w:val="00086AF9"/>
    <w:rsid w:val="00087260"/>
    <w:rsid w:val="000873EE"/>
    <w:rsid w:val="00087513"/>
    <w:rsid w:val="000878B3"/>
    <w:rsid w:val="000879A7"/>
    <w:rsid w:val="00087D30"/>
    <w:rsid w:val="00087D47"/>
    <w:rsid w:val="00087D61"/>
    <w:rsid w:val="00087D9F"/>
    <w:rsid w:val="00087E9D"/>
    <w:rsid w:val="0009004C"/>
    <w:rsid w:val="0009016F"/>
    <w:rsid w:val="00090196"/>
    <w:rsid w:val="0009026C"/>
    <w:rsid w:val="00090822"/>
    <w:rsid w:val="00090872"/>
    <w:rsid w:val="00090A58"/>
    <w:rsid w:val="00090E45"/>
    <w:rsid w:val="0009102F"/>
    <w:rsid w:val="00091C51"/>
    <w:rsid w:val="00091F1C"/>
    <w:rsid w:val="00092262"/>
    <w:rsid w:val="00092460"/>
    <w:rsid w:val="000924D7"/>
    <w:rsid w:val="00092559"/>
    <w:rsid w:val="00092666"/>
    <w:rsid w:val="00092668"/>
    <w:rsid w:val="00092794"/>
    <w:rsid w:val="00092891"/>
    <w:rsid w:val="00092D97"/>
    <w:rsid w:val="000932D9"/>
    <w:rsid w:val="000933DB"/>
    <w:rsid w:val="000936F6"/>
    <w:rsid w:val="000938A6"/>
    <w:rsid w:val="00093B36"/>
    <w:rsid w:val="00093C4D"/>
    <w:rsid w:val="00093F97"/>
    <w:rsid w:val="00094237"/>
    <w:rsid w:val="0009431C"/>
    <w:rsid w:val="00094330"/>
    <w:rsid w:val="000944EE"/>
    <w:rsid w:val="00094604"/>
    <w:rsid w:val="0009482F"/>
    <w:rsid w:val="0009487A"/>
    <w:rsid w:val="00094A22"/>
    <w:rsid w:val="00094E37"/>
    <w:rsid w:val="00095084"/>
    <w:rsid w:val="000951D4"/>
    <w:rsid w:val="00095421"/>
    <w:rsid w:val="0009564B"/>
    <w:rsid w:val="000957EA"/>
    <w:rsid w:val="00095959"/>
    <w:rsid w:val="00095DF9"/>
    <w:rsid w:val="000963F9"/>
    <w:rsid w:val="0009645C"/>
    <w:rsid w:val="0009654A"/>
    <w:rsid w:val="00096579"/>
    <w:rsid w:val="00096623"/>
    <w:rsid w:val="00096B73"/>
    <w:rsid w:val="00097234"/>
    <w:rsid w:val="0009757B"/>
    <w:rsid w:val="0009783F"/>
    <w:rsid w:val="000979C1"/>
    <w:rsid w:val="00097C45"/>
    <w:rsid w:val="00097CC0"/>
    <w:rsid w:val="000A00D3"/>
    <w:rsid w:val="000A025E"/>
    <w:rsid w:val="000A04CC"/>
    <w:rsid w:val="000A091D"/>
    <w:rsid w:val="000A0E4C"/>
    <w:rsid w:val="000A0FE1"/>
    <w:rsid w:val="000A141E"/>
    <w:rsid w:val="000A190B"/>
    <w:rsid w:val="000A19EB"/>
    <w:rsid w:val="000A1A90"/>
    <w:rsid w:val="000A1AF9"/>
    <w:rsid w:val="000A1B05"/>
    <w:rsid w:val="000A20B2"/>
    <w:rsid w:val="000A2210"/>
    <w:rsid w:val="000A2325"/>
    <w:rsid w:val="000A2632"/>
    <w:rsid w:val="000A2922"/>
    <w:rsid w:val="000A311F"/>
    <w:rsid w:val="000A33D4"/>
    <w:rsid w:val="000A34D7"/>
    <w:rsid w:val="000A3508"/>
    <w:rsid w:val="000A3605"/>
    <w:rsid w:val="000A375A"/>
    <w:rsid w:val="000A43B1"/>
    <w:rsid w:val="000A4473"/>
    <w:rsid w:val="000A449A"/>
    <w:rsid w:val="000A4598"/>
    <w:rsid w:val="000A45BF"/>
    <w:rsid w:val="000A47D0"/>
    <w:rsid w:val="000A4851"/>
    <w:rsid w:val="000A486F"/>
    <w:rsid w:val="000A4EBC"/>
    <w:rsid w:val="000A4F40"/>
    <w:rsid w:val="000A4F54"/>
    <w:rsid w:val="000A50B6"/>
    <w:rsid w:val="000A51B9"/>
    <w:rsid w:val="000A51F7"/>
    <w:rsid w:val="000A5515"/>
    <w:rsid w:val="000A559A"/>
    <w:rsid w:val="000A577A"/>
    <w:rsid w:val="000A5AD4"/>
    <w:rsid w:val="000A5CF5"/>
    <w:rsid w:val="000A5D29"/>
    <w:rsid w:val="000A5FF9"/>
    <w:rsid w:val="000A64BE"/>
    <w:rsid w:val="000A67D3"/>
    <w:rsid w:val="000A68A8"/>
    <w:rsid w:val="000A6BB2"/>
    <w:rsid w:val="000A74D2"/>
    <w:rsid w:val="000A7764"/>
    <w:rsid w:val="000A797F"/>
    <w:rsid w:val="000A7AD5"/>
    <w:rsid w:val="000B015E"/>
    <w:rsid w:val="000B027D"/>
    <w:rsid w:val="000B030B"/>
    <w:rsid w:val="000B0993"/>
    <w:rsid w:val="000B0DC9"/>
    <w:rsid w:val="000B162A"/>
    <w:rsid w:val="000B1973"/>
    <w:rsid w:val="000B1D52"/>
    <w:rsid w:val="000B1DF4"/>
    <w:rsid w:val="000B1F17"/>
    <w:rsid w:val="000B215F"/>
    <w:rsid w:val="000B2413"/>
    <w:rsid w:val="000B24D2"/>
    <w:rsid w:val="000B2707"/>
    <w:rsid w:val="000B280B"/>
    <w:rsid w:val="000B2E7E"/>
    <w:rsid w:val="000B3181"/>
    <w:rsid w:val="000B327C"/>
    <w:rsid w:val="000B342A"/>
    <w:rsid w:val="000B37D5"/>
    <w:rsid w:val="000B3823"/>
    <w:rsid w:val="000B3930"/>
    <w:rsid w:val="000B3AEE"/>
    <w:rsid w:val="000B3FA8"/>
    <w:rsid w:val="000B437F"/>
    <w:rsid w:val="000B43AE"/>
    <w:rsid w:val="000B47CA"/>
    <w:rsid w:val="000B4A9C"/>
    <w:rsid w:val="000B4AB5"/>
    <w:rsid w:val="000B4F5B"/>
    <w:rsid w:val="000B510F"/>
    <w:rsid w:val="000B5229"/>
    <w:rsid w:val="000B5338"/>
    <w:rsid w:val="000B5B63"/>
    <w:rsid w:val="000B5CB7"/>
    <w:rsid w:val="000B622A"/>
    <w:rsid w:val="000B64A2"/>
    <w:rsid w:val="000B6503"/>
    <w:rsid w:val="000B67B4"/>
    <w:rsid w:val="000B68CD"/>
    <w:rsid w:val="000B6ADC"/>
    <w:rsid w:val="000B6B98"/>
    <w:rsid w:val="000B6EF1"/>
    <w:rsid w:val="000B7068"/>
    <w:rsid w:val="000B72C7"/>
    <w:rsid w:val="000B72E2"/>
    <w:rsid w:val="000B735F"/>
    <w:rsid w:val="000B73A2"/>
    <w:rsid w:val="000B764F"/>
    <w:rsid w:val="000B79DB"/>
    <w:rsid w:val="000B7A49"/>
    <w:rsid w:val="000B7B29"/>
    <w:rsid w:val="000B7ED8"/>
    <w:rsid w:val="000C0101"/>
    <w:rsid w:val="000C038D"/>
    <w:rsid w:val="000C0984"/>
    <w:rsid w:val="000C0A49"/>
    <w:rsid w:val="000C0AD5"/>
    <w:rsid w:val="000C0C10"/>
    <w:rsid w:val="000C1105"/>
    <w:rsid w:val="000C1232"/>
    <w:rsid w:val="000C13C5"/>
    <w:rsid w:val="000C1517"/>
    <w:rsid w:val="000C1615"/>
    <w:rsid w:val="000C19BF"/>
    <w:rsid w:val="000C1AFE"/>
    <w:rsid w:val="000C1D95"/>
    <w:rsid w:val="000C1E07"/>
    <w:rsid w:val="000C1F70"/>
    <w:rsid w:val="000C1FF0"/>
    <w:rsid w:val="000C21E5"/>
    <w:rsid w:val="000C2504"/>
    <w:rsid w:val="000C2E75"/>
    <w:rsid w:val="000C2F5B"/>
    <w:rsid w:val="000C32AA"/>
    <w:rsid w:val="000C3804"/>
    <w:rsid w:val="000C39F0"/>
    <w:rsid w:val="000C3A71"/>
    <w:rsid w:val="000C3CAD"/>
    <w:rsid w:val="000C45F9"/>
    <w:rsid w:val="000C460E"/>
    <w:rsid w:val="000C46CC"/>
    <w:rsid w:val="000C4898"/>
    <w:rsid w:val="000C495B"/>
    <w:rsid w:val="000C495F"/>
    <w:rsid w:val="000C5006"/>
    <w:rsid w:val="000C50F7"/>
    <w:rsid w:val="000C5272"/>
    <w:rsid w:val="000C52A4"/>
    <w:rsid w:val="000C5499"/>
    <w:rsid w:val="000C5A71"/>
    <w:rsid w:val="000C5DB0"/>
    <w:rsid w:val="000C6024"/>
    <w:rsid w:val="000C62E0"/>
    <w:rsid w:val="000C6A28"/>
    <w:rsid w:val="000C6DB0"/>
    <w:rsid w:val="000C736B"/>
    <w:rsid w:val="000C744B"/>
    <w:rsid w:val="000C7E29"/>
    <w:rsid w:val="000C7E33"/>
    <w:rsid w:val="000D0019"/>
    <w:rsid w:val="000D034B"/>
    <w:rsid w:val="000D16B7"/>
    <w:rsid w:val="000D16C2"/>
    <w:rsid w:val="000D1801"/>
    <w:rsid w:val="000D1818"/>
    <w:rsid w:val="000D1BD7"/>
    <w:rsid w:val="000D1C63"/>
    <w:rsid w:val="000D21AD"/>
    <w:rsid w:val="000D2521"/>
    <w:rsid w:val="000D26AF"/>
    <w:rsid w:val="000D286D"/>
    <w:rsid w:val="000D28F0"/>
    <w:rsid w:val="000D2BCC"/>
    <w:rsid w:val="000D310E"/>
    <w:rsid w:val="000D389A"/>
    <w:rsid w:val="000D3C8E"/>
    <w:rsid w:val="000D4008"/>
    <w:rsid w:val="000D4154"/>
    <w:rsid w:val="000D435D"/>
    <w:rsid w:val="000D45D3"/>
    <w:rsid w:val="000D48CE"/>
    <w:rsid w:val="000D4994"/>
    <w:rsid w:val="000D49E4"/>
    <w:rsid w:val="000D4A87"/>
    <w:rsid w:val="000D4C4F"/>
    <w:rsid w:val="000D4F21"/>
    <w:rsid w:val="000D546E"/>
    <w:rsid w:val="000D54A5"/>
    <w:rsid w:val="000D5969"/>
    <w:rsid w:val="000D597B"/>
    <w:rsid w:val="000D5FE0"/>
    <w:rsid w:val="000D62A3"/>
    <w:rsid w:val="000D6430"/>
    <w:rsid w:val="000D6446"/>
    <w:rsid w:val="000D6794"/>
    <w:rsid w:val="000D683F"/>
    <w:rsid w:val="000D6A64"/>
    <w:rsid w:val="000D6C16"/>
    <w:rsid w:val="000D6E66"/>
    <w:rsid w:val="000D7203"/>
    <w:rsid w:val="000D7269"/>
    <w:rsid w:val="000D757B"/>
    <w:rsid w:val="000D75CC"/>
    <w:rsid w:val="000D761D"/>
    <w:rsid w:val="000D76A2"/>
    <w:rsid w:val="000D7904"/>
    <w:rsid w:val="000D7C9B"/>
    <w:rsid w:val="000D7D16"/>
    <w:rsid w:val="000E04BF"/>
    <w:rsid w:val="000E07C2"/>
    <w:rsid w:val="000E0A30"/>
    <w:rsid w:val="000E0A74"/>
    <w:rsid w:val="000E0C10"/>
    <w:rsid w:val="000E1222"/>
    <w:rsid w:val="000E1283"/>
    <w:rsid w:val="000E1551"/>
    <w:rsid w:val="000E15AD"/>
    <w:rsid w:val="000E1627"/>
    <w:rsid w:val="000E175C"/>
    <w:rsid w:val="000E1B39"/>
    <w:rsid w:val="000E1CB3"/>
    <w:rsid w:val="000E1F38"/>
    <w:rsid w:val="000E1FC1"/>
    <w:rsid w:val="000E20CD"/>
    <w:rsid w:val="000E2277"/>
    <w:rsid w:val="000E23BD"/>
    <w:rsid w:val="000E2485"/>
    <w:rsid w:val="000E24AF"/>
    <w:rsid w:val="000E2818"/>
    <w:rsid w:val="000E286D"/>
    <w:rsid w:val="000E28DC"/>
    <w:rsid w:val="000E2B7B"/>
    <w:rsid w:val="000E2CD0"/>
    <w:rsid w:val="000E2F3F"/>
    <w:rsid w:val="000E34DA"/>
    <w:rsid w:val="000E384C"/>
    <w:rsid w:val="000E3A22"/>
    <w:rsid w:val="000E3B63"/>
    <w:rsid w:val="000E3F0C"/>
    <w:rsid w:val="000E4279"/>
    <w:rsid w:val="000E4505"/>
    <w:rsid w:val="000E480A"/>
    <w:rsid w:val="000E4824"/>
    <w:rsid w:val="000E549A"/>
    <w:rsid w:val="000E58E7"/>
    <w:rsid w:val="000E595E"/>
    <w:rsid w:val="000E5CA5"/>
    <w:rsid w:val="000E5FF2"/>
    <w:rsid w:val="000E6430"/>
    <w:rsid w:val="000E66DF"/>
    <w:rsid w:val="000E685C"/>
    <w:rsid w:val="000E6BCD"/>
    <w:rsid w:val="000E6CA9"/>
    <w:rsid w:val="000E6D75"/>
    <w:rsid w:val="000E6DAF"/>
    <w:rsid w:val="000E6E93"/>
    <w:rsid w:val="000E7092"/>
    <w:rsid w:val="000E70EB"/>
    <w:rsid w:val="000E73E2"/>
    <w:rsid w:val="000E7577"/>
    <w:rsid w:val="000E77B9"/>
    <w:rsid w:val="000E7D72"/>
    <w:rsid w:val="000F01C2"/>
    <w:rsid w:val="000F02EE"/>
    <w:rsid w:val="000F0387"/>
    <w:rsid w:val="000F07AF"/>
    <w:rsid w:val="000F0E56"/>
    <w:rsid w:val="000F0EB8"/>
    <w:rsid w:val="000F11E9"/>
    <w:rsid w:val="000F13D3"/>
    <w:rsid w:val="000F1ED7"/>
    <w:rsid w:val="000F2098"/>
    <w:rsid w:val="000F21C1"/>
    <w:rsid w:val="000F2560"/>
    <w:rsid w:val="000F2580"/>
    <w:rsid w:val="000F264A"/>
    <w:rsid w:val="000F2EBC"/>
    <w:rsid w:val="000F3392"/>
    <w:rsid w:val="000F38B1"/>
    <w:rsid w:val="000F3A22"/>
    <w:rsid w:val="000F3A7D"/>
    <w:rsid w:val="000F3D9D"/>
    <w:rsid w:val="000F3E8C"/>
    <w:rsid w:val="000F3FD4"/>
    <w:rsid w:val="000F4110"/>
    <w:rsid w:val="000F485F"/>
    <w:rsid w:val="000F4875"/>
    <w:rsid w:val="000F48E0"/>
    <w:rsid w:val="000F4919"/>
    <w:rsid w:val="000F4ED3"/>
    <w:rsid w:val="000F51AD"/>
    <w:rsid w:val="000F523A"/>
    <w:rsid w:val="000F588D"/>
    <w:rsid w:val="000F5DF5"/>
    <w:rsid w:val="000F617D"/>
    <w:rsid w:val="000F662B"/>
    <w:rsid w:val="000F6C09"/>
    <w:rsid w:val="000F6C9D"/>
    <w:rsid w:val="000F6D2F"/>
    <w:rsid w:val="000F6E48"/>
    <w:rsid w:val="000F70F1"/>
    <w:rsid w:val="000F71AC"/>
    <w:rsid w:val="000F7694"/>
    <w:rsid w:val="000F7725"/>
    <w:rsid w:val="000F7C7E"/>
    <w:rsid w:val="00100337"/>
    <w:rsid w:val="0010056B"/>
    <w:rsid w:val="00100668"/>
    <w:rsid w:val="0010069F"/>
    <w:rsid w:val="001007B5"/>
    <w:rsid w:val="0010081C"/>
    <w:rsid w:val="001009CA"/>
    <w:rsid w:val="00100B3B"/>
    <w:rsid w:val="00100D93"/>
    <w:rsid w:val="00100E36"/>
    <w:rsid w:val="00100F4B"/>
    <w:rsid w:val="00101635"/>
    <w:rsid w:val="00101B82"/>
    <w:rsid w:val="00101C38"/>
    <w:rsid w:val="00101C7E"/>
    <w:rsid w:val="001020C6"/>
    <w:rsid w:val="00102470"/>
    <w:rsid w:val="00102C95"/>
    <w:rsid w:val="00102EFA"/>
    <w:rsid w:val="001032E8"/>
    <w:rsid w:val="001034D6"/>
    <w:rsid w:val="001039C4"/>
    <w:rsid w:val="00104174"/>
    <w:rsid w:val="0010418C"/>
    <w:rsid w:val="00104368"/>
    <w:rsid w:val="00104E39"/>
    <w:rsid w:val="00104EA4"/>
    <w:rsid w:val="001054A2"/>
    <w:rsid w:val="00106114"/>
    <w:rsid w:val="001063D4"/>
    <w:rsid w:val="00106447"/>
    <w:rsid w:val="001065FD"/>
    <w:rsid w:val="001067FB"/>
    <w:rsid w:val="001068F5"/>
    <w:rsid w:val="001070CC"/>
    <w:rsid w:val="001071A2"/>
    <w:rsid w:val="00107228"/>
    <w:rsid w:val="00107361"/>
    <w:rsid w:val="001074D6"/>
    <w:rsid w:val="001078E7"/>
    <w:rsid w:val="00107A4A"/>
    <w:rsid w:val="00107C9D"/>
    <w:rsid w:val="00107DA0"/>
    <w:rsid w:val="00107EC0"/>
    <w:rsid w:val="00110079"/>
    <w:rsid w:val="00110091"/>
    <w:rsid w:val="001102B5"/>
    <w:rsid w:val="0011045C"/>
    <w:rsid w:val="00110501"/>
    <w:rsid w:val="001109D0"/>
    <w:rsid w:val="00111173"/>
    <w:rsid w:val="001112F4"/>
    <w:rsid w:val="0011135B"/>
    <w:rsid w:val="001119A7"/>
    <w:rsid w:val="00111D0D"/>
    <w:rsid w:val="00111EAC"/>
    <w:rsid w:val="00111EF3"/>
    <w:rsid w:val="00111F29"/>
    <w:rsid w:val="0011201E"/>
    <w:rsid w:val="00112472"/>
    <w:rsid w:val="00112A47"/>
    <w:rsid w:val="00112C46"/>
    <w:rsid w:val="00112FC8"/>
    <w:rsid w:val="0011318E"/>
    <w:rsid w:val="00113194"/>
    <w:rsid w:val="001132D6"/>
    <w:rsid w:val="00113565"/>
    <w:rsid w:val="00113820"/>
    <w:rsid w:val="00113BB1"/>
    <w:rsid w:val="00113E95"/>
    <w:rsid w:val="00114423"/>
    <w:rsid w:val="00114875"/>
    <w:rsid w:val="00114C83"/>
    <w:rsid w:val="00114D9C"/>
    <w:rsid w:val="0011510E"/>
    <w:rsid w:val="00115511"/>
    <w:rsid w:val="00115521"/>
    <w:rsid w:val="001155FA"/>
    <w:rsid w:val="0011561E"/>
    <w:rsid w:val="001157FE"/>
    <w:rsid w:val="0011596C"/>
    <w:rsid w:val="00115A59"/>
    <w:rsid w:val="00115C03"/>
    <w:rsid w:val="00115C93"/>
    <w:rsid w:val="00115E84"/>
    <w:rsid w:val="00116B92"/>
    <w:rsid w:val="00116C02"/>
    <w:rsid w:val="00116FC8"/>
    <w:rsid w:val="00117098"/>
    <w:rsid w:val="001171B8"/>
    <w:rsid w:val="001172B4"/>
    <w:rsid w:val="0011746A"/>
    <w:rsid w:val="001177C0"/>
    <w:rsid w:val="00117896"/>
    <w:rsid w:val="00120444"/>
    <w:rsid w:val="00120828"/>
    <w:rsid w:val="00120A63"/>
    <w:rsid w:val="00120AEB"/>
    <w:rsid w:val="00120B3F"/>
    <w:rsid w:val="00120E35"/>
    <w:rsid w:val="00120F1E"/>
    <w:rsid w:val="00121011"/>
    <w:rsid w:val="0012108B"/>
    <w:rsid w:val="00121262"/>
    <w:rsid w:val="001213E2"/>
    <w:rsid w:val="00121477"/>
    <w:rsid w:val="001215B9"/>
    <w:rsid w:val="0012222D"/>
    <w:rsid w:val="001223BC"/>
    <w:rsid w:val="001227FC"/>
    <w:rsid w:val="00122817"/>
    <w:rsid w:val="00122A81"/>
    <w:rsid w:val="00122BA4"/>
    <w:rsid w:val="00122D18"/>
    <w:rsid w:val="00122DAB"/>
    <w:rsid w:val="00122E87"/>
    <w:rsid w:val="0012348E"/>
    <w:rsid w:val="00123855"/>
    <w:rsid w:val="00123AA2"/>
    <w:rsid w:val="00123B05"/>
    <w:rsid w:val="00124058"/>
    <w:rsid w:val="00124935"/>
    <w:rsid w:val="001249D7"/>
    <w:rsid w:val="0012515D"/>
    <w:rsid w:val="0012517A"/>
    <w:rsid w:val="00125415"/>
    <w:rsid w:val="001254FC"/>
    <w:rsid w:val="0012577C"/>
    <w:rsid w:val="00125856"/>
    <w:rsid w:val="00125F6A"/>
    <w:rsid w:val="00126102"/>
    <w:rsid w:val="00126339"/>
    <w:rsid w:val="00126757"/>
    <w:rsid w:val="00126B02"/>
    <w:rsid w:val="00126DA3"/>
    <w:rsid w:val="00126FBF"/>
    <w:rsid w:val="0012723F"/>
    <w:rsid w:val="0012737E"/>
    <w:rsid w:val="001273DE"/>
    <w:rsid w:val="001276A6"/>
    <w:rsid w:val="00127966"/>
    <w:rsid w:val="00127A46"/>
    <w:rsid w:val="00127F28"/>
    <w:rsid w:val="00130203"/>
    <w:rsid w:val="0013021F"/>
    <w:rsid w:val="00130B1D"/>
    <w:rsid w:val="00130E6A"/>
    <w:rsid w:val="00131023"/>
    <w:rsid w:val="001314CB"/>
    <w:rsid w:val="00131631"/>
    <w:rsid w:val="0013175C"/>
    <w:rsid w:val="00131C63"/>
    <w:rsid w:val="00131DD7"/>
    <w:rsid w:val="00132650"/>
    <w:rsid w:val="00132CB0"/>
    <w:rsid w:val="00133614"/>
    <w:rsid w:val="00133A77"/>
    <w:rsid w:val="00133FCE"/>
    <w:rsid w:val="001340B6"/>
    <w:rsid w:val="001342B3"/>
    <w:rsid w:val="001344C9"/>
    <w:rsid w:val="0013464E"/>
    <w:rsid w:val="00134963"/>
    <w:rsid w:val="00134DDB"/>
    <w:rsid w:val="00135182"/>
    <w:rsid w:val="001351AF"/>
    <w:rsid w:val="00135274"/>
    <w:rsid w:val="001358AD"/>
    <w:rsid w:val="00135DBB"/>
    <w:rsid w:val="00136363"/>
    <w:rsid w:val="00136621"/>
    <w:rsid w:val="00136BCF"/>
    <w:rsid w:val="00136CA1"/>
    <w:rsid w:val="00136D0F"/>
    <w:rsid w:val="001370D8"/>
    <w:rsid w:val="001371DD"/>
    <w:rsid w:val="001372E1"/>
    <w:rsid w:val="0013758A"/>
    <w:rsid w:val="0013774E"/>
    <w:rsid w:val="00137926"/>
    <w:rsid w:val="00137BDF"/>
    <w:rsid w:val="00137C6C"/>
    <w:rsid w:val="00140269"/>
    <w:rsid w:val="00140B10"/>
    <w:rsid w:val="00140EBA"/>
    <w:rsid w:val="00140EEF"/>
    <w:rsid w:val="00141008"/>
    <w:rsid w:val="001412F4"/>
    <w:rsid w:val="001414BA"/>
    <w:rsid w:val="0014187F"/>
    <w:rsid w:val="00141D9B"/>
    <w:rsid w:val="00141E4B"/>
    <w:rsid w:val="00141E56"/>
    <w:rsid w:val="00141F3F"/>
    <w:rsid w:val="00141F96"/>
    <w:rsid w:val="00141FA8"/>
    <w:rsid w:val="00142121"/>
    <w:rsid w:val="0014213E"/>
    <w:rsid w:val="0014219E"/>
    <w:rsid w:val="001424D4"/>
    <w:rsid w:val="001426EA"/>
    <w:rsid w:val="001427D5"/>
    <w:rsid w:val="00142844"/>
    <w:rsid w:val="00142890"/>
    <w:rsid w:val="00142A09"/>
    <w:rsid w:val="00142CE0"/>
    <w:rsid w:val="00142E88"/>
    <w:rsid w:val="00143086"/>
    <w:rsid w:val="00143A77"/>
    <w:rsid w:val="00143DBB"/>
    <w:rsid w:val="00143E00"/>
    <w:rsid w:val="00143F33"/>
    <w:rsid w:val="0014426E"/>
    <w:rsid w:val="0014429A"/>
    <w:rsid w:val="00144517"/>
    <w:rsid w:val="00144F17"/>
    <w:rsid w:val="00145224"/>
    <w:rsid w:val="001452B4"/>
    <w:rsid w:val="001457C6"/>
    <w:rsid w:val="00145DAE"/>
    <w:rsid w:val="00145F15"/>
    <w:rsid w:val="00146168"/>
    <w:rsid w:val="001461A0"/>
    <w:rsid w:val="00146258"/>
    <w:rsid w:val="00146451"/>
    <w:rsid w:val="001464C4"/>
    <w:rsid w:val="00146A1F"/>
    <w:rsid w:val="00146AC0"/>
    <w:rsid w:val="00146CE2"/>
    <w:rsid w:val="00146E69"/>
    <w:rsid w:val="00146F6E"/>
    <w:rsid w:val="00147291"/>
    <w:rsid w:val="00147488"/>
    <w:rsid w:val="001474F0"/>
    <w:rsid w:val="001475F6"/>
    <w:rsid w:val="001475F7"/>
    <w:rsid w:val="001478FA"/>
    <w:rsid w:val="00147956"/>
    <w:rsid w:val="00147A7C"/>
    <w:rsid w:val="00147AA8"/>
    <w:rsid w:val="00147B27"/>
    <w:rsid w:val="00150202"/>
    <w:rsid w:val="00150B77"/>
    <w:rsid w:val="00150C55"/>
    <w:rsid w:val="0015101E"/>
    <w:rsid w:val="00151381"/>
    <w:rsid w:val="0015217B"/>
    <w:rsid w:val="001523BC"/>
    <w:rsid w:val="0015247D"/>
    <w:rsid w:val="001529C7"/>
    <w:rsid w:val="00152DAC"/>
    <w:rsid w:val="00152E9B"/>
    <w:rsid w:val="00153B5B"/>
    <w:rsid w:val="00153BC5"/>
    <w:rsid w:val="0015403C"/>
    <w:rsid w:val="0015407A"/>
    <w:rsid w:val="001549A7"/>
    <w:rsid w:val="0015528B"/>
    <w:rsid w:val="001553A6"/>
    <w:rsid w:val="001553CD"/>
    <w:rsid w:val="0015550B"/>
    <w:rsid w:val="001555AA"/>
    <w:rsid w:val="00155988"/>
    <w:rsid w:val="00155B1B"/>
    <w:rsid w:val="00155B5B"/>
    <w:rsid w:val="00155CDF"/>
    <w:rsid w:val="00155DC4"/>
    <w:rsid w:val="001567B9"/>
    <w:rsid w:val="00156ACE"/>
    <w:rsid w:val="00156B32"/>
    <w:rsid w:val="00156EBE"/>
    <w:rsid w:val="00156FD8"/>
    <w:rsid w:val="00157526"/>
    <w:rsid w:val="001577F0"/>
    <w:rsid w:val="0015797E"/>
    <w:rsid w:val="00157BF8"/>
    <w:rsid w:val="00157C2C"/>
    <w:rsid w:val="00157E81"/>
    <w:rsid w:val="0015B6FA"/>
    <w:rsid w:val="00160491"/>
    <w:rsid w:val="00160729"/>
    <w:rsid w:val="001607E2"/>
    <w:rsid w:val="00160B3F"/>
    <w:rsid w:val="0016124F"/>
    <w:rsid w:val="001612BB"/>
    <w:rsid w:val="00161575"/>
    <w:rsid w:val="0016188F"/>
    <w:rsid w:val="001619AF"/>
    <w:rsid w:val="00161BBA"/>
    <w:rsid w:val="00161C6F"/>
    <w:rsid w:val="00161E02"/>
    <w:rsid w:val="00162169"/>
    <w:rsid w:val="00162240"/>
    <w:rsid w:val="001627C6"/>
    <w:rsid w:val="00162D70"/>
    <w:rsid w:val="001631CA"/>
    <w:rsid w:val="0016329D"/>
    <w:rsid w:val="00163344"/>
    <w:rsid w:val="001633CC"/>
    <w:rsid w:val="001638B8"/>
    <w:rsid w:val="00163FC0"/>
    <w:rsid w:val="0016427D"/>
    <w:rsid w:val="001642AF"/>
    <w:rsid w:val="00164CDA"/>
    <w:rsid w:val="00165660"/>
    <w:rsid w:val="00165B9C"/>
    <w:rsid w:val="00165D1F"/>
    <w:rsid w:val="0016643C"/>
    <w:rsid w:val="0016649E"/>
    <w:rsid w:val="00166B30"/>
    <w:rsid w:val="00166B3E"/>
    <w:rsid w:val="00166E4D"/>
    <w:rsid w:val="00167B52"/>
    <w:rsid w:val="00167C93"/>
    <w:rsid w:val="00170679"/>
    <w:rsid w:val="001714FE"/>
    <w:rsid w:val="0017177E"/>
    <w:rsid w:val="00171B76"/>
    <w:rsid w:val="00171BE8"/>
    <w:rsid w:val="00171E42"/>
    <w:rsid w:val="00172064"/>
    <w:rsid w:val="001720C5"/>
    <w:rsid w:val="001721E1"/>
    <w:rsid w:val="0017256F"/>
    <w:rsid w:val="00172716"/>
    <w:rsid w:val="0017275C"/>
    <w:rsid w:val="00172803"/>
    <w:rsid w:val="0017281A"/>
    <w:rsid w:val="001729ED"/>
    <w:rsid w:val="00172CBE"/>
    <w:rsid w:val="001731FF"/>
    <w:rsid w:val="001733EF"/>
    <w:rsid w:val="0017351E"/>
    <w:rsid w:val="00173582"/>
    <w:rsid w:val="001735B0"/>
    <w:rsid w:val="001737CC"/>
    <w:rsid w:val="00173843"/>
    <w:rsid w:val="0017388C"/>
    <w:rsid w:val="0017389B"/>
    <w:rsid w:val="00173A46"/>
    <w:rsid w:val="00173BD5"/>
    <w:rsid w:val="00173D61"/>
    <w:rsid w:val="00173DA8"/>
    <w:rsid w:val="00173ECB"/>
    <w:rsid w:val="001741B9"/>
    <w:rsid w:val="00174476"/>
    <w:rsid w:val="001744FF"/>
    <w:rsid w:val="001747F1"/>
    <w:rsid w:val="00174B90"/>
    <w:rsid w:val="00174C36"/>
    <w:rsid w:val="00175702"/>
    <w:rsid w:val="00175A33"/>
    <w:rsid w:val="00175A3E"/>
    <w:rsid w:val="00175B72"/>
    <w:rsid w:val="00175C84"/>
    <w:rsid w:val="0017613F"/>
    <w:rsid w:val="00176496"/>
    <w:rsid w:val="001765DE"/>
    <w:rsid w:val="00176802"/>
    <w:rsid w:val="00176815"/>
    <w:rsid w:val="0017696E"/>
    <w:rsid w:val="00176A32"/>
    <w:rsid w:val="00176E8C"/>
    <w:rsid w:val="00176E9A"/>
    <w:rsid w:val="00177061"/>
    <w:rsid w:val="00177270"/>
    <w:rsid w:val="0017740C"/>
    <w:rsid w:val="001774FC"/>
    <w:rsid w:val="00177923"/>
    <w:rsid w:val="001779B8"/>
    <w:rsid w:val="00177B5C"/>
    <w:rsid w:val="00177D3B"/>
    <w:rsid w:val="00177FAC"/>
    <w:rsid w:val="001801C2"/>
    <w:rsid w:val="00180244"/>
    <w:rsid w:val="00180B1D"/>
    <w:rsid w:val="00180DEB"/>
    <w:rsid w:val="00180E66"/>
    <w:rsid w:val="001812C6"/>
    <w:rsid w:val="0018140D"/>
    <w:rsid w:val="001814BA"/>
    <w:rsid w:val="0018174C"/>
    <w:rsid w:val="00181AE9"/>
    <w:rsid w:val="00181ED7"/>
    <w:rsid w:val="00181FA4"/>
    <w:rsid w:val="0018242F"/>
    <w:rsid w:val="0018258F"/>
    <w:rsid w:val="001826FB"/>
    <w:rsid w:val="001827E3"/>
    <w:rsid w:val="00182EB6"/>
    <w:rsid w:val="00182F60"/>
    <w:rsid w:val="001831EB"/>
    <w:rsid w:val="001833DA"/>
    <w:rsid w:val="001833E3"/>
    <w:rsid w:val="00183419"/>
    <w:rsid w:val="001834AF"/>
    <w:rsid w:val="00183724"/>
    <w:rsid w:val="001838A2"/>
    <w:rsid w:val="00183917"/>
    <w:rsid w:val="00183930"/>
    <w:rsid w:val="0018397C"/>
    <w:rsid w:val="001839F6"/>
    <w:rsid w:val="00183E1B"/>
    <w:rsid w:val="00183EE6"/>
    <w:rsid w:val="00184108"/>
    <w:rsid w:val="00184559"/>
    <w:rsid w:val="00184B96"/>
    <w:rsid w:val="00184C54"/>
    <w:rsid w:val="00184CA4"/>
    <w:rsid w:val="00184D56"/>
    <w:rsid w:val="00184EB4"/>
    <w:rsid w:val="00184F86"/>
    <w:rsid w:val="0018511B"/>
    <w:rsid w:val="00185272"/>
    <w:rsid w:val="001857DE"/>
    <w:rsid w:val="00185931"/>
    <w:rsid w:val="001859C6"/>
    <w:rsid w:val="001860DF"/>
    <w:rsid w:val="0018612F"/>
    <w:rsid w:val="00186B80"/>
    <w:rsid w:val="00186BDA"/>
    <w:rsid w:val="00186E95"/>
    <w:rsid w:val="00186FEE"/>
    <w:rsid w:val="001872B0"/>
    <w:rsid w:val="00187308"/>
    <w:rsid w:val="00187ACA"/>
    <w:rsid w:val="00187B0C"/>
    <w:rsid w:val="00187B30"/>
    <w:rsid w:val="00187DFD"/>
    <w:rsid w:val="0019017E"/>
    <w:rsid w:val="0019036D"/>
    <w:rsid w:val="001903CF"/>
    <w:rsid w:val="00190BF7"/>
    <w:rsid w:val="00190F88"/>
    <w:rsid w:val="0019121E"/>
    <w:rsid w:val="0019135A"/>
    <w:rsid w:val="001913AC"/>
    <w:rsid w:val="0019142A"/>
    <w:rsid w:val="0019142C"/>
    <w:rsid w:val="00191DE9"/>
    <w:rsid w:val="00192081"/>
    <w:rsid w:val="001920AC"/>
    <w:rsid w:val="001924CA"/>
    <w:rsid w:val="00192BF0"/>
    <w:rsid w:val="00192CEE"/>
    <w:rsid w:val="00192D68"/>
    <w:rsid w:val="0019323E"/>
    <w:rsid w:val="0019340F"/>
    <w:rsid w:val="00193487"/>
    <w:rsid w:val="0019350B"/>
    <w:rsid w:val="00193622"/>
    <w:rsid w:val="00194507"/>
    <w:rsid w:val="00194568"/>
    <w:rsid w:val="001947B1"/>
    <w:rsid w:val="00194C5F"/>
    <w:rsid w:val="00194C95"/>
    <w:rsid w:val="00194D25"/>
    <w:rsid w:val="00194DAF"/>
    <w:rsid w:val="001951C5"/>
    <w:rsid w:val="00195367"/>
    <w:rsid w:val="0019546D"/>
    <w:rsid w:val="001957F0"/>
    <w:rsid w:val="00195C1A"/>
    <w:rsid w:val="00195DCD"/>
    <w:rsid w:val="00195F59"/>
    <w:rsid w:val="0019641B"/>
    <w:rsid w:val="001966D6"/>
    <w:rsid w:val="00196C48"/>
    <w:rsid w:val="00196C60"/>
    <w:rsid w:val="00196CBF"/>
    <w:rsid w:val="00196DA1"/>
    <w:rsid w:val="0019732A"/>
    <w:rsid w:val="00197369"/>
    <w:rsid w:val="001973BA"/>
    <w:rsid w:val="001975E4"/>
    <w:rsid w:val="00197A2C"/>
    <w:rsid w:val="00197ACC"/>
    <w:rsid w:val="001A0173"/>
    <w:rsid w:val="001A029E"/>
    <w:rsid w:val="001A02B3"/>
    <w:rsid w:val="001A0584"/>
    <w:rsid w:val="001A05E9"/>
    <w:rsid w:val="001A0692"/>
    <w:rsid w:val="001A076A"/>
    <w:rsid w:val="001A08D4"/>
    <w:rsid w:val="001A0BD0"/>
    <w:rsid w:val="001A0CA5"/>
    <w:rsid w:val="001A116F"/>
    <w:rsid w:val="001A1282"/>
    <w:rsid w:val="001A13B2"/>
    <w:rsid w:val="001A1656"/>
    <w:rsid w:val="001A19DF"/>
    <w:rsid w:val="001A1B04"/>
    <w:rsid w:val="001A1BB6"/>
    <w:rsid w:val="001A1C7C"/>
    <w:rsid w:val="001A1ECF"/>
    <w:rsid w:val="001A1F72"/>
    <w:rsid w:val="001A1FDF"/>
    <w:rsid w:val="001A1FE1"/>
    <w:rsid w:val="001A2644"/>
    <w:rsid w:val="001A26CB"/>
    <w:rsid w:val="001A28E2"/>
    <w:rsid w:val="001A2AAF"/>
    <w:rsid w:val="001A2B0E"/>
    <w:rsid w:val="001A2EB5"/>
    <w:rsid w:val="001A2F2E"/>
    <w:rsid w:val="001A34BF"/>
    <w:rsid w:val="001A34DA"/>
    <w:rsid w:val="001A378C"/>
    <w:rsid w:val="001A381E"/>
    <w:rsid w:val="001A3C95"/>
    <w:rsid w:val="001A4141"/>
    <w:rsid w:val="001A43E2"/>
    <w:rsid w:val="001A441C"/>
    <w:rsid w:val="001A4A71"/>
    <w:rsid w:val="001A4D24"/>
    <w:rsid w:val="001A502C"/>
    <w:rsid w:val="001A55F8"/>
    <w:rsid w:val="001A57AE"/>
    <w:rsid w:val="001A59D7"/>
    <w:rsid w:val="001A5BDA"/>
    <w:rsid w:val="001A647D"/>
    <w:rsid w:val="001A6533"/>
    <w:rsid w:val="001A657A"/>
    <w:rsid w:val="001A674C"/>
    <w:rsid w:val="001A690E"/>
    <w:rsid w:val="001A6A2C"/>
    <w:rsid w:val="001A767A"/>
    <w:rsid w:val="001A76C6"/>
    <w:rsid w:val="001A7ADD"/>
    <w:rsid w:val="001A7CC7"/>
    <w:rsid w:val="001A7DCF"/>
    <w:rsid w:val="001B000C"/>
    <w:rsid w:val="001B0073"/>
    <w:rsid w:val="001B0100"/>
    <w:rsid w:val="001B037B"/>
    <w:rsid w:val="001B061B"/>
    <w:rsid w:val="001B0746"/>
    <w:rsid w:val="001B0775"/>
    <w:rsid w:val="001B0E10"/>
    <w:rsid w:val="001B1521"/>
    <w:rsid w:val="001B180D"/>
    <w:rsid w:val="001B1B03"/>
    <w:rsid w:val="001B1E04"/>
    <w:rsid w:val="001B2338"/>
    <w:rsid w:val="001B244C"/>
    <w:rsid w:val="001B251D"/>
    <w:rsid w:val="001B267D"/>
    <w:rsid w:val="001B2709"/>
    <w:rsid w:val="001B294C"/>
    <w:rsid w:val="001B2A44"/>
    <w:rsid w:val="001B2F13"/>
    <w:rsid w:val="001B321E"/>
    <w:rsid w:val="001B32FA"/>
    <w:rsid w:val="001B36B7"/>
    <w:rsid w:val="001B39D1"/>
    <w:rsid w:val="001B3AF5"/>
    <w:rsid w:val="001B413E"/>
    <w:rsid w:val="001B4470"/>
    <w:rsid w:val="001B452F"/>
    <w:rsid w:val="001B496C"/>
    <w:rsid w:val="001B4D0E"/>
    <w:rsid w:val="001B4FCB"/>
    <w:rsid w:val="001B523A"/>
    <w:rsid w:val="001B542B"/>
    <w:rsid w:val="001B57F9"/>
    <w:rsid w:val="001B5B37"/>
    <w:rsid w:val="001B5E89"/>
    <w:rsid w:val="001B5F2A"/>
    <w:rsid w:val="001B5F68"/>
    <w:rsid w:val="001B613B"/>
    <w:rsid w:val="001B62F9"/>
    <w:rsid w:val="001B6D9C"/>
    <w:rsid w:val="001B6EF2"/>
    <w:rsid w:val="001B764C"/>
    <w:rsid w:val="001B79DD"/>
    <w:rsid w:val="001B79F6"/>
    <w:rsid w:val="001B7C0B"/>
    <w:rsid w:val="001B7D25"/>
    <w:rsid w:val="001B7D42"/>
    <w:rsid w:val="001B7ECA"/>
    <w:rsid w:val="001C006B"/>
    <w:rsid w:val="001C0233"/>
    <w:rsid w:val="001C0438"/>
    <w:rsid w:val="001C10FB"/>
    <w:rsid w:val="001C145A"/>
    <w:rsid w:val="001C1D2A"/>
    <w:rsid w:val="001C1D62"/>
    <w:rsid w:val="001C1F61"/>
    <w:rsid w:val="001C2266"/>
    <w:rsid w:val="001C2644"/>
    <w:rsid w:val="001C2706"/>
    <w:rsid w:val="001C2872"/>
    <w:rsid w:val="001C30D8"/>
    <w:rsid w:val="001C38E6"/>
    <w:rsid w:val="001C390C"/>
    <w:rsid w:val="001C39C0"/>
    <w:rsid w:val="001C3FFF"/>
    <w:rsid w:val="001C40C9"/>
    <w:rsid w:val="001C41B2"/>
    <w:rsid w:val="001C45A6"/>
    <w:rsid w:val="001C469A"/>
    <w:rsid w:val="001C46BD"/>
    <w:rsid w:val="001C46FE"/>
    <w:rsid w:val="001C4CE3"/>
    <w:rsid w:val="001C4DF0"/>
    <w:rsid w:val="001C5138"/>
    <w:rsid w:val="001C5721"/>
    <w:rsid w:val="001C5933"/>
    <w:rsid w:val="001C5A6E"/>
    <w:rsid w:val="001C5C56"/>
    <w:rsid w:val="001C5EF9"/>
    <w:rsid w:val="001C5F16"/>
    <w:rsid w:val="001C624E"/>
    <w:rsid w:val="001C6A1D"/>
    <w:rsid w:val="001C6C9A"/>
    <w:rsid w:val="001C6D53"/>
    <w:rsid w:val="001C6F14"/>
    <w:rsid w:val="001C6F57"/>
    <w:rsid w:val="001C7007"/>
    <w:rsid w:val="001C709E"/>
    <w:rsid w:val="001C73A9"/>
    <w:rsid w:val="001C7D21"/>
    <w:rsid w:val="001C7DA8"/>
    <w:rsid w:val="001C7EB9"/>
    <w:rsid w:val="001C7F04"/>
    <w:rsid w:val="001CC98C"/>
    <w:rsid w:val="001CFB44"/>
    <w:rsid w:val="001D0283"/>
    <w:rsid w:val="001D03C8"/>
    <w:rsid w:val="001D0729"/>
    <w:rsid w:val="001D072B"/>
    <w:rsid w:val="001D09CD"/>
    <w:rsid w:val="001D0AA8"/>
    <w:rsid w:val="001D0BA6"/>
    <w:rsid w:val="001D0D4D"/>
    <w:rsid w:val="001D12B1"/>
    <w:rsid w:val="001D12EA"/>
    <w:rsid w:val="001D15E8"/>
    <w:rsid w:val="001D166F"/>
    <w:rsid w:val="001D16CD"/>
    <w:rsid w:val="001D1C8E"/>
    <w:rsid w:val="001D1D4D"/>
    <w:rsid w:val="001D1F9B"/>
    <w:rsid w:val="001D215C"/>
    <w:rsid w:val="001D24B3"/>
    <w:rsid w:val="001D2556"/>
    <w:rsid w:val="001D2795"/>
    <w:rsid w:val="001D2801"/>
    <w:rsid w:val="001D2C0F"/>
    <w:rsid w:val="001D33B0"/>
    <w:rsid w:val="001D4908"/>
    <w:rsid w:val="001D4A69"/>
    <w:rsid w:val="001D4DF3"/>
    <w:rsid w:val="001D56A6"/>
    <w:rsid w:val="001D5B0C"/>
    <w:rsid w:val="001D5B2A"/>
    <w:rsid w:val="001D63C6"/>
    <w:rsid w:val="001D64B9"/>
    <w:rsid w:val="001D666C"/>
    <w:rsid w:val="001D699E"/>
    <w:rsid w:val="001D6A60"/>
    <w:rsid w:val="001D6AE3"/>
    <w:rsid w:val="001D7458"/>
    <w:rsid w:val="001D7537"/>
    <w:rsid w:val="001D77D3"/>
    <w:rsid w:val="001D7AD1"/>
    <w:rsid w:val="001D7CA5"/>
    <w:rsid w:val="001E018F"/>
    <w:rsid w:val="001E020E"/>
    <w:rsid w:val="001E04A3"/>
    <w:rsid w:val="001E0772"/>
    <w:rsid w:val="001E07F4"/>
    <w:rsid w:val="001E0862"/>
    <w:rsid w:val="001E09F2"/>
    <w:rsid w:val="001E0B92"/>
    <w:rsid w:val="001E0CB1"/>
    <w:rsid w:val="001E0CDF"/>
    <w:rsid w:val="001E0E7C"/>
    <w:rsid w:val="001E11BA"/>
    <w:rsid w:val="001E155B"/>
    <w:rsid w:val="001E1608"/>
    <w:rsid w:val="001E1881"/>
    <w:rsid w:val="001E2380"/>
    <w:rsid w:val="001E24AE"/>
    <w:rsid w:val="001E2EAF"/>
    <w:rsid w:val="001E2FFE"/>
    <w:rsid w:val="001E34C1"/>
    <w:rsid w:val="001E3561"/>
    <w:rsid w:val="001E3AB5"/>
    <w:rsid w:val="001E3AEA"/>
    <w:rsid w:val="001E3EDE"/>
    <w:rsid w:val="001E3F96"/>
    <w:rsid w:val="001E42D2"/>
    <w:rsid w:val="001E46FE"/>
    <w:rsid w:val="001E472E"/>
    <w:rsid w:val="001E4877"/>
    <w:rsid w:val="001E4F92"/>
    <w:rsid w:val="001E4FE0"/>
    <w:rsid w:val="001E5374"/>
    <w:rsid w:val="001E53AF"/>
    <w:rsid w:val="001E54BD"/>
    <w:rsid w:val="001E560F"/>
    <w:rsid w:val="001E5BCD"/>
    <w:rsid w:val="001E5C4B"/>
    <w:rsid w:val="001E5C8D"/>
    <w:rsid w:val="001E5E19"/>
    <w:rsid w:val="001E5FAB"/>
    <w:rsid w:val="001E6024"/>
    <w:rsid w:val="001E6427"/>
    <w:rsid w:val="001E65A0"/>
    <w:rsid w:val="001E6756"/>
    <w:rsid w:val="001E6777"/>
    <w:rsid w:val="001E6836"/>
    <w:rsid w:val="001E6907"/>
    <w:rsid w:val="001E6A0A"/>
    <w:rsid w:val="001E6CE9"/>
    <w:rsid w:val="001E6E81"/>
    <w:rsid w:val="001E7319"/>
    <w:rsid w:val="001E7819"/>
    <w:rsid w:val="001E7AAE"/>
    <w:rsid w:val="001EFADA"/>
    <w:rsid w:val="001F015E"/>
    <w:rsid w:val="001F01B0"/>
    <w:rsid w:val="001F0337"/>
    <w:rsid w:val="001F03EA"/>
    <w:rsid w:val="001F051D"/>
    <w:rsid w:val="001F06A8"/>
    <w:rsid w:val="001F08D2"/>
    <w:rsid w:val="001F0A8E"/>
    <w:rsid w:val="001F0AD4"/>
    <w:rsid w:val="001F0BBA"/>
    <w:rsid w:val="001F0F1D"/>
    <w:rsid w:val="001F12DA"/>
    <w:rsid w:val="001F190B"/>
    <w:rsid w:val="001F1AFD"/>
    <w:rsid w:val="001F240C"/>
    <w:rsid w:val="001F25D3"/>
    <w:rsid w:val="001F29A5"/>
    <w:rsid w:val="001F31FF"/>
    <w:rsid w:val="001F35A6"/>
    <w:rsid w:val="001F37A2"/>
    <w:rsid w:val="001F39D1"/>
    <w:rsid w:val="001F3E00"/>
    <w:rsid w:val="001F4162"/>
    <w:rsid w:val="001F41EF"/>
    <w:rsid w:val="001F4239"/>
    <w:rsid w:val="001F426D"/>
    <w:rsid w:val="001F427D"/>
    <w:rsid w:val="001F46B2"/>
    <w:rsid w:val="001F4D3D"/>
    <w:rsid w:val="001F4EC3"/>
    <w:rsid w:val="001F4EDF"/>
    <w:rsid w:val="001F4EE5"/>
    <w:rsid w:val="001F4FFE"/>
    <w:rsid w:val="001F5A24"/>
    <w:rsid w:val="001F6409"/>
    <w:rsid w:val="001F6752"/>
    <w:rsid w:val="001F6899"/>
    <w:rsid w:val="001F68C2"/>
    <w:rsid w:val="001F6969"/>
    <w:rsid w:val="001F6B43"/>
    <w:rsid w:val="001F6DCE"/>
    <w:rsid w:val="001F6ECC"/>
    <w:rsid w:val="001F73B7"/>
    <w:rsid w:val="001F74B9"/>
    <w:rsid w:val="001F765D"/>
    <w:rsid w:val="001F76D1"/>
    <w:rsid w:val="001F76EA"/>
    <w:rsid w:val="001F7702"/>
    <w:rsid w:val="001F7A57"/>
    <w:rsid w:val="001F7B83"/>
    <w:rsid w:val="001F7E69"/>
    <w:rsid w:val="002004D9"/>
    <w:rsid w:val="0020081E"/>
    <w:rsid w:val="002010DA"/>
    <w:rsid w:val="0020124C"/>
    <w:rsid w:val="002012E5"/>
    <w:rsid w:val="002015B2"/>
    <w:rsid w:val="002020B3"/>
    <w:rsid w:val="00202242"/>
    <w:rsid w:val="002022BE"/>
    <w:rsid w:val="00202358"/>
    <w:rsid w:val="002023B1"/>
    <w:rsid w:val="0020244B"/>
    <w:rsid w:val="0020250B"/>
    <w:rsid w:val="00202761"/>
    <w:rsid w:val="0020279E"/>
    <w:rsid w:val="002031E4"/>
    <w:rsid w:val="0020344D"/>
    <w:rsid w:val="002034A6"/>
    <w:rsid w:val="0020360E"/>
    <w:rsid w:val="00203731"/>
    <w:rsid w:val="00203BDA"/>
    <w:rsid w:val="00203EC1"/>
    <w:rsid w:val="00203F8D"/>
    <w:rsid w:val="002040C9"/>
    <w:rsid w:val="002040CF"/>
    <w:rsid w:val="0020411D"/>
    <w:rsid w:val="002041B7"/>
    <w:rsid w:val="002047DC"/>
    <w:rsid w:val="00204823"/>
    <w:rsid w:val="00204DFB"/>
    <w:rsid w:val="00205B7E"/>
    <w:rsid w:val="00205C2B"/>
    <w:rsid w:val="00205EB0"/>
    <w:rsid w:val="00206033"/>
    <w:rsid w:val="002062E5"/>
    <w:rsid w:val="0020645C"/>
    <w:rsid w:val="002067BF"/>
    <w:rsid w:val="0020688E"/>
    <w:rsid w:val="00206A3D"/>
    <w:rsid w:val="00206A5F"/>
    <w:rsid w:val="00206CB0"/>
    <w:rsid w:val="00206E9A"/>
    <w:rsid w:val="002070FB"/>
    <w:rsid w:val="00207299"/>
    <w:rsid w:val="0020768A"/>
    <w:rsid w:val="0020777D"/>
    <w:rsid w:val="00207A8C"/>
    <w:rsid w:val="00207D5B"/>
    <w:rsid w:val="00207D7B"/>
    <w:rsid w:val="00209298"/>
    <w:rsid w:val="00209ED6"/>
    <w:rsid w:val="00210532"/>
    <w:rsid w:val="002105B3"/>
    <w:rsid w:val="00210658"/>
    <w:rsid w:val="002106E1"/>
    <w:rsid w:val="00210C49"/>
    <w:rsid w:val="00210CAE"/>
    <w:rsid w:val="00210D70"/>
    <w:rsid w:val="002111B5"/>
    <w:rsid w:val="00211239"/>
    <w:rsid w:val="00211538"/>
    <w:rsid w:val="00211613"/>
    <w:rsid w:val="00211B65"/>
    <w:rsid w:val="002122A6"/>
    <w:rsid w:val="00212480"/>
    <w:rsid w:val="00212881"/>
    <w:rsid w:val="002128BD"/>
    <w:rsid w:val="00212B56"/>
    <w:rsid w:val="00212D71"/>
    <w:rsid w:val="0021350E"/>
    <w:rsid w:val="002135EC"/>
    <w:rsid w:val="00213875"/>
    <w:rsid w:val="0021388C"/>
    <w:rsid w:val="00213D67"/>
    <w:rsid w:val="00213DD2"/>
    <w:rsid w:val="00213E1F"/>
    <w:rsid w:val="002140C4"/>
    <w:rsid w:val="002147C2"/>
    <w:rsid w:val="0021484B"/>
    <w:rsid w:val="00214B07"/>
    <w:rsid w:val="00214C51"/>
    <w:rsid w:val="00214FA6"/>
    <w:rsid w:val="00214FE9"/>
    <w:rsid w:val="0021561E"/>
    <w:rsid w:val="002157F8"/>
    <w:rsid w:val="0021597A"/>
    <w:rsid w:val="00215C3C"/>
    <w:rsid w:val="00215F7C"/>
    <w:rsid w:val="00215FF2"/>
    <w:rsid w:val="0021602C"/>
    <w:rsid w:val="00216940"/>
    <w:rsid w:val="00216B9D"/>
    <w:rsid w:val="00216CB3"/>
    <w:rsid w:val="00216DA3"/>
    <w:rsid w:val="002173CB"/>
    <w:rsid w:val="002176BC"/>
    <w:rsid w:val="002176F2"/>
    <w:rsid w:val="0021774F"/>
    <w:rsid w:val="002178B7"/>
    <w:rsid w:val="002178F3"/>
    <w:rsid w:val="00217AFC"/>
    <w:rsid w:val="00217B56"/>
    <w:rsid w:val="00217D93"/>
    <w:rsid w:val="00220A2D"/>
    <w:rsid w:val="00220BEE"/>
    <w:rsid w:val="00220D6F"/>
    <w:rsid w:val="00220E43"/>
    <w:rsid w:val="0022105A"/>
    <w:rsid w:val="002210EA"/>
    <w:rsid w:val="0022121D"/>
    <w:rsid w:val="0022124E"/>
    <w:rsid w:val="002213DE"/>
    <w:rsid w:val="0022170F"/>
    <w:rsid w:val="00221963"/>
    <w:rsid w:val="002219A1"/>
    <w:rsid w:val="002219CF"/>
    <w:rsid w:val="002219E9"/>
    <w:rsid w:val="00221A4D"/>
    <w:rsid w:val="00221DBF"/>
    <w:rsid w:val="00221E49"/>
    <w:rsid w:val="002220C3"/>
    <w:rsid w:val="00222499"/>
    <w:rsid w:val="00222836"/>
    <w:rsid w:val="00222DBB"/>
    <w:rsid w:val="00222EF7"/>
    <w:rsid w:val="002230E2"/>
    <w:rsid w:val="00223432"/>
    <w:rsid w:val="002236DC"/>
    <w:rsid w:val="002238BF"/>
    <w:rsid w:val="002239A2"/>
    <w:rsid w:val="00223CE2"/>
    <w:rsid w:val="00223DD4"/>
    <w:rsid w:val="00224228"/>
    <w:rsid w:val="002249A6"/>
    <w:rsid w:val="00224BE7"/>
    <w:rsid w:val="00224D98"/>
    <w:rsid w:val="002256A8"/>
    <w:rsid w:val="00225CB5"/>
    <w:rsid w:val="00225D2F"/>
    <w:rsid w:val="00225FDC"/>
    <w:rsid w:val="00226187"/>
    <w:rsid w:val="00226565"/>
    <w:rsid w:val="00226790"/>
    <w:rsid w:val="00226925"/>
    <w:rsid w:val="0022698D"/>
    <w:rsid w:val="00227049"/>
    <w:rsid w:val="00227056"/>
    <w:rsid w:val="0022707E"/>
    <w:rsid w:val="002271B3"/>
    <w:rsid w:val="00227778"/>
    <w:rsid w:val="0022784A"/>
    <w:rsid w:val="002278CB"/>
    <w:rsid w:val="00227A61"/>
    <w:rsid w:val="00227A72"/>
    <w:rsid w:val="00229309"/>
    <w:rsid w:val="0023006D"/>
    <w:rsid w:val="00230C78"/>
    <w:rsid w:val="00230CA1"/>
    <w:rsid w:val="00230DFA"/>
    <w:rsid w:val="002310BE"/>
    <w:rsid w:val="002310E4"/>
    <w:rsid w:val="002314A5"/>
    <w:rsid w:val="0023191F"/>
    <w:rsid w:val="00231CE9"/>
    <w:rsid w:val="00231E35"/>
    <w:rsid w:val="002324D6"/>
    <w:rsid w:val="0023260A"/>
    <w:rsid w:val="002326C0"/>
    <w:rsid w:val="0023274D"/>
    <w:rsid w:val="00232962"/>
    <w:rsid w:val="00232C47"/>
    <w:rsid w:val="00232D3B"/>
    <w:rsid w:val="00232E61"/>
    <w:rsid w:val="00232EB5"/>
    <w:rsid w:val="00233071"/>
    <w:rsid w:val="0023334F"/>
    <w:rsid w:val="0023349B"/>
    <w:rsid w:val="00233AC6"/>
    <w:rsid w:val="00233F96"/>
    <w:rsid w:val="002340CF"/>
    <w:rsid w:val="002342E9"/>
    <w:rsid w:val="002344EA"/>
    <w:rsid w:val="00234911"/>
    <w:rsid w:val="00234AC8"/>
    <w:rsid w:val="00234E64"/>
    <w:rsid w:val="00235208"/>
    <w:rsid w:val="002353B5"/>
    <w:rsid w:val="00235484"/>
    <w:rsid w:val="002359C3"/>
    <w:rsid w:val="00235B77"/>
    <w:rsid w:val="00235FDD"/>
    <w:rsid w:val="002360E3"/>
    <w:rsid w:val="002362AA"/>
    <w:rsid w:val="0023647E"/>
    <w:rsid w:val="00236689"/>
    <w:rsid w:val="002369EB"/>
    <w:rsid w:val="00236B21"/>
    <w:rsid w:val="00236C85"/>
    <w:rsid w:val="00236CD9"/>
    <w:rsid w:val="00236FE9"/>
    <w:rsid w:val="002371A7"/>
    <w:rsid w:val="0023760E"/>
    <w:rsid w:val="0023793E"/>
    <w:rsid w:val="00237A76"/>
    <w:rsid w:val="00237CD3"/>
    <w:rsid w:val="00240101"/>
    <w:rsid w:val="002404F3"/>
    <w:rsid w:val="0024052A"/>
    <w:rsid w:val="0024065A"/>
    <w:rsid w:val="002407FE"/>
    <w:rsid w:val="00240DF7"/>
    <w:rsid w:val="00240F06"/>
    <w:rsid w:val="00241065"/>
    <w:rsid w:val="002410CF"/>
    <w:rsid w:val="0024113A"/>
    <w:rsid w:val="002413C9"/>
    <w:rsid w:val="0024148A"/>
    <w:rsid w:val="002415B4"/>
    <w:rsid w:val="00241651"/>
    <w:rsid w:val="00241A2D"/>
    <w:rsid w:val="00241C09"/>
    <w:rsid w:val="00241EA5"/>
    <w:rsid w:val="002420EE"/>
    <w:rsid w:val="00242197"/>
    <w:rsid w:val="00242426"/>
    <w:rsid w:val="002425F9"/>
    <w:rsid w:val="002426B1"/>
    <w:rsid w:val="002426C9"/>
    <w:rsid w:val="00242767"/>
    <w:rsid w:val="00242B9D"/>
    <w:rsid w:val="00242C3A"/>
    <w:rsid w:val="00242CC9"/>
    <w:rsid w:val="00242EAF"/>
    <w:rsid w:val="00242FB2"/>
    <w:rsid w:val="002432E7"/>
    <w:rsid w:val="00243401"/>
    <w:rsid w:val="002439E7"/>
    <w:rsid w:val="00243A85"/>
    <w:rsid w:val="00243AEB"/>
    <w:rsid w:val="00243C60"/>
    <w:rsid w:val="00243D08"/>
    <w:rsid w:val="00243D9E"/>
    <w:rsid w:val="00243E9E"/>
    <w:rsid w:val="00243EA1"/>
    <w:rsid w:val="0024402D"/>
    <w:rsid w:val="002440FD"/>
    <w:rsid w:val="0024444E"/>
    <w:rsid w:val="0024470E"/>
    <w:rsid w:val="002449E4"/>
    <w:rsid w:val="00244B55"/>
    <w:rsid w:val="00244C47"/>
    <w:rsid w:val="00244EEF"/>
    <w:rsid w:val="00244F48"/>
    <w:rsid w:val="00244FA9"/>
    <w:rsid w:val="00245048"/>
    <w:rsid w:val="00245540"/>
    <w:rsid w:val="00245765"/>
    <w:rsid w:val="00245824"/>
    <w:rsid w:val="00245A83"/>
    <w:rsid w:val="00245AA6"/>
    <w:rsid w:val="00245BA9"/>
    <w:rsid w:val="002462AC"/>
    <w:rsid w:val="00246C8B"/>
    <w:rsid w:val="002475E0"/>
    <w:rsid w:val="00247B8E"/>
    <w:rsid w:val="00250064"/>
    <w:rsid w:val="00250577"/>
    <w:rsid w:val="002506AD"/>
    <w:rsid w:val="00250798"/>
    <w:rsid w:val="002508F4"/>
    <w:rsid w:val="002510BE"/>
    <w:rsid w:val="0025122E"/>
    <w:rsid w:val="00251395"/>
    <w:rsid w:val="002513D3"/>
    <w:rsid w:val="00251414"/>
    <w:rsid w:val="002518D2"/>
    <w:rsid w:val="00251954"/>
    <w:rsid w:val="00251AA1"/>
    <w:rsid w:val="00251AC8"/>
    <w:rsid w:val="0025205D"/>
    <w:rsid w:val="002524BD"/>
    <w:rsid w:val="002525F9"/>
    <w:rsid w:val="0025261B"/>
    <w:rsid w:val="002528C8"/>
    <w:rsid w:val="00252B2A"/>
    <w:rsid w:val="00252ECB"/>
    <w:rsid w:val="00253146"/>
    <w:rsid w:val="002533CA"/>
    <w:rsid w:val="002534C8"/>
    <w:rsid w:val="00253A28"/>
    <w:rsid w:val="002544EC"/>
    <w:rsid w:val="0025460E"/>
    <w:rsid w:val="0025461C"/>
    <w:rsid w:val="00254726"/>
    <w:rsid w:val="00254869"/>
    <w:rsid w:val="00254B2D"/>
    <w:rsid w:val="00254BA7"/>
    <w:rsid w:val="00254CC3"/>
    <w:rsid w:val="0025514D"/>
    <w:rsid w:val="0025534B"/>
    <w:rsid w:val="002554C9"/>
    <w:rsid w:val="002555DA"/>
    <w:rsid w:val="00255863"/>
    <w:rsid w:val="00255A4B"/>
    <w:rsid w:val="00256655"/>
    <w:rsid w:val="00256B45"/>
    <w:rsid w:val="00256B4B"/>
    <w:rsid w:val="00256BC1"/>
    <w:rsid w:val="00256DB6"/>
    <w:rsid w:val="00256FF8"/>
    <w:rsid w:val="00257229"/>
    <w:rsid w:val="00257576"/>
    <w:rsid w:val="002575A1"/>
    <w:rsid w:val="002576C1"/>
    <w:rsid w:val="00257852"/>
    <w:rsid w:val="00257A65"/>
    <w:rsid w:val="00257AD5"/>
    <w:rsid w:val="00257CB7"/>
    <w:rsid w:val="00257F39"/>
    <w:rsid w:val="002600AE"/>
    <w:rsid w:val="0026031B"/>
    <w:rsid w:val="002605D3"/>
    <w:rsid w:val="00260874"/>
    <w:rsid w:val="002608E9"/>
    <w:rsid w:val="00260C77"/>
    <w:rsid w:val="00260E4F"/>
    <w:rsid w:val="00260EF6"/>
    <w:rsid w:val="0026101E"/>
    <w:rsid w:val="00261171"/>
    <w:rsid w:val="002614AA"/>
    <w:rsid w:val="002614AE"/>
    <w:rsid w:val="00261805"/>
    <w:rsid w:val="0026186F"/>
    <w:rsid w:val="00261B56"/>
    <w:rsid w:val="00262349"/>
    <w:rsid w:val="002624D4"/>
    <w:rsid w:val="00262ACE"/>
    <w:rsid w:val="00262B2C"/>
    <w:rsid w:val="00263111"/>
    <w:rsid w:val="002631FD"/>
    <w:rsid w:val="0026335C"/>
    <w:rsid w:val="0026339F"/>
    <w:rsid w:val="002638BB"/>
    <w:rsid w:val="00263C32"/>
    <w:rsid w:val="00263ED7"/>
    <w:rsid w:val="00263F3E"/>
    <w:rsid w:val="0026409C"/>
    <w:rsid w:val="0026415C"/>
    <w:rsid w:val="00264C3E"/>
    <w:rsid w:val="00264C41"/>
    <w:rsid w:val="0026535C"/>
    <w:rsid w:val="00265A4A"/>
    <w:rsid w:val="00266267"/>
    <w:rsid w:val="0026737D"/>
    <w:rsid w:val="0027011F"/>
    <w:rsid w:val="002701C5"/>
    <w:rsid w:val="00270249"/>
    <w:rsid w:val="002702BF"/>
    <w:rsid w:val="0027048E"/>
    <w:rsid w:val="00270C2A"/>
    <w:rsid w:val="00270E79"/>
    <w:rsid w:val="00271076"/>
    <w:rsid w:val="00271164"/>
    <w:rsid w:val="002712A1"/>
    <w:rsid w:val="002713A9"/>
    <w:rsid w:val="002713C3"/>
    <w:rsid w:val="002713EA"/>
    <w:rsid w:val="00271ED0"/>
    <w:rsid w:val="0027208F"/>
    <w:rsid w:val="002721A6"/>
    <w:rsid w:val="0027227C"/>
    <w:rsid w:val="002725AA"/>
    <w:rsid w:val="002729AC"/>
    <w:rsid w:val="00272A89"/>
    <w:rsid w:val="00273005"/>
    <w:rsid w:val="0027307A"/>
    <w:rsid w:val="00273109"/>
    <w:rsid w:val="0027317D"/>
    <w:rsid w:val="0027322E"/>
    <w:rsid w:val="00273497"/>
    <w:rsid w:val="0027349E"/>
    <w:rsid w:val="002738A9"/>
    <w:rsid w:val="00273984"/>
    <w:rsid w:val="00273989"/>
    <w:rsid w:val="00273A61"/>
    <w:rsid w:val="00273DAE"/>
    <w:rsid w:val="00273F15"/>
    <w:rsid w:val="00274069"/>
    <w:rsid w:val="002743A3"/>
    <w:rsid w:val="002749A8"/>
    <w:rsid w:val="002749F4"/>
    <w:rsid w:val="00274C85"/>
    <w:rsid w:val="00274F96"/>
    <w:rsid w:val="002751FB"/>
    <w:rsid w:val="00275373"/>
    <w:rsid w:val="00275588"/>
    <w:rsid w:val="00275693"/>
    <w:rsid w:val="00275D99"/>
    <w:rsid w:val="0027611A"/>
    <w:rsid w:val="0027612D"/>
    <w:rsid w:val="00276176"/>
    <w:rsid w:val="002761D7"/>
    <w:rsid w:val="0027634E"/>
    <w:rsid w:val="002766C1"/>
    <w:rsid w:val="0027675A"/>
    <w:rsid w:val="00276BD9"/>
    <w:rsid w:val="00276DC1"/>
    <w:rsid w:val="0027715F"/>
    <w:rsid w:val="00277197"/>
    <w:rsid w:val="0027742D"/>
    <w:rsid w:val="002774C8"/>
    <w:rsid w:val="002774F8"/>
    <w:rsid w:val="002777BD"/>
    <w:rsid w:val="0027F7B2"/>
    <w:rsid w:val="00280182"/>
    <w:rsid w:val="0028028A"/>
    <w:rsid w:val="002803A0"/>
    <w:rsid w:val="002803C0"/>
    <w:rsid w:val="002804D9"/>
    <w:rsid w:val="002809E0"/>
    <w:rsid w:val="00280ADB"/>
    <w:rsid w:val="00280BD2"/>
    <w:rsid w:val="00280D65"/>
    <w:rsid w:val="002810D0"/>
    <w:rsid w:val="00281260"/>
    <w:rsid w:val="0028149C"/>
    <w:rsid w:val="00281898"/>
    <w:rsid w:val="00281BE2"/>
    <w:rsid w:val="00281FFF"/>
    <w:rsid w:val="002825E4"/>
    <w:rsid w:val="00282A8D"/>
    <w:rsid w:val="00282C59"/>
    <w:rsid w:val="00283005"/>
    <w:rsid w:val="0028323B"/>
    <w:rsid w:val="002833AD"/>
    <w:rsid w:val="002837FE"/>
    <w:rsid w:val="00284079"/>
    <w:rsid w:val="00284425"/>
    <w:rsid w:val="0028445B"/>
    <w:rsid w:val="002845D8"/>
    <w:rsid w:val="00284B2B"/>
    <w:rsid w:val="00284CE0"/>
    <w:rsid w:val="00284F22"/>
    <w:rsid w:val="002851C7"/>
    <w:rsid w:val="002857A3"/>
    <w:rsid w:val="00285BF8"/>
    <w:rsid w:val="00285DCD"/>
    <w:rsid w:val="00286443"/>
    <w:rsid w:val="002867BE"/>
    <w:rsid w:val="00286A70"/>
    <w:rsid w:val="00286B3D"/>
    <w:rsid w:val="002870ED"/>
    <w:rsid w:val="0028711F"/>
    <w:rsid w:val="00287138"/>
    <w:rsid w:val="002872B3"/>
    <w:rsid w:val="0028758C"/>
    <w:rsid w:val="002875DF"/>
    <w:rsid w:val="00287897"/>
    <w:rsid w:val="00287B41"/>
    <w:rsid w:val="00287BA2"/>
    <w:rsid w:val="00287BF2"/>
    <w:rsid w:val="00287BFF"/>
    <w:rsid w:val="002904F7"/>
    <w:rsid w:val="0029074B"/>
    <w:rsid w:val="0029095F"/>
    <w:rsid w:val="00290A75"/>
    <w:rsid w:val="002911A1"/>
    <w:rsid w:val="002913A7"/>
    <w:rsid w:val="002914CB"/>
    <w:rsid w:val="00291963"/>
    <w:rsid w:val="00291E76"/>
    <w:rsid w:val="0029208B"/>
    <w:rsid w:val="0029227D"/>
    <w:rsid w:val="00292481"/>
    <w:rsid w:val="00292658"/>
    <w:rsid w:val="002926B1"/>
    <w:rsid w:val="0029270E"/>
    <w:rsid w:val="00292793"/>
    <w:rsid w:val="0029279C"/>
    <w:rsid w:val="002927F4"/>
    <w:rsid w:val="00292966"/>
    <w:rsid w:val="00292BC4"/>
    <w:rsid w:val="00292C65"/>
    <w:rsid w:val="00292F7C"/>
    <w:rsid w:val="0029343C"/>
    <w:rsid w:val="0029376C"/>
    <w:rsid w:val="00293B58"/>
    <w:rsid w:val="0029422E"/>
    <w:rsid w:val="00294469"/>
    <w:rsid w:val="00294859"/>
    <w:rsid w:val="00294871"/>
    <w:rsid w:val="00294D35"/>
    <w:rsid w:val="002952CC"/>
    <w:rsid w:val="00295390"/>
    <w:rsid w:val="0029563C"/>
    <w:rsid w:val="00295AC9"/>
    <w:rsid w:val="00295F7D"/>
    <w:rsid w:val="002967C4"/>
    <w:rsid w:val="00296C48"/>
    <w:rsid w:val="00296C58"/>
    <w:rsid w:val="00296D7C"/>
    <w:rsid w:val="00296DF1"/>
    <w:rsid w:val="00296FA0"/>
    <w:rsid w:val="00296FB2"/>
    <w:rsid w:val="0029705E"/>
    <w:rsid w:val="002970E8"/>
    <w:rsid w:val="0029760C"/>
    <w:rsid w:val="00297649"/>
    <w:rsid w:val="00297CA2"/>
    <w:rsid w:val="00297E29"/>
    <w:rsid w:val="002A0127"/>
    <w:rsid w:val="002A01C0"/>
    <w:rsid w:val="002A07AC"/>
    <w:rsid w:val="002A0B0E"/>
    <w:rsid w:val="002A0CFF"/>
    <w:rsid w:val="002A0E3E"/>
    <w:rsid w:val="002A0F2A"/>
    <w:rsid w:val="002A168A"/>
    <w:rsid w:val="002A19EC"/>
    <w:rsid w:val="002A1C0B"/>
    <w:rsid w:val="002A1D8A"/>
    <w:rsid w:val="002A1FFF"/>
    <w:rsid w:val="002A215F"/>
    <w:rsid w:val="002A22DA"/>
    <w:rsid w:val="002A2306"/>
    <w:rsid w:val="002A239D"/>
    <w:rsid w:val="002A2575"/>
    <w:rsid w:val="002A27B7"/>
    <w:rsid w:val="002A2E13"/>
    <w:rsid w:val="002A325A"/>
    <w:rsid w:val="002A3943"/>
    <w:rsid w:val="002A3AE7"/>
    <w:rsid w:val="002A3B5E"/>
    <w:rsid w:val="002A3E17"/>
    <w:rsid w:val="002A402C"/>
    <w:rsid w:val="002A467E"/>
    <w:rsid w:val="002A46EB"/>
    <w:rsid w:val="002A485F"/>
    <w:rsid w:val="002A4C57"/>
    <w:rsid w:val="002A4E11"/>
    <w:rsid w:val="002A5022"/>
    <w:rsid w:val="002A54B9"/>
    <w:rsid w:val="002A5961"/>
    <w:rsid w:val="002A5D97"/>
    <w:rsid w:val="002A5DBE"/>
    <w:rsid w:val="002A5E75"/>
    <w:rsid w:val="002A5E80"/>
    <w:rsid w:val="002A5F39"/>
    <w:rsid w:val="002A65A3"/>
    <w:rsid w:val="002A6BA6"/>
    <w:rsid w:val="002A7C3D"/>
    <w:rsid w:val="002A7D48"/>
    <w:rsid w:val="002B0191"/>
    <w:rsid w:val="002B0920"/>
    <w:rsid w:val="002B09DF"/>
    <w:rsid w:val="002B0BAA"/>
    <w:rsid w:val="002B0FC2"/>
    <w:rsid w:val="002B134D"/>
    <w:rsid w:val="002B14C4"/>
    <w:rsid w:val="002B15FA"/>
    <w:rsid w:val="002B16AD"/>
    <w:rsid w:val="002B18FE"/>
    <w:rsid w:val="002B1D0A"/>
    <w:rsid w:val="002B1F04"/>
    <w:rsid w:val="002B21D7"/>
    <w:rsid w:val="002B2240"/>
    <w:rsid w:val="002B2257"/>
    <w:rsid w:val="002B2444"/>
    <w:rsid w:val="002B256D"/>
    <w:rsid w:val="002B26C5"/>
    <w:rsid w:val="002B2B86"/>
    <w:rsid w:val="002B2CC0"/>
    <w:rsid w:val="002B3053"/>
    <w:rsid w:val="002B329E"/>
    <w:rsid w:val="002B333E"/>
    <w:rsid w:val="002B33BA"/>
    <w:rsid w:val="002B37C5"/>
    <w:rsid w:val="002B419E"/>
    <w:rsid w:val="002B41BD"/>
    <w:rsid w:val="002B42E8"/>
    <w:rsid w:val="002B4662"/>
    <w:rsid w:val="002B4883"/>
    <w:rsid w:val="002B48CD"/>
    <w:rsid w:val="002B4AF7"/>
    <w:rsid w:val="002B5440"/>
    <w:rsid w:val="002B54AC"/>
    <w:rsid w:val="002B58E5"/>
    <w:rsid w:val="002B5968"/>
    <w:rsid w:val="002B5A39"/>
    <w:rsid w:val="002B5BD4"/>
    <w:rsid w:val="002B5CDC"/>
    <w:rsid w:val="002B5D49"/>
    <w:rsid w:val="002B6038"/>
    <w:rsid w:val="002B60C8"/>
    <w:rsid w:val="002B6416"/>
    <w:rsid w:val="002B6713"/>
    <w:rsid w:val="002B67BC"/>
    <w:rsid w:val="002B688B"/>
    <w:rsid w:val="002B6E35"/>
    <w:rsid w:val="002B73BE"/>
    <w:rsid w:val="002B77C4"/>
    <w:rsid w:val="002B7801"/>
    <w:rsid w:val="002B7BEA"/>
    <w:rsid w:val="002C02A5"/>
    <w:rsid w:val="002C0324"/>
    <w:rsid w:val="002C06E2"/>
    <w:rsid w:val="002C0779"/>
    <w:rsid w:val="002C084F"/>
    <w:rsid w:val="002C09D7"/>
    <w:rsid w:val="002C0A1B"/>
    <w:rsid w:val="002C0BBD"/>
    <w:rsid w:val="002C119E"/>
    <w:rsid w:val="002C1691"/>
    <w:rsid w:val="002C19BF"/>
    <w:rsid w:val="002C1E26"/>
    <w:rsid w:val="002C227F"/>
    <w:rsid w:val="002C22AC"/>
    <w:rsid w:val="002C22C5"/>
    <w:rsid w:val="002C23D0"/>
    <w:rsid w:val="002C23FA"/>
    <w:rsid w:val="002C24E9"/>
    <w:rsid w:val="002C26C3"/>
    <w:rsid w:val="002C281B"/>
    <w:rsid w:val="002C2AF1"/>
    <w:rsid w:val="002C2C4B"/>
    <w:rsid w:val="002C2DC2"/>
    <w:rsid w:val="002C2FA0"/>
    <w:rsid w:val="002C3085"/>
    <w:rsid w:val="002C3438"/>
    <w:rsid w:val="002C3621"/>
    <w:rsid w:val="002C3640"/>
    <w:rsid w:val="002C3A38"/>
    <w:rsid w:val="002C3A8B"/>
    <w:rsid w:val="002C3CB4"/>
    <w:rsid w:val="002C3DD7"/>
    <w:rsid w:val="002C3F8C"/>
    <w:rsid w:val="002C4592"/>
    <w:rsid w:val="002C4628"/>
    <w:rsid w:val="002C4AEB"/>
    <w:rsid w:val="002C4F36"/>
    <w:rsid w:val="002C5039"/>
    <w:rsid w:val="002C518F"/>
    <w:rsid w:val="002C51E9"/>
    <w:rsid w:val="002C5562"/>
    <w:rsid w:val="002C5781"/>
    <w:rsid w:val="002C5828"/>
    <w:rsid w:val="002C58CE"/>
    <w:rsid w:val="002C5B5D"/>
    <w:rsid w:val="002C5E43"/>
    <w:rsid w:val="002C6221"/>
    <w:rsid w:val="002C6243"/>
    <w:rsid w:val="002C65B3"/>
    <w:rsid w:val="002C67D4"/>
    <w:rsid w:val="002C6A76"/>
    <w:rsid w:val="002C7002"/>
    <w:rsid w:val="002C7238"/>
    <w:rsid w:val="002C774D"/>
    <w:rsid w:val="002C7BAE"/>
    <w:rsid w:val="002C7F2E"/>
    <w:rsid w:val="002D027F"/>
    <w:rsid w:val="002D05AB"/>
    <w:rsid w:val="002D08A8"/>
    <w:rsid w:val="002D0966"/>
    <w:rsid w:val="002D09BF"/>
    <w:rsid w:val="002D103A"/>
    <w:rsid w:val="002D153B"/>
    <w:rsid w:val="002D17D4"/>
    <w:rsid w:val="002D19E5"/>
    <w:rsid w:val="002D1D69"/>
    <w:rsid w:val="002D1F82"/>
    <w:rsid w:val="002D1FDC"/>
    <w:rsid w:val="002D22B2"/>
    <w:rsid w:val="002D2538"/>
    <w:rsid w:val="002D25A0"/>
    <w:rsid w:val="002D2A03"/>
    <w:rsid w:val="002D2BA7"/>
    <w:rsid w:val="002D2BF1"/>
    <w:rsid w:val="002D3292"/>
    <w:rsid w:val="002D3337"/>
    <w:rsid w:val="002D34EF"/>
    <w:rsid w:val="002D3581"/>
    <w:rsid w:val="002D35F1"/>
    <w:rsid w:val="002D37AE"/>
    <w:rsid w:val="002D38F4"/>
    <w:rsid w:val="002D3C4C"/>
    <w:rsid w:val="002D3E7F"/>
    <w:rsid w:val="002D3FD4"/>
    <w:rsid w:val="002D40A2"/>
    <w:rsid w:val="002D41C5"/>
    <w:rsid w:val="002D4527"/>
    <w:rsid w:val="002D4561"/>
    <w:rsid w:val="002D4660"/>
    <w:rsid w:val="002D46F6"/>
    <w:rsid w:val="002D471A"/>
    <w:rsid w:val="002D4873"/>
    <w:rsid w:val="002D4918"/>
    <w:rsid w:val="002D4A8C"/>
    <w:rsid w:val="002D4B50"/>
    <w:rsid w:val="002D507B"/>
    <w:rsid w:val="002D5089"/>
    <w:rsid w:val="002D50D1"/>
    <w:rsid w:val="002D5125"/>
    <w:rsid w:val="002D5841"/>
    <w:rsid w:val="002D59F6"/>
    <w:rsid w:val="002D5C69"/>
    <w:rsid w:val="002D5DB7"/>
    <w:rsid w:val="002D60F6"/>
    <w:rsid w:val="002D62E3"/>
    <w:rsid w:val="002D6687"/>
    <w:rsid w:val="002D67FD"/>
    <w:rsid w:val="002D6A21"/>
    <w:rsid w:val="002D6B76"/>
    <w:rsid w:val="002D70ED"/>
    <w:rsid w:val="002D7443"/>
    <w:rsid w:val="002D754B"/>
    <w:rsid w:val="002D7618"/>
    <w:rsid w:val="002D76FE"/>
    <w:rsid w:val="002D7A93"/>
    <w:rsid w:val="002E01CD"/>
    <w:rsid w:val="002E0646"/>
    <w:rsid w:val="002E08DD"/>
    <w:rsid w:val="002E0A62"/>
    <w:rsid w:val="002E0E2A"/>
    <w:rsid w:val="002E0F4D"/>
    <w:rsid w:val="002E127E"/>
    <w:rsid w:val="002E138D"/>
    <w:rsid w:val="002E14B3"/>
    <w:rsid w:val="002E14C2"/>
    <w:rsid w:val="002E1C0E"/>
    <w:rsid w:val="002E1DA3"/>
    <w:rsid w:val="002E1FE5"/>
    <w:rsid w:val="002E25CB"/>
    <w:rsid w:val="002E2ABA"/>
    <w:rsid w:val="002E3281"/>
    <w:rsid w:val="002E3C87"/>
    <w:rsid w:val="002E3C97"/>
    <w:rsid w:val="002E3EC9"/>
    <w:rsid w:val="002E40FC"/>
    <w:rsid w:val="002E416E"/>
    <w:rsid w:val="002E4386"/>
    <w:rsid w:val="002E4415"/>
    <w:rsid w:val="002E443A"/>
    <w:rsid w:val="002E44A7"/>
    <w:rsid w:val="002E45E0"/>
    <w:rsid w:val="002E4A4B"/>
    <w:rsid w:val="002E4D7C"/>
    <w:rsid w:val="002E4E8C"/>
    <w:rsid w:val="002E52C6"/>
    <w:rsid w:val="002E541B"/>
    <w:rsid w:val="002E556F"/>
    <w:rsid w:val="002E5631"/>
    <w:rsid w:val="002E584C"/>
    <w:rsid w:val="002E588C"/>
    <w:rsid w:val="002E59CC"/>
    <w:rsid w:val="002E5AE7"/>
    <w:rsid w:val="002E5B1C"/>
    <w:rsid w:val="002E5BC4"/>
    <w:rsid w:val="002E5D8A"/>
    <w:rsid w:val="002E678B"/>
    <w:rsid w:val="002E6927"/>
    <w:rsid w:val="002E6A12"/>
    <w:rsid w:val="002E6ABB"/>
    <w:rsid w:val="002E6AF6"/>
    <w:rsid w:val="002E6B5C"/>
    <w:rsid w:val="002E6CB5"/>
    <w:rsid w:val="002E6EAD"/>
    <w:rsid w:val="002E6EE4"/>
    <w:rsid w:val="002E6F45"/>
    <w:rsid w:val="002E72B2"/>
    <w:rsid w:val="002E7543"/>
    <w:rsid w:val="002E783A"/>
    <w:rsid w:val="002E7DBA"/>
    <w:rsid w:val="002E7F71"/>
    <w:rsid w:val="002F005B"/>
    <w:rsid w:val="002F0211"/>
    <w:rsid w:val="002F04D7"/>
    <w:rsid w:val="002F05AE"/>
    <w:rsid w:val="002F0A22"/>
    <w:rsid w:val="002F10F2"/>
    <w:rsid w:val="002F19AB"/>
    <w:rsid w:val="002F2130"/>
    <w:rsid w:val="002F2200"/>
    <w:rsid w:val="002F2763"/>
    <w:rsid w:val="002F28C8"/>
    <w:rsid w:val="002F2996"/>
    <w:rsid w:val="002F2E9C"/>
    <w:rsid w:val="002F30EA"/>
    <w:rsid w:val="002F33F3"/>
    <w:rsid w:val="002F39C5"/>
    <w:rsid w:val="002F3BBF"/>
    <w:rsid w:val="002F3D92"/>
    <w:rsid w:val="002F4068"/>
    <w:rsid w:val="002F40D6"/>
    <w:rsid w:val="002F413A"/>
    <w:rsid w:val="002F44DB"/>
    <w:rsid w:val="002F44EA"/>
    <w:rsid w:val="002F4CC9"/>
    <w:rsid w:val="002F4D2B"/>
    <w:rsid w:val="002F4EA6"/>
    <w:rsid w:val="002F4F13"/>
    <w:rsid w:val="002F503B"/>
    <w:rsid w:val="002F5D60"/>
    <w:rsid w:val="002F6010"/>
    <w:rsid w:val="002F631D"/>
    <w:rsid w:val="002F65E2"/>
    <w:rsid w:val="002F6A15"/>
    <w:rsid w:val="002F6A36"/>
    <w:rsid w:val="002F700A"/>
    <w:rsid w:val="002F701A"/>
    <w:rsid w:val="002F707D"/>
    <w:rsid w:val="002F732A"/>
    <w:rsid w:val="002F78C8"/>
    <w:rsid w:val="002F7B4B"/>
    <w:rsid w:val="00300037"/>
    <w:rsid w:val="003001C4"/>
    <w:rsid w:val="003004C7"/>
    <w:rsid w:val="0030086D"/>
    <w:rsid w:val="00300998"/>
    <w:rsid w:val="00300D60"/>
    <w:rsid w:val="00300EB8"/>
    <w:rsid w:val="00300F0C"/>
    <w:rsid w:val="003010C3"/>
    <w:rsid w:val="00301408"/>
    <w:rsid w:val="00301536"/>
    <w:rsid w:val="00301770"/>
    <w:rsid w:val="00301B03"/>
    <w:rsid w:val="00301C1C"/>
    <w:rsid w:val="00302071"/>
    <w:rsid w:val="0030213A"/>
    <w:rsid w:val="003022F1"/>
    <w:rsid w:val="00302413"/>
    <w:rsid w:val="00302533"/>
    <w:rsid w:val="003026AD"/>
    <w:rsid w:val="0030283F"/>
    <w:rsid w:val="00302A2A"/>
    <w:rsid w:val="00302B3E"/>
    <w:rsid w:val="003030DD"/>
    <w:rsid w:val="0030393A"/>
    <w:rsid w:val="00303959"/>
    <w:rsid w:val="00303993"/>
    <w:rsid w:val="00303B05"/>
    <w:rsid w:val="00303B09"/>
    <w:rsid w:val="00304341"/>
    <w:rsid w:val="0030444F"/>
    <w:rsid w:val="003044BB"/>
    <w:rsid w:val="00304608"/>
    <w:rsid w:val="003047BE"/>
    <w:rsid w:val="00304812"/>
    <w:rsid w:val="00304908"/>
    <w:rsid w:val="00304AB9"/>
    <w:rsid w:val="00304C37"/>
    <w:rsid w:val="003052D1"/>
    <w:rsid w:val="00305639"/>
    <w:rsid w:val="00305753"/>
    <w:rsid w:val="00305D6C"/>
    <w:rsid w:val="00306209"/>
    <w:rsid w:val="0030641B"/>
    <w:rsid w:val="00306737"/>
    <w:rsid w:val="00306EE1"/>
    <w:rsid w:val="00306F57"/>
    <w:rsid w:val="00307186"/>
    <w:rsid w:val="0030742B"/>
    <w:rsid w:val="00307783"/>
    <w:rsid w:val="00307A2C"/>
    <w:rsid w:val="00307A43"/>
    <w:rsid w:val="00307AC6"/>
    <w:rsid w:val="00307B17"/>
    <w:rsid w:val="00307C7F"/>
    <w:rsid w:val="00307F68"/>
    <w:rsid w:val="00307FBC"/>
    <w:rsid w:val="0031000D"/>
    <w:rsid w:val="0031001F"/>
    <w:rsid w:val="00310231"/>
    <w:rsid w:val="003102F9"/>
    <w:rsid w:val="00310420"/>
    <w:rsid w:val="003104FE"/>
    <w:rsid w:val="00310992"/>
    <w:rsid w:val="00310DF6"/>
    <w:rsid w:val="0031194B"/>
    <w:rsid w:val="00311A02"/>
    <w:rsid w:val="00311A36"/>
    <w:rsid w:val="00311A3A"/>
    <w:rsid w:val="00311ED8"/>
    <w:rsid w:val="00312125"/>
    <w:rsid w:val="003121E8"/>
    <w:rsid w:val="00312278"/>
    <w:rsid w:val="0031232B"/>
    <w:rsid w:val="0031249C"/>
    <w:rsid w:val="00312542"/>
    <w:rsid w:val="00312659"/>
    <w:rsid w:val="00312724"/>
    <w:rsid w:val="003127B7"/>
    <w:rsid w:val="00312E29"/>
    <w:rsid w:val="00312E68"/>
    <w:rsid w:val="003132E1"/>
    <w:rsid w:val="003134F4"/>
    <w:rsid w:val="00313616"/>
    <w:rsid w:val="00313AC1"/>
    <w:rsid w:val="00313DD5"/>
    <w:rsid w:val="0031403E"/>
    <w:rsid w:val="00314052"/>
    <w:rsid w:val="003141A7"/>
    <w:rsid w:val="00314377"/>
    <w:rsid w:val="003144A6"/>
    <w:rsid w:val="003144DD"/>
    <w:rsid w:val="00314809"/>
    <w:rsid w:val="00314A0A"/>
    <w:rsid w:val="00314B36"/>
    <w:rsid w:val="00314F57"/>
    <w:rsid w:val="00314FD3"/>
    <w:rsid w:val="003150D7"/>
    <w:rsid w:val="0031539A"/>
    <w:rsid w:val="003156D3"/>
    <w:rsid w:val="003157EF"/>
    <w:rsid w:val="00315BE1"/>
    <w:rsid w:val="00315D0D"/>
    <w:rsid w:val="00315D29"/>
    <w:rsid w:val="00315E71"/>
    <w:rsid w:val="0031636A"/>
    <w:rsid w:val="0031656C"/>
    <w:rsid w:val="003168E5"/>
    <w:rsid w:val="0031691F"/>
    <w:rsid w:val="0031711D"/>
    <w:rsid w:val="0031745E"/>
    <w:rsid w:val="003174FF"/>
    <w:rsid w:val="00317656"/>
    <w:rsid w:val="00317817"/>
    <w:rsid w:val="00317834"/>
    <w:rsid w:val="00317E35"/>
    <w:rsid w:val="00320231"/>
    <w:rsid w:val="003203B6"/>
    <w:rsid w:val="003203DF"/>
    <w:rsid w:val="0032040D"/>
    <w:rsid w:val="00320869"/>
    <w:rsid w:val="00320AA6"/>
    <w:rsid w:val="00320FF5"/>
    <w:rsid w:val="00321002"/>
    <w:rsid w:val="00321524"/>
    <w:rsid w:val="003216D4"/>
    <w:rsid w:val="00322069"/>
    <w:rsid w:val="003227C8"/>
    <w:rsid w:val="0032293F"/>
    <w:rsid w:val="00322B7B"/>
    <w:rsid w:val="00323166"/>
    <w:rsid w:val="00323328"/>
    <w:rsid w:val="00323406"/>
    <w:rsid w:val="00323D27"/>
    <w:rsid w:val="00323F3A"/>
    <w:rsid w:val="00324080"/>
    <w:rsid w:val="0032408D"/>
    <w:rsid w:val="00324652"/>
    <w:rsid w:val="003246CE"/>
    <w:rsid w:val="003247E4"/>
    <w:rsid w:val="00325420"/>
    <w:rsid w:val="00325576"/>
    <w:rsid w:val="00325694"/>
    <w:rsid w:val="00325860"/>
    <w:rsid w:val="00325A28"/>
    <w:rsid w:val="00325F69"/>
    <w:rsid w:val="00326203"/>
    <w:rsid w:val="0032694A"/>
    <w:rsid w:val="00326AA8"/>
    <w:rsid w:val="00326D3D"/>
    <w:rsid w:val="0032741B"/>
    <w:rsid w:val="003276A8"/>
    <w:rsid w:val="003276FD"/>
    <w:rsid w:val="003278E8"/>
    <w:rsid w:val="003278F5"/>
    <w:rsid w:val="00327CCE"/>
    <w:rsid w:val="00327FA0"/>
    <w:rsid w:val="00330042"/>
    <w:rsid w:val="003300CB"/>
    <w:rsid w:val="00330283"/>
    <w:rsid w:val="00330593"/>
    <w:rsid w:val="0033060E"/>
    <w:rsid w:val="003309DC"/>
    <w:rsid w:val="003309F9"/>
    <w:rsid w:val="00330A82"/>
    <w:rsid w:val="00330AF7"/>
    <w:rsid w:val="00330D0D"/>
    <w:rsid w:val="00330FFE"/>
    <w:rsid w:val="00331836"/>
    <w:rsid w:val="0033186A"/>
    <w:rsid w:val="00331A57"/>
    <w:rsid w:val="00331D6D"/>
    <w:rsid w:val="003326F7"/>
    <w:rsid w:val="003335D5"/>
    <w:rsid w:val="0033382A"/>
    <w:rsid w:val="00333831"/>
    <w:rsid w:val="00333C7C"/>
    <w:rsid w:val="00333DFE"/>
    <w:rsid w:val="00333E77"/>
    <w:rsid w:val="00334015"/>
    <w:rsid w:val="00334127"/>
    <w:rsid w:val="00334228"/>
    <w:rsid w:val="003344FD"/>
    <w:rsid w:val="00334AE9"/>
    <w:rsid w:val="00334BE9"/>
    <w:rsid w:val="0033502D"/>
    <w:rsid w:val="00335944"/>
    <w:rsid w:val="00335E96"/>
    <w:rsid w:val="00336204"/>
    <w:rsid w:val="00336358"/>
    <w:rsid w:val="0033649A"/>
    <w:rsid w:val="003364F6"/>
    <w:rsid w:val="0033664A"/>
    <w:rsid w:val="0033688F"/>
    <w:rsid w:val="00336B49"/>
    <w:rsid w:val="00336F33"/>
    <w:rsid w:val="003370DA"/>
    <w:rsid w:val="003372BF"/>
    <w:rsid w:val="003374BA"/>
    <w:rsid w:val="003376DE"/>
    <w:rsid w:val="0033778B"/>
    <w:rsid w:val="0033788D"/>
    <w:rsid w:val="0033792A"/>
    <w:rsid w:val="003379F4"/>
    <w:rsid w:val="00337B7F"/>
    <w:rsid w:val="00337C8C"/>
    <w:rsid w:val="00340098"/>
    <w:rsid w:val="00340276"/>
    <w:rsid w:val="00340280"/>
    <w:rsid w:val="003403AA"/>
    <w:rsid w:val="00340494"/>
    <w:rsid w:val="0034051C"/>
    <w:rsid w:val="00340538"/>
    <w:rsid w:val="0034085C"/>
    <w:rsid w:val="00340D9D"/>
    <w:rsid w:val="00340E2E"/>
    <w:rsid w:val="00340F43"/>
    <w:rsid w:val="00340F72"/>
    <w:rsid w:val="00341089"/>
    <w:rsid w:val="0034138B"/>
    <w:rsid w:val="0034142E"/>
    <w:rsid w:val="0034155C"/>
    <w:rsid w:val="00341B14"/>
    <w:rsid w:val="00341B51"/>
    <w:rsid w:val="00341C6B"/>
    <w:rsid w:val="00341CE3"/>
    <w:rsid w:val="00341D9B"/>
    <w:rsid w:val="00341DEF"/>
    <w:rsid w:val="00341E0D"/>
    <w:rsid w:val="00341F7D"/>
    <w:rsid w:val="00342152"/>
    <w:rsid w:val="00342195"/>
    <w:rsid w:val="00342710"/>
    <w:rsid w:val="0034286B"/>
    <w:rsid w:val="0034288D"/>
    <w:rsid w:val="00342A42"/>
    <w:rsid w:val="003430A2"/>
    <w:rsid w:val="00343153"/>
    <w:rsid w:val="0034340C"/>
    <w:rsid w:val="0034342E"/>
    <w:rsid w:val="0034373E"/>
    <w:rsid w:val="003437E6"/>
    <w:rsid w:val="00343952"/>
    <w:rsid w:val="00343D0E"/>
    <w:rsid w:val="00344271"/>
    <w:rsid w:val="00344A4A"/>
    <w:rsid w:val="00344B2A"/>
    <w:rsid w:val="00344B61"/>
    <w:rsid w:val="003454B1"/>
    <w:rsid w:val="003457F5"/>
    <w:rsid w:val="00345A32"/>
    <w:rsid w:val="00346068"/>
    <w:rsid w:val="0034620B"/>
    <w:rsid w:val="003463FC"/>
    <w:rsid w:val="003468D3"/>
    <w:rsid w:val="00346979"/>
    <w:rsid w:val="00346AC2"/>
    <w:rsid w:val="00346B7A"/>
    <w:rsid w:val="00346EE3"/>
    <w:rsid w:val="003471C5"/>
    <w:rsid w:val="003472ED"/>
    <w:rsid w:val="003476C9"/>
    <w:rsid w:val="00347808"/>
    <w:rsid w:val="00347B92"/>
    <w:rsid w:val="00347DB7"/>
    <w:rsid w:val="0035006E"/>
    <w:rsid w:val="00350070"/>
    <w:rsid w:val="0035080F"/>
    <w:rsid w:val="00350B1C"/>
    <w:rsid w:val="00350C46"/>
    <w:rsid w:val="00350E93"/>
    <w:rsid w:val="00350FE5"/>
    <w:rsid w:val="00351152"/>
    <w:rsid w:val="003516D8"/>
    <w:rsid w:val="00351C51"/>
    <w:rsid w:val="00351E29"/>
    <w:rsid w:val="00352B49"/>
    <w:rsid w:val="00352CC2"/>
    <w:rsid w:val="00353142"/>
    <w:rsid w:val="0035318C"/>
    <w:rsid w:val="003534D4"/>
    <w:rsid w:val="00353B01"/>
    <w:rsid w:val="00353CD7"/>
    <w:rsid w:val="00353E5F"/>
    <w:rsid w:val="0035406E"/>
    <w:rsid w:val="0035486F"/>
    <w:rsid w:val="00354913"/>
    <w:rsid w:val="00354BDB"/>
    <w:rsid w:val="00354C15"/>
    <w:rsid w:val="00354EC1"/>
    <w:rsid w:val="00355472"/>
    <w:rsid w:val="003554E9"/>
    <w:rsid w:val="003558BC"/>
    <w:rsid w:val="00355903"/>
    <w:rsid w:val="00355A17"/>
    <w:rsid w:val="00355CF0"/>
    <w:rsid w:val="0035602A"/>
    <w:rsid w:val="00356626"/>
    <w:rsid w:val="00356664"/>
    <w:rsid w:val="00356808"/>
    <w:rsid w:val="00356BBE"/>
    <w:rsid w:val="00356C93"/>
    <w:rsid w:val="00356DD6"/>
    <w:rsid w:val="00356F96"/>
    <w:rsid w:val="00357006"/>
    <w:rsid w:val="00357197"/>
    <w:rsid w:val="00357734"/>
    <w:rsid w:val="003579EE"/>
    <w:rsid w:val="00357BC0"/>
    <w:rsid w:val="00357C4D"/>
    <w:rsid w:val="00357D0D"/>
    <w:rsid w:val="00357D49"/>
    <w:rsid w:val="00357F2E"/>
    <w:rsid w:val="00360606"/>
    <w:rsid w:val="00360888"/>
    <w:rsid w:val="00360F3D"/>
    <w:rsid w:val="00361112"/>
    <w:rsid w:val="00361290"/>
    <w:rsid w:val="00361626"/>
    <w:rsid w:val="003618CA"/>
    <w:rsid w:val="00361C1D"/>
    <w:rsid w:val="00361CD5"/>
    <w:rsid w:val="0036209C"/>
    <w:rsid w:val="003623C2"/>
    <w:rsid w:val="003626D4"/>
    <w:rsid w:val="00362712"/>
    <w:rsid w:val="003627A8"/>
    <w:rsid w:val="003628EB"/>
    <w:rsid w:val="00362EC4"/>
    <w:rsid w:val="00363092"/>
    <w:rsid w:val="00363673"/>
    <w:rsid w:val="00363A12"/>
    <w:rsid w:val="00363D6D"/>
    <w:rsid w:val="0036400D"/>
    <w:rsid w:val="003648CD"/>
    <w:rsid w:val="00364AAE"/>
    <w:rsid w:val="00364AFD"/>
    <w:rsid w:val="00364B95"/>
    <w:rsid w:val="00364B96"/>
    <w:rsid w:val="00364B9A"/>
    <w:rsid w:val="00364BD0"/>
    <w:rsid w:val="00364D92"/>
    <w:rsid w:val="00364EAB"/>
    <w:rsid w:val="00364F39"/>
    <w:rsid w:val="003655B4"/>
    <w:rsid w:val="003656B0"/>
    <w:rsid w:val="00365742"/>
    <w:rsid w:val="00366351"/>
    <w:rsid w:val="003663AB"/>
    <w:rsid w:val="003663C0"/>
    <w:rsid w:val="00366559"/>
    <w:rsid w:val="00366809"/>
    <w:rsid w:val="00366B80"/>
    <w:rsid w:val="0036784C"/>
    <w:rsid w:val="00370483"/>
    <w:rsid w:val="00370845"/>
    <w:rsid w:val="00370895"/>
    <w:rsid w:val="00370934"/>
    <w:rsid w:val="00370BB9"/>
    <w:rsid w:val="0037106D"/>
    <w:rsid w:val="003711C3"/>
    <w:rsid w:val="00371556"/>
    <w:rsid w:val="003718CE"/>
    <w:rsid w:val="003718E4"/>
    <w:rsid w:val="00371945"/>
    <w:rsid w:val="00372076"/>
    <w:rsid w:val="0037211B"/>
    <w:rsid w:val="00372138"/>
    <w:rsid w:val="00372267"/>
    <w:rsid w:val="00372449"/>
    <w:rsid w:val="00372902"/>
    <w:rsid w:val="00372B11"/>
    <w:rsid w:val="00372BBD"/>
    <w:rsid w:val="00372D98"/>
    <w:rsid w:val="00372EA6"/>
    <w:rsid w:val="00373350"/>
    <w:rsid w:val="0037377C"/>
    <w:rsid w:val="00373ADA"/>
    <w:rsid w:val="00373D6C"/>
    <w:rsid w:val="00374378"/>
    <w:rsid w:val="00374400"/>
    <w:rsid w:val="0037448A"/>
    <w:rsid w:val="003746CD"/>
    <w:rsid w:val="00374885"/>
    <w:rsid w:val="00374AF5"/>
    <w:rsid w:val="00374BD8"/>
    <w:rsid w:val="00374C61"/>
    <w:rsid w:val="00374DAF"/>
    <w:rsid w:val="00374ECF"/>
    <w:rsid w:val="00374FF1"/>
    <w:rsid w:val="0037530E"/>
    <w:rsid w:val="003756A5"/>
    <w:rsid w:val="00375784"/>
    <w:rsid w:val="00375D6E"/>
    <w:rsid w:val="00376360"/>
    <w:rsid w:val="00376514"/>
    <w:rsid w:val="003767F8"/>
    <w:rsid w:val="00376862"/>
    <w:rsid w:val="0037698A"/>
    <w:rsid w:val="00376C6F"/>
    <w:rsid w:val="00376EC3"/>
    <w:rsid w:val="0037709B"/>
    <w:rsid w:val="0037711B"/>
    <w:rsid w:val="00377263"/>
    <w:rsid w:val="003777C1"/>
    <w:rsid w:val="00377A0B"/>
    <w:rsid w:val="00377BF5"/>
    <w:rsid w:val="00377CA1"/>
    <w:rsid w:val="0037FC0C"/>
    <w:rsid w:val="0038062C"/>
    <w:rsid w:val="00380731"/>
    <w:rsid w:val="003807E9"/>
    <w:rsid w:val="003807ED"/>
    <w:rsid w:val="00380F45"/>
    <w:rsid w:val="0038154D"/>
    <w:rsid w:val="003817A7"/>
    <w:rsid w:val="003817AE"/>
    <w:rsid w:val="003818E1"/>
    <w:rsid w:val="0038191A"/>
    <w:rsid w:val="00381AAE"/>
    <w:rsid w:val="00381B6A"/>
    <w:rsid w:val="00381CA7"/>
    <w:rsid w:val="00381F6E"/>
    <w:rsid w:val="00381F7B"/>
    <w:rsid w:val="003821E1"/>
    <w:rsid w:val="00382383"/>
    <w:rsid w:val="00382413"/>
    <w:rsid w:val="003824F0"/>
    <w:rsid w:val="0038272E"/>
    <w:rsid w:val="00382922"/>
    <w:rsid w:val="00382B02"/>
    <w:rsid w:val="00382C17"/>
    <w:rsid w:val="00382E60"/>
    <w:rsid w:val="00383100"/>
    <w:rsid w:val="003832AC"/>
    <w:rsid w:val="00383DAA"/>
    <w:rsid w:val="00384143"/>
    <w:rsid w:val="003842E0"/>
    <w:rsid w:val="0038446E"/>
    <w:rsid w:val="003845D8"/>
    <w:rsid w:val="0038492D"/>
    <w:rsid w:val="00384957"/>
    <w:rsid w:val="00384D79"/>
    <w:rsid w:val="00384D95"/>
    <w:rsid w:val="00385073"/>
    <w:rsid w:val="00385095"/>
    <w:rsid w:val="003850B7"/>
    <w:rsid w:val="00385923"/>
    <w:rsid w:val="00385982"/>
    <w:rsid w:val="00385EC9"/>
    <w:rsid w:val="00385EF5"/>
    <w:rsid w:val="00385F12"/>
    <w:rsid w:val="003861EA"/>
    <w:rsid w:val="0038623A"/>
    <w:rsid w:val="003863F0"/>
    <w:rsid w:val="003868ED"/>
    <w:rsid w:val="00386987"/>
    <w:rsid w:val="00386B95"/>
    <w:rsid w:val="00386DA1"/>
    <w:rsid w:val="003872B4"/>
    <w:rsid w:val="00387758"/>
    <w:rsid w:val="00387D0F"/>
    <w:rsid w:val="00387D3E"/>
    <w:rsid w:val="00387D7A"/>
    <w:rsid w:val="00387E21"/>
    <w:rsid w:val="00387E95"/>
    <w:rsid w:val="00390284"/>
    <w:rsid w:val="00390ACD"/>
    <w:rsid w:val="00390C38"/>
    <w:rsid w:val="003911A8"/>
    <w:rsid w:val="003911DE"/>
    <w:rsid w:val="003913D9"/>
    <w:rsid w:val="00391570"/>
    <w:rsid w:val="003916AE"/>
    <w:rsid w:val="003916BF"/>
    <w:rsid w:val="0039190A"/>
    <w:rsid w:val="00391BFE"/>
    <w:rsid w:val="00391DBE"/>
    <w:rsid w:val="00392187"/>
    <w:rsid w:val="00392697"/>
    <w:rsid w:val="003926F1"/>
    <w:rsid w:val="00392824"/>
    <w:rsid w:val="00392CE7"/>
    <w:rsid w:val="00393072"/>
    <w:rsid w:val="003934AC"/>
    <w:rsid w:val="003936C9"/>
    <w:rsid w:val="0039391F"/>
    <w:rsid w:val="003939EF"/>
    <w:rsid w:val="00393FB6"/>
    <w:rsid w:val="003947BC"/>
    <w:rsid w:val="003947FC"/>
    <w:rsid w:val="00394ABB"/>
    <w:rsid w:val="00394C79"/>
    <w:rsid w:val="00394D60"/>
    <w:rsid w:val="00394DBF"/>
    <w:rsid w:val="00394EE1"/>
    <w:rsid w:val="003950C7"/>
    <w:rsid w:val="0039570E"/>
    <w:rsid w:val="00395739"/>
    <w:rsid w:val="00395C4A"/>
    <w:rsid w:val="00395FCA"/>
    <w:rsid w:val="0039620A"/>
    <w:rsid w:val="0039649E"/>
    <w:rsid w:val="0039679C"/>
    <w:rsid w:val="003969C4"/>
    <w:rsid w:val="00396B47"/>
    <w:rsid w:val="00396CD0"/>
    <w:rsid w:val="0039732E"/>
    <w:rsid w:val="00397675"/>
    <w:rsid w:val="003977BD"/>
    <w:rsid w:val="00397B10"/>
    <w:rsid w:val="00397B39"/>
    <w:rsid w:val="00397E07"/>
    <w:rsid w:val="00397F09"/>
    <w:rsid w:val="003A00E5"/>
    <w:rsid w:val="003A05F9"/>
    <w:rsid w:val="003A06FF"/>
    <w:rsid w:val="003A0B45"/>
    <w:rsid w:val="003A0EA0"/>
    <w:rsid w:val="003A166B"/>
    <w:rsid w:val="003A16DD"/>
    <w:rsid w:val="003A185F"/>
    <w:rsid w:val="003A1901"/>
    <w:rsid w:val="003A1C36"/>
    <w:rsid w:val="003A1F33"/>
    <w:rsid w:val="003A1FEF"/>
    <w:rsid w:val="003A245A"/>
    <w:rsid w:val="003A2671"/>
    <w:rsid w:val="003A26A3"/>
    <w:rsid w:val="003A27EB"/>
    <w:rsid w:val="003A2A9C"/>
    <w:rsid w:val="003A2B0D"/>
    <w:rsid w:val="003A2B1A"/>
    <w:rsid w:val="003A2BFC"/>
    <w:rsid w:val="003A2E99"/>
    <w:rsid w:val="003A3013"/>
    <w:rsid w:val="003A3145"/>
    <w:rsid w:val="003A3403"/>
    <w:rsid w:val="003A3C96"/>
    <w:rsid w:val="003A3D55"/>
    <w:rsid w:val="003A3EA0"/>
    <w:rsid w:val="003A4551"/>
    <w:rsid w:val="003A4AC1"/>
    <w:rsid w:val="003A4B38"/>
    <w:rsid w:val="003A4EC2"/>
    <w:rsid w:val="003A5409"/>
    <w:rsid w:val="003A564A"/>
    <w:rsid w:val="003A572F"/>
    <w:rsid w:val="003A576E"/>
    <w:rsid w:val="003A5B16"/>
    <w:rsid w:val="003A5CD2"/>
    <w:rsid w:val="003A5F34"/>
    <w:rsid w:val="003A60DA"/>
    <w:rsid w:val="003A65BD"/>
    <w:rsid w:val="003A691F"/>
    <w:rsid w:val="003A69A3"/>
    <w:rsid w:val="003A6BC0"/>
    <w:rsid w:val="003A6E77"/>
    <w:rsid w:val="003A6F1D"/>
    <w:rsid w:val="003A6F5F"/>
    <w:rsid w:val="003A72DA"/>
    <w:rsid w:val="003A79E2"/>
    <w:rsid w:val="003A7B52"/>
    <w:rsid w:val="003B02F5"/>
    <w:rsid w:val="003B0370"/>
    <w:rsid w:val="003B0554"/>
    <w:rsid w:val="003B06EC"/>
    <w:rsid w:val="003B08B3"/>
    <w:rsid w:val="003B0A45"/>
    <w:rsid w:val="003B0F50"/>
    <w:rsid w:val="003B10CF"/>
    <w:rsid w:val="003B1497"/>
    <w:rsid w:val="003B14B1"/>
    <w:rsid w:val="003B1AC7"/>
    <w:rsid w:val="003B1BC9"/>
    <w:rsid w:val="003B1E4F"/>
    <w:rsid w:val="003B24DF"/>
    <w:rsid w:val="003B267A"/>
    <w:rsid w:val="003B26EA"/>
    <w:rsid w:val="003B2ABA"/>
    <w:rsid w:val="003B2D14"/>
    <w:rsid w:val="003B2D9E"/>
    <w:rsid w:val="003B2DCD"/>
    <w:rsid w:val="003B30B2"/>
    <w:rsid w:val="003B3123"/>
    <w:rsid w:val="003B3342"/>
    <w:rsid w:val="003B34BD"/>
    <w:rsid w:val="003B3ADA"/>
    <w:rsid w:val="003B3ED0"/>
    <w:rsid w:val="003B3F3C"/>
    <w:rsid w:val="003B40AF"/>
    <w:rsid w:val="003B4179"/>
    <w:rsid w:val="003B43FF"/>
    <w:rsid w:val="003B4A29"/>
    <w:rsid w:val="003B4BCF"/>
    <w:rsid w:val="003B4C4C"/>
    <w:rsid w:val="003B4E2B"/>
    <w:rsid w:val="003B5574"/>
    <w:rsid w:val="003B58E2"/>
    <w:rsid w:val="003B5AD1"/>
    <w:rsid w:val="003B6247"/>
    <w:rsid w:val="003B6340"/>
    <w:rsid w:val="003B6500"/>
    <w:rsid w:val="003B651A"/>
    <w:rsid w:val="003B6535"/>
    <w:rsid w:val="003B66A5"/>
    <w:rsid w:val="003B68AC"/>
    <w:rsid w:val="003B692A"/>
    <w:rsid w:val="003B6AA1"/>
    <w:rsid w:val="003B6E65"/>
    <w:rsid w:val="003B6EA2"/>
    <w:rsid w:val="003B7192"/>
    <w:rsid w:val="003B720A"/>
    <w:rsid w:val="003B7B3B"/>
    <w:rsid w:val="003B7C41"/>
    <w:rsid w:val="003B7C51"/>
    <w:rsid w:val="003B7F31"/>
    <w:rsid w:val="003B7FD1"/>
    <w:rsid w:val="003C0267"/>
    <w:rsid w:val="003C02BC"/>
    <w:rsid w:val="003C03FF"/>
    <w:rsid w:val="003C0420"/>
    <w:rsid w:val="003C0558"/>
    <w:rsid w:val="003C07B1"/>
    <w:rsid w:val="003C07E7"/>
    <w:rsid w:val="003C084C"/>
    <w:rsid w:val="003C0C70"/>
    <w:rsid w:val="003C0EBA"/>
    <w:rsid w:val="003C0FC0"/>
    <w:rsid w:val="003C12EF"/>
    <w:rsid w:val="003C151A"/>
    <w:rsid w:val="003C15A4"/>
    <w:rsid w:val="003C18F7"/>
    <w:rsid w:val="003C1FCC"/>
    <w:rsid w:val="003C1FF6"/>
    <w:rsid w:val="003C20B0"/>
    <w:rsid w:val="003C21F8"/>
    <w:rsid w:val="003C2411"/>
    <w:rsid w:val="003C2669"/>
    <w:rsid w:val="003C26FD"/>
    <w:rsid w:val="003C271E"/>
    <w:rsid w:val="003C27F0"/>
    <w:rsid w:val="003C2D0A"/>
    <w:rsid w:val="003C2D45"/>
    <w:rsid w:val="003C2DDE"/>
    <w:rsid w:val="003C2E92"/>
    <w:rsid w:val="003C3485"/>
    <w:rsid w:val="003C35FB"/>
    <w:rsid w:val="003C37A6"/>
    <w:rsid w:val="003C3A59"/>
    <w:rsid w:val="003C3E54"/>
    <w:rsid w:val="003C3EC4"/>
    <w:rsid w:val="003C4170"/>
    <w:rsid w:val="003C4226"/>
    <w:rsid w:val="003C42D3"/>
    <w:rsid w:val="003C432E"/>
    <w:rsid w:val="003C4AEA"/>
    <w:rsid w:val="003C5074"/>
    <w:rsid w:val="003C5541"/>
    <w:rsid w:val="003C571D"/>
    <w:rsid w:val="003C59CA"/>
    <w:rsid w:val="003C5C1F"/>
    <w:rsid w:val="003C655D"/>
    <w:rsid w:val="003C6883"/>
    <w:rsid w:val="003C6A8D"/>
    <w:rsid w:val="003C6EFF"/>
    <w:rsid w:val="003C72E5"/>
    <w:rsid w:val="003C7912"/>
    <w:rsid w:val="003C7A3C"/>
    <w:rsid w:val="003C7D89"/>
    <w:rsid w:val="003C7E7A"/>
    <w:rsid w:val="003D082A"/>
    <w:rsid w:val="003D08FA"/>
    <w:rsid w:val="003D0B34"/>
    <w:rsid w:val="003D0E0A"/>
    <w:rsid w:val="003D0E64"/>
    <w:rsid w:val="003D0F37"/>
    <w:rsid w:val="003D12BD"/>
    <w:rsid w:val="003D17A8"/>
    <w:rsid w:val="003D1827"/>
    <w:rsid w:val="003D193F"/>
    <w:rsid w:val="003D19D8"/>
    <w:rsid w:val="003D1BF5"/>
    <w:rsid w:val="003D1C1D"/>
    <w:rsid w:val="003D1D4E"/>
    <w:rsid w:val="003D209C"/>
    <w:rsid w:val="003D23D1"/>
    <w:rsid w:val="003D2409"/>
    <w:rsid w:val="003D2492"/>
    <w:rsid w:val="003D24F7"/>
    <w:rsid w:val="003D2661"/>
    <w:rsid w:val="003D2C03"/>
    <w:rsid w:val="003D2E6D"/>
    <w:rsid w:val="003D3064"/>
    <w:rsid w:val="003D3349"/>
    <w:rsid w:val="003D3442"/>
    <w:rsid w:val="003D3A3D"/>
    <w:rsid w:val="003D3AA3"/>
    <w:rsid w:val="003D3DD5"/>
    <w:rsid w:val="003D4173"/>
    <w:rsid w:val="003D41BE"/>
    <w:rsid w:val="003D41CA"/>
    <w:rsid w:val="003D426F"/>
    <w:rsid w:val="003D42FA"/>
    <w:rsid w:val="003D43D7"/>
    <w:rsid w:val="003D4616"/>
    <w:rsid w:val="003D471B"/>
    <w:rsid w:val="003D48C4"/>
    <w:rsid w:val="003D4F5D"/>
    <w:rsid w:val="003D4FFC"/>
    <w:rsid w:val="003D5627"/>
    <w:rsid w:val="003D5B0A"/>
    <w:rsid w:val="003D5C58"/>
    <w:rsid w:val="003D5E19"/>
    <w:rsid w:val="003D5EBE"/>
    <w:rsid w:val="003D6093"/>
    <w:rsid w:val="003D6139"/>
    <w:rsid w:val="003D6307"/>
    <w:rsid w:val="003D6333"/>
    <w:rsid w:val="003D66A2"/>
    <w:rsid w:val="003D66CF"/>
    <w:rsid w:val="003D68D8"/>
    <w:rsid w:val="003D6B25"/>
    <w:rsid w:val="003D6B55"/>
    <w:rsid w:val="003D6BB2"/>
    <w:rsid w:val="003D6F7D"/>
    <w:rsid w:val="003D6FA8"/>
    <w:rsid w:val="003D6FCA"/>
    <w:rsid w:val="003D700D"/>
    <w:rsid w:val="003D7202"/>
    <w:rsid w:val="003D75D8"/>
    <w:rsid w:val="003D7A3C"/>
    <w:rsid w:val="003D7E7C"/>
    <w:rsid w:val="003E0355"/>
    <w:rsid w:val="003E0668"/>
    <w:rsid w:val="003E099E"/>
    <w:rsid w:val="003E0C3F"/>
    <w:rsid w:val="003E0D7B"/>
    <w:rsid w:val="003E0EF9"/>
    <w:rsid w:val="003E1AFB"/>
    <w:rsid w:val="003E1E0A"/>
    <w:rsid w:val="003E1F86"/>
    <w:rsid w:val="003E1FD5"/>
    <w:rsid w:val="003E2034"/>
    <w:rsid w:val="003E2150"/>
    <w:rsid w:val="003E2164"/>
    <w:rsid w:val="003E251E"/>
    <w:rsid w:val="003E2752"/>
    <w:rsid w:val="003E2C59"/>
    <w:rsid w:val="003E2E8B"/>
    <w:rsid w:val="003E3028"/>
    <w:rsid w:val="003E3449"/>
    <w:rsid w:val="003E3B3A"/>
    <w:rsid w:val="003E3B99"/>
    <w:rsid w:val="003E3BAC"/>
    <w:rsid w:val="003E3CF0"/>
    <w:rsid w:val="003E3E65"/>
    <w:rsid w:val="003E48B9"/>
    <w:rsid w:val="003E4CA3"/>
    <w:rsid w:val="003E4D0D"/>
    <w:rsid w:val="003E5224"/>
    <w:rsid w:val="003E5591"/>
    <w:rsid w:val="003E5727"/>
    <w:rsid w:val="003E5A3A"/>
    <w:rsid w:val="003E5DAB"/>
    <w:rsid w:val="003E5EFE"/>
    <w:rsid w:val="003E639E"/>
    <w:rsid w:val="003E6424"/>
    <w:rsid w:val="003E65C0"/>
    <w:rsid w:val="003E6839"/>
    <w:rsid w:val="003E6D24"/>
    <w:rsid w:val="003E70B2"/>
    <w:rsid w:val="003E74DC"/>
    <w:rsid w:val="003E74FD"/>
    <w:rsid w:val="003E75A2"/>
    <w:rsid w:val="003E7926"/>
    <w:rsid w:val="003E7AFD"/>
    <w:rsid w:val="003E7D09"/>
    <w:rsid w:val="003E7E5D"/>
    <w:rsid w:val="003E7EF4"/>
    <w:rsid w:val="003F00EC"/>
    <w:rsid w:val="003F0A6A"/>
    <w:rsid w:val="003F0CB6"/>
    <w:rsid w:val="003F1B1A"/>
    <w:rsid w:val="003F22D5"/>
    <w:rsid w:val="003F2389"/>
    <w:rsid w:val="003F2733"/>
    <w:rsid w:val="003F2777"/>
    <w:rsid w:val="003F27EE"/>
    <w:rsid w:val="003F316B"/>
    <w:rsid w:val="003F345F"/>
    <w:rsid w:val="003F3554"/>
    <w:rsid w:val="003F3560"/>
    <w:rsid w:val="003F357C"/>
    <w:rsid w:val="003F363F"/>
    <w:rsid w:val="003F36E2"/>
    <w:rsid w:val="003F394C"/>
    <w:rsid w:val="003F3F22"/>
    <w:rsid w:val="003F3F6A"/>
    <w:rsid w:val="003F4884"/>
    <w:rsid w:val="003F4B48"/>
    <w:rsid w:val="003F4EA9"/>
    <w:rsid w:val="003F4F67"/>
    <w:rsid w:val="003F5ADC"/>
    <w:rsid w:val="003F5EEB"/>
    <w:rsid w:val="003F6202"/>
    <w:rsid w:val="003F633E"/>
    <w:rsid w:val="003F66A7"/>
    <w:rsid w:val="003F66C3"/>
    <w:rsid w:val="003F682A"/>
    <w:rsid w:val="003F6BE6"/>
    <w:rsid w:val="003F6F88"/>
    <w:rsid w:val="003F7048"/>
    <w:rsid w:val="003F72A5"/>
    <w:rsid w:val="003F74B1"/>
    <w:rsid w:val="003F74F3"/>
    <w:rsid w:val="003F7537"/>
    <w:rsid w:val="003F7599"/>
    <w:rsid w:val="003F796B"/>
    <w:rsid w:val="003F7B33"/>
    <w:rsid w:val="003F7BC5"/>
    <w:rsid w:val="003F7C13"/>
    <w:rsid w:val="003F7F47"/>
    <w:rsid w:val="004000E1"/>
    <w:rsid w:val="004001E7"/>
    <w:rsid w:val="004003A2"/>
    <w:rsid w:val="00400565"/>
    <w:rsid w:val="00400C1C"/>
    <w:rsid w:val="00400CD4"/>
    <w:rsid w:val="004011F3"/>
    <w:rsid w:val="004012E9"/>
    <w:rsid w:val="0040139D"/>
    <w:rsid w:val="004015E9"/>
    <w:rsid w:val="0040193B"/>
    <w:rsid w:val="004019BB"/>
    <w:rsid w:val="00401E01"/>
    <w:rsid w:val="00401F99"/>
    <w:rsid w:val="004020DF"/>
    <w:rsid w:val="00402776"/>
    <w:rsid w:val="00402B3E"/>
    <w:rsid w:val="00403378"/>
    <w:rsid w:val="004033D3"/>
    <w:rsid w:val="00403EF1"/>
    <w:rsid w:val="00403F7C"/>
    <w:rsid w:val="00403F97"/>
    <w:rsid w:val="00404093"/>
    <w:rsid w:val="004040F3"/>
    <w:rsid w:val="0040426E"/>
    <w:rsid w:val="004043A8"/>
    <w:rsid w:val="004043FA"/>
    <w:rsid w:val="0040468D"/>
    <w:rsid w:val="0040479A"/>
    <w:rsid w:val="004047D5"/>
    <w:rsid w:val="00404818"/>
    <w:rsid w:val="00404A75"/>
    <w:rsid w:val="00404E29"/>
    <w:rsid w:val="00404EAC"/>
    <w:rsid w:val="00405138"/>
    <w:rsid w:val="004051A4"/>
    <w:rsid w:val="004051D3"/>
    <w:rsid w:val="004051E9"/>
    <w:rsid w:val="00405650"/>
    <w:rsid w:val="004057ED"/>
    <w:rsid w:val="00405827"/>
    <w:rsid w:val="0040582F"/>
    <w:rsid w:val="00405E1D"/>
    <w:rsid w:val="00405E43"/>
    <w:rsid w:val="00405FF8"/>
    <w:rsid w:val="00406085"/>
    <w:rsid w:val="004060A3"/>
    <w:rsid w:val="00406428"/>
    <w:rsid w:val="004065F8"/>
    <w:rsid w:val="00406851"/>
    <w:rsid w:val="00406A70"/>
    <w:rsid w:val="00406BF3"/>
    <w:rsid w:val="00406FCF"/>
    <w:rsid w:val="004072C0"/>
    <w:rsid w:val="004079CB"/>
    <w:rsid w:val="00407B39"/>
    <w:rsid w:val="00407BE2"/>
    <w:rsid w:val="004101A2"/>
    <w:rsid w:val="0041066B"/>
    <w:rsid w:val="004106DC"/>
    <w:rsid w:val="00410D8B"/>
    <w:rsid w:val="0041113F"/>
    <w:rsid w:val="0041167A"/>
    <w:rsid w:val="004116E2"/>
    <w:rsid w:val="0041181A"/>
    <w:rsid w:val="0041196B"/>
    <w:rsid w:val="00411A37"/>
    <w:rsid w:val="00411D96"/>
    <w:rsid w:val="00412119"/>
    <w:rsid w:val="00412906"/>
    <w:rsid w:val="00412C47"/>
    <w:rsid w:val="00412D86"/>
    <w:rsid w:val="00412EA0"/>
    <w:rsid w:val="00412FA9"/>
    <w:rsid w:val="00412FE7"/>
    <w:rsid w:val="00413444"/>
    <w:rsid w:val="004136A2"/>
    <w:rsid w:val="004138E3"/>
    <w:rsid w:val="00413908"/>
    <w:rsid w:val="00413CD2"/>
    <w:rsid w:val="00413D92"/>
    <w:rsid w:val="00413DE5"/>
    <w:rsid w:val="00414124"/>
    <w:rsid w:val="00414285"/>
    <w:rsid w:val="004144C8"/>
    <w:rsid w:val="004144EC"/>
    <w:rsid w:val="00414628"/>
    <w:rsid w:val="00414AAC"/>
    <w:rsid w:val="00414D91"/>
    <w:rsid w:val="00414FAC"/>
    <w:rsid w:val="00415237"/>
    <w:rsid w:val="00415251"/>
    <w:rsid w:val="0041531E"/>
    <w:rsid w:val="00415B71"/>
    <w:rsid w:val="00415BDF"/>
    <w:rsid w:val="0041622D"/>
    <w:rsid w:val="00416421"/>
    <w:rsid w:val="00416967"/>
    <w:rsid w:val="00416E4C"/>
    <w:rsid w:val="00417074"/>
    <w:rsid w:val="00417198"/>
    <w:rsid w:val="00417267"/>
    <w:rsid w:val="004172B2"/>
    <w:rsid w:val="004175B5"/>
    <w:rsid w:val="004178A0"/>
    <w:rsid w:val="00417C6E"/>
    <w:rsid w:val="00417F1D"/>
    <w:rsid w:val="004200D2"/>
    <w:rsid w:val="004207B1"/>
    <w:rsid w:val="0042084B"/>
    <w:rsid w:val="004208F9"/>
    <w:rsid w:val="00420CEC"/>
    <w:rsid w:val="00420F64"/>
    <w:rsid w:val="00421590"/>
    <w:rsid w:val="004217D7"/>
    <w:rsid w:val="004218EB"/>
    <w:rsid w:val="004219F8"/>
    <w:rsid w:val="00421B21"/>
    <w:rsid w:val="00421D01"/>
    <w:rsid w:val="00421D88"/>
    <w:rsid w:val="004222C2"/>
    <w:rsid w:val="004224AA"/>
    <w:rsid w:val="00422545"/>
    <w:rsid w:val="00422714"/>
    <w:rsid w:val="004228FE"/>
    <w:rsid w:val="00422A9E"/>
    <w:rsid w:val="00422CC7"/>
    <w:rsid w:val="0042321B"/>
    <w:rsid w:val="00423822"/>
    <w:rsid w:val="0042393A"/>
    <w:rsid w:val="0042397B"/>
    <w:rsid w:val="00423C5B"/>
    <w:rsid w:val="00423C81"/>
    <w:rsid w:val="00423CC5"/>
    <w:rsid w:val="00423EA0"/>
    <w:rsid w:val="00424114"/>
    <w:rsid w:val="004245AB"/>
    <w:rsid w:val="00424762"/>
    <w:rsid w:val="00424981"/>
    <w:rsid w:val="00424A26"/>
    <w:rsid w:val="00424AA4"/>
    <w:rsid w:val="00424DC5"/>
    <w:rsid w:val="00424E50"/>
    <w:rsid w:val="00425000"/>
    <w:rsid w:val="004252AA"/>
    <w:rsid w:val="0042568C"/>
    <w:rsid w:val="00425786"/>
    <w:rsid w:val="00425992"/>
    <w:rsid w:val="00425CE6"/>
    <w:rsid w:val="0042616D"/>
    <w:rsid w:val="004263BD"/>
    <w:rsid w:val="004265D2"/>
    <w:rsid w:val="00426AD0"/>
    <w:rsid w:val="00426C3C"/>
    <w:rsid w:val="00426D0E"/>
    <w:rsid w:val="0042734F"/>
    <w:rsid w:val="0042746B"/>
    <w:rsid w:val="004276D2"/>
    <w:rsid w:val="004279B4"/>
    <w:rsid w:val="00427D6A"/>
    <w:rsid w:val="00430028"/>
    <w:rsid w:val="00430428"/>
    <w:rsid w:val="00430882"/>
    <w:rsid w:val="0043139D"/>
    <w:rsid w:val="004317CA"/>
    <w:rsid w:val="004317E5"/>
    <w:rsid w:val="00431951"/>
    <w:rsid w:val="004319CF"/>
    <w:rsid w:val="004319D2"/>
    <w:rsid w:val="00431A64"/>
    <w:rsid w:val="00431D36"/>
    <w:rsid w:val="004320DF"/>
    <w:rsid w:val="00432205"/>
    <w:rsid w:val="004322A9"/>
    <w:rsid w:val="004324A0"/>
    <w:rsid w:val="00432805"/>
    <w:rsid w:val="0043284F"/>
    <w:rsid w:val="004329D5"/>
    <w:rsid w:val="00432A06"/>
    <w:rsid w:val="00432C82"/>
    <w:rsid w:val="004331A8"/>
    <w:rsid w:val="004334CA"/>
    <w:rsid w:val="00433A6F"/>
    <w:rsid w:val="00433ACE"/>
    <w:rsid w:val="00433B82"/>
    <w:rsid w:val="00433BCF"/>
    <w:rsid w:val="00433D6D"/>
    <w:rsid w:val="0043408E"/>
    <w:rsid w:val="00434330"/>
    <w:rsid w:val="0043435D"/>
    <w:rsid w:val="00434499"/>
    <w:rsid w:val="00434544"/>
    <w:rsid w:val="00434843"/>
    <w:rsid w:val="00434B63"/>
    <w:rsid w:val="00434CC5"/>
    <w:rsid w:val="00434CFE"/>
    <w:rsid w:val="00434EAC"/>
    <w:rsid w:val="004350BB"/>
    <w:rsid w:val="004350F1"/>
    <w:rsid w:val="004353E3"/>
    <w:rsid w:val="00435535"/>
    <w:rsid w:val="00435584"/>
    <w:rsid w:val="004355AC"/>
    <w:rsid w:val="004355BF"/>
    <w:rsid w:val="004355E1"/>
    <w:rsid w:val="00435713"/>
    <w:rsid w:val="004357E0"/>
    <w:rsid w:val="00435D39"/>
    <w:rsid w:val="004364BB"/>
    <w:rsid w:val="00436624"/>
    <w:rsid w:val="00436813"/>
    <w:rsid w:val="00436DCD"/>
    <w:rsid w:val="00436F38"/>
    <w:rsid w:val="00436F4F"/>
    <w:rsid w:val="00437294"/>
    <w:rsid w:val="00437529"/>
    <w:rsid w:val="00437881"/>
    <w:rsid w:val="00437992"/>
    <w:rsid w:val="00437B03"/>
    <w:rsid w:val="004400DC"/>
    <w:rsid w:val="00440285"/>
    <w:rsid w:val="00440344"/>
    <w:rsid w:val="00440940"/>
    <w:rsid w:val="00440A5C"/>
    <w:rsid w:val="00440E23"/>
    <w:rsid w:val="00440F29"/>
    <w:rsid w:val="004415F2"/>
    <w:rsid w:val="00441641"/>
    <w:rsid w:val="00441742"/>
    <w:rsid w:val="00441894"/>
    <w:rsid w:val="00441948"/>
    <w:rsid w:val="004419CA"/>
    <w:rsid w:val="00441C3A"/>
    <w:rsid w:val="00441C66"/>
    <w:rsid w:val="00441ED4"/>
    <w:rsid w:val="0044236D"/>
    <w:rsid w:val="00442849"/>
    <w:rsid w:val="00442AE4"/>
    <w:rsid w:val="00442C23"/>
    <w:rsid w:val="004433A7"/>
    <w:rsid w:val="004434E1"/>
    <w:rsid w:val="0044359A"/>
    <w:rsid w:val="004436D8"/>
    <w:rsid w:val="00443947"/>
    <w:rsid w:val="004439AA"/>
    <w:rsid w:val="00443EF9"/>
    <w:rsid w:val="00444129"/>
    <w:rsid w:val="00444194"/>
    <w:rsid w:val="00444306"/>
    <w:rsid w:val="00444558"/>
    <w:rsid w:val="004446BB"/>
    <w:rsid w:val="004448AB"/>
    <w:rsid w:val="00444945"/>
    <w:rsid w:val="0044515D"/>
    <w:rsid w:val="00445226"/>
    <w:rsid w:val="004454FB"/>
    <w:rsid w:val="00445879"/>
    <w:rsid w:val="00445C9A"/>
    <w:rsid w:val="004461C2"/>
    <w:rsid w:val="004465F3"/>
    <w:rsid w:val="00446AEE"/>
    <w:rsid w:val="00446B7C"/>
    <w:rsid w:val="00446BB7"/>
    <w:rsid w:val="00447056"/>
    <w:rsid w:val="00447074"/>
    <w:rsid w:val="0044714C"/>
    <w:rsid w:val="004471BC"/>
    <w:rsid w:val="004471E8"/>
    <w:rsid w:val="00447790"/>
    <w:rsid w:val="004478C5"/>
    <w:rsid w:val="00447A50"/>
    <w:rsid w:val="00447EBE"/>
    <w:rsid w:val="00447F97"/>
    <w:rsid w:val="004500D6"/>
    <w:rsid w:val="004501D0"/>
    <w:rsid w:val="00450305"/>
    <w:rsid w:val="00450590"/>
    <w:rsid w:val="00450743"/>
    <w:rsid w:val="0045089C"/>
    <w:rsid w:val="00450A9E"/>
    <w:rsid w:val="00450EF3"/>
    <w:rsid w:val="004510C8"/>
    <w:rsid w:val="00451266"/>
    <w:rsid w:val="00451468"/>
    <w:rsid w:val="0045191C"/>
    <w:rsid w:val="00451AE9"/>
    <w:rsid w:val="00451E35"/>
    <w:rsid w:val="00452015"/>
    <w:rsid w:val="0045229A"/>
    <w:rsid w:val="004522EA"/>
    <w:rsid w:val="0045253A"/>
    <w:rsid w:val="004529AA"/>
    <w:rsid w:val="00452F33"/>
    <w:rsid w:val="00452FAB"/>
    <w:rsid w:val="00452FBF"/>
    <w:rsid w:val="00453128"/>
    <w:rsid w:val="00453441"/>
    <w:rsid w:val="00453631"/>
    <w:rsid w:val="00453792"/>
    <w:rsid w:val="00453DA4"/>
    <w:rsid w:val="004548FE"/>
    <w:rsid w:val="00454A3B"/>
    <w:rsid w:val="00454B94"/>
    <w:rsid w:val="00454C3F"/>
    <w:rsid w:val="00455101"/>
    <w:rsid w:val="004553F6"/>
    <w:rsid w:val="004554CF"/>
    <w:rsid w:val="00455617"/>
    <w:rsid w:val="00455918"/>
    <w:rsid w:val="00455FA6"/>
    <w:rsid w:val="00456023"/>
    <w:rsid w:val="00456467"/>
    <w:rsid w:val="00456657"/>
    <w:rsid w:val="004567EB"/>
    <w:rsid w:val="00456B83"/>
    <w:rsid w:val="004572ED"/>
    <w:rsid w:val="004575C1"/>
    <w:rsid w:val="0045765A"/>
    <w:rsid w:val="004576AE"/>
    <w:rsid w:val="00457753"/>
    <w:rsid w:val="00457C39"/>
    <w:rsid w:val="00457D84"/>
    <w:rsid w:val="00457F41"/>
    <w:rsid w:val="00460383"/>
    <w:rsid w:val="00460514"/>
    <w:rsid w:val="00460518"/>
    <w:rsid w:val="0046063A"/>
    <w:rsid w:val="0046078A"/>
    <w:rsid w:val="0046087F"/>
    <w:rsid w:val="00460E83"/>
    <w:rsid w:val="00461250"/>
    <w:rsid w:val="00461B8C"/>
    <w:rsid w:val="00461E5D"/>
    <w:rsid w:val="00461F7A"/>
    <w:rsid w:val="004623B0"/>
    <w:rsid w:val="004624B5"/>
    <w:rsid w:val="004626C0"/>
    <w:rsid w:val="00462B3F"/>
    <w:rsid w:val="00462C33"/>
    <w:rsid w:val="00462E82"/>
    <w:rsid w:val="00462F7C"/>
    <w:rsid w:val="00462FA8"/>
    <w:rsid w:val="00462FC8"/>
    <w:rsid w:val="00463839"/>
    <w:rsid w:val="00463DC7"/>
    <w:rsid w:val="00464413"/>
    <w:rsid w:val="00464595"/>
    <w:rsid w:val="00464F4B"/>
    <w:rsid w:val="0046520D"/>
    <w:rsid w:val="00465C7A"/>
    <w:rsid w:val="004660F8"/>
    <w:rsid w:val="00466112"/>
    <w:rsid w:val="00466174"/>
    <w:rsid w:val="004667E6"/>
    <w:rsid w:val="00466A46"/>
    <w:rsid w:val="00466F83"/>
    <w:rsid w:val="00466FF2"/>
    <w:rsid w:val="00467234"/>
    <w:rsid w:val="0046726D"/>
    <w:rsid w:val="00467585"/>
    <w:rsid w:val="00467919"/>
    <w:rsid w:val="00467BBE"/>
    <w:rsid w:val="00467D1F"/>
    <w:rsid w:val="00467DBA"/>
    <w:rsid w:val="00467F13"/>
    <w:rsid w:val="0047044E"/>
    <w:rsid w:val="0047078A"/>
    <w:rsid w:val="004708C9"/>
    <w:rsid w:val="004708CE"/>
    <w:rsid w:val="00470A7A"/>
    <w:rsid w:val="00470B40"/>
    <w:rsid w:val="00470B8E"/>
    <w:rsid w:val="00470C84"/>
    <w:rsid w:val="00470ED5"/>
    <w:rsid w:val="00470F3A"/>
    <w:rsid w:val="00470F4C"/>
    <w:rsid w:val="0047144D"/>
    <w:rsid w:val="00471741"/>
    <w:rsid w:val="00471AC2"/>
    <w:rsid w:val="00471BD4"/>
    <w:rsid w:val="004720DC"/>
    <w:rsid w:val="004720F3"/>
    <w:rsid w:val="004726AF"/>
    <w:rsid w:val="00472B20"/>
    <w:rsid w:val="00472B7E"/>
    <w:rsid w:val="00472C9C"/>
    <w:rsid w:val="0047303F"/>
    <w:rsid w:val="0047337E"/>
    <w:rsid w:val="00473692"/>
    <w:rsid w:val="0047375A"/>
    <w:rsid w:val="00473CCC"/>
    <w:rsid w:val="00473F91"/>
    <w:rsid w:val="00474567"/>
    <w:rsid w:val="004745E0"/>
    <w:rsid w:val="00474808"/>
    <w:rsid w:val="00474BF1"/>
    <w:rsid w:val="00474D23"/>
    <w:rsid w:val="0047519B"/>
    <w:rsid w:val="004753AF"/>
    <w:rsid w:val="004753D7"/>
    <w:rsid w:val="004753F4"/>
    <w:rsid w:val="00475549"/>
    <w:rsid w:val="004756D1"/>
    <w:rsid w:val="00475DFB"/>
    <w:rsid w:val="00475F28"/>
    <w:rsid w:val="0047607F"/>
    <w:rsid w:val="004764A7"/>
    <w:rsid w:val="004767A6"/>
    <w:rsid w:val="004771DD"/>
    <w:rsid w:val="004773FF"/>
    <w:rsid w:val="00477A6F"/>
    <w:rsid w:val="00477C22"/>
    <w:rsid w:val="00477CDA"/>
    <w:rsid w:val="00480243"/>
    <w:rsid w:val="0048055F"/>
    <w:rsid w:val="0048098A"/>
    <w:rsid w:val="00480A69"/>
    <w:rsid w:val="00480CF8"/>
    <w:rsid w:val="0048103D"/>
    <w:rsid w:val="00481677"/>
    <w:rsid w:val="00482115"/>
    <w:rsid w:val="00482277"/>
    <w:rsid w:val="004823FD"/>
    <w:rsid w:val="004824CD"/>
    <w:rsid w:val="00482889"/>
    <w:rsid w:val="0048291C"/>
    <w:rsid w:val="00482CB0"/>
    <w:rsid w:val="00482D2A"/>
    <w:rsid w:val="00482F17"/>
    <w:rsid w:val="004833EF"/>
    <w:rsid w:val="0048352B"/>
    <w:rsid w:val="0048365C"/>
    <w:rsid w:val="00483668"/>
    <w:rsid w:val="00483BA9"/>
    <w:rsid w:val="00484123"/>
    <w:rsid w:val="004841A0"/>
    <w:rsid w:val="00484397"/>
    <w:rsid w:val="00484467"/>
    <w:rsid w:val="00484A4A"/>
    <w:rsid w:val="0048523C"/>
    <w:rsid w:val="004853CE"/>
    <w:rsid w:val="0048551E"/>
    <w:rsid w:val="00485A3C"/>
    <w:rsid w:val="00485D48"/>
    <w:rsid w:val="00485DBE"/>
    <w:rsid w:val="00485DD4"/>
    <w:rsid w:val="00485F17"/>
    <w:rsid w:val="00486608"/>
    <w:rsid w:val="00486653"/>
    <w:rsid w:val="00486C45"/>
    <w:rsid w:val="00486E5C"/>
    <w:rsid w:val="00487075"/>
    <w:rsid w:val="004872C5"/>
    <w:rsid w:val="004872EB"/>
    <w:rsid w:val="004874BB"/>
    <w:rsid w:val="00487513"/>
    <w:rsid w:val="00487611"/>
    <w:rsid w:val="0048763F"/>
    <w:rsid w:val="00487A0A"/>
    <w:rsid w:val="00487A28"/>
    <w:rsid w:val="00487EB0"/>
    <w:rsid w:val="00489C4B"/>
    <w:rsid w:val="00490923"/>
    <w:rsid w:val="00490935"/>
    <w:rsid w:val="00490AB3"/>
    <w:rsid w:val="00490CA7"/>
    <w:rsid w:val="00490ED1"/>
    <w:rsid w:val="004911B5"/>
    <w:rsid w:val="0049152C"/>
    <w:rsid w:val="004919F5"/>
    <w:rsid w:val="00491B45"/>
    <w:rsid w:val="00491EC4"/>
    <w:rsid w:val="00491F17"/>
    <w:rsid w:val="00492218"/>
    <w:rsid w:val="004922D4"/>
    <w:rsid w:val="00492341"/>
    <w:rsid w:val="0049269D"/>
    <w:rsid w:val="00492884"/>
    <w:rsid w:val="00492D98"/>
    <w:rsid w:val="00492DE4"/>
    <w:rsid w:val="00492E26"/>
    <w:rsid w:val="00492FE1"/>
    <w:rsid w:val="00493033"/>
    <w:rsid w:val="0049338C"/>
    <w:rsid w:val="004939DF"/>
    <w:rsid w:val="00493A91"/>
    <w:rsid w:val="00493AFE"/>
    <w:rsid w:val="00493C6C"/>
    <w:rsid w:val="00493EF7"/>
    <w:rsid w:val="00493F79"/>
    <w:rsid w:val="00494189"/>
    <w:rsid w:val="004941F5"/>
    <w:rsid w:val="004944E6"/>
    <w:rsid w:val="00494975"/>
    <w:rsid w:val="00494C38"/>
    <w:rsid w:val="00494C53"/>
    <w:rsid w:val="00494E90"/>
    <w:rsid w:val="00494ECD"/>
    <w:rsid w:val="00494FFB"/>
    <w:rsid w:val="0049531D"/>
    <w:rsid w:val="00495B44"/>
    <w:rsid w:val="00495C0D"/>
    <w:rsid w:val="00495EB9"/>
    <w:rsid w:val="00496366"/>
    <w:rsid w:val="0049695A"/>
    <w:rsid w:val="00496962"/>
    <w:rsid w:val="00496D64"/>
    <w:rsid w:val="00496F2E"/>
    <w:rsid w:val="0049754D"/>
    <w:rsid w:val="00497787"/>
    <w:rsid w:val="00497939"/>
    <w:rsid w:val="004979C3"/>
    <w:rsid w:val="00497AA9"/>
    <w:rsid w:val="00497AEE"/>
    <w:rsid w:val="00497C98"/>
    <w:rsid w:val="00497F03"/>
    <w:rsid w:val="004A005A"/>
    <w:rsid w:val="004A04DB"/>
    <w:rsid w:val="004A05F1"/>
    <w:rsid w:val="004A065A"/>
    <w:rsid w:val="004A0CA1"/>
    <w:rsid w:val="004A0E4C"/>
    <w:rsid w:val="004A0F1F"/>
    <w:rsid w:val="004A1028"/>
    <w:rsid w:val="004A1086"/>
    <w:rsid w:val="004A1435"/>
    <w:rsid w:val="004A1545"/>
    <w:rsid w:val="004A17D8"/>
    <w:rsid w:val="004A1A74"/>
    <w:rsid w:val="004A1CC8"/>
    <w:rsid w:val="004A1CE9"/>
    <w:rsid w:val="004A1D09"/>
    <w:rsid w:val="004A2820"/>
    <w:rsid w:val="004A286C"/>
    <w:rsid w:val="004A28CA"/>
    <w:rsid w:val="004A28CB"/>
    <w:rsid w:val="004A2B4A"/>
    <w:rsid w:val="004A2BD8"/>
    <w:rsid w:val="004A2E68"/>
    <w:rsid w:val="004A309D"/>
    <w:rsid w:val="004A3369"/>
    <w:rsid w:val="004A363C"/>
    <w:rsid w:val="004A3812"/>
    <w:rsid w:val="004A3B14"/>
    <w:rsid w:val="004A3B80"/>
    <w:rsid w:val="004A3DA1"/>
    <w:rsid w:val="004A40FE"/>
    <w:rsid w:val="004A439B"/>
    <w:rsid w:val="004A452C"/>
    <w:rsid w:val="004A4688"/>
    <w:rsid w:val="004A47C7"/>
    <w:rsid w:val="004A497C"/>
    <w:rsid w:val="004A4C12"/>
    <w:rsid w:val="004A53E5"/>
    <w:rsid w:val="004A60E8"/>
    <w:rsid w:val="004A62AF"/>
    <w:rsid w:val="004A638E"/>
    <w:rsid w:val="004A63F4"/>
    <w:rsid w:val="004A6451"/>
    <w:rsid w:val="004A6468"/>
    <w:rsid w:val="004A659E"/>
    <w:rsid w:val="004A682A"/>
    <w:rsid w:val="004A69D3"/>
    <w:rsid w:val="004A6B1A"/>
    <w:rsid w:val="004A6B97"/>
    <w:rsid w:val="004A6EA3"/>
    <w:rsid w:val="004A6F7E"/>
    <w:rsid w:val="004A6F7F"/>
    <w:rsid w:val="004A71A5"/>
    <w:rsid w:val="004A735C"/>
    <w:rsid w:val="004A7650"/>
    <w:rsid w:val="004A7A14"/>
    <w:rsid w:val="004A7BB8"/>
    <w:rsid w:val="004A7CF2"/>
    <w:rsid w:val="004A7F23"/>
    <w:rsid w:val="004A7F57"/>
    <w:rsid w:val="004AD836"/>
    <w:rsid w:val="004B0281"/>
    <w:rsid w:val="004B0298"/>
    <w:rsid w:val="004B02B0"/>
    <w:rsid w:val="004B06D5"/>
    <w:rsid w:val="004B0B72"/>
    <w:rsid w:val="004B10B1"/>
    <w:rsid w:val="004B13FA"/>
    <w:rsid w:val="004B16DD"/>
    <w:rsid w:val="004B16E0"/>
    <w:rsid w:val="004B1773"/>
    <w:rsid w:val="004B197E"/>
    <w:rsid w:val="004B1A9B"/>
    <w:rsid w:val="004B1CB6"/>
    <w:rsid w:val="004B1D85"/>
    <w:rsid w:val="004B1E74"/>
    <w:rsid w:val="004B2035"/>
    <w:rsid w:val="004B22A5"/>
    <w:rsid w:val="004B22C5"/>
    <w:rsid w:val="004B23AA"/>
    <w:rsid w:val="004B2403"/>
    <w:rsid w:val="004B2404"/>
    <w:rsid w:val="004B24C4"/>
    <w:rsid w:val="004B25B8"/>
    <w:rsid w:val="004B25B9"/>
    <w:rsid w:val="004B26A3"/>
    <w:rsid w:val="004B2ED7"/>
    <w:rsid w:val="004B3212"/>
    <w:rsid w:val="004B38C4"/>
    <w:rsid w:val="004B38F4"/>
    <w:rsid w:val="004B3CCC"/>
    <w:rsid w:val="004B3F7C"/>
    <w:rsid w:val="004B4296"/>
    <w:rsid w:val="004B4863"/>
    <w:rsid w:val="004B4C45"/>
    <w:rsid w:val="004B4E2F"/>
    <w:rsid w:val="004B532F"/>
    <w:rsid w:val="004B5353"/>
    <w:rsid w:val="004B574C"/>
    <w:rsid w:val="004B57C7"/>
    <w:rsid w:val="004B5876"/>
    <w:rsid w:val="004B5884"/>
    <w:rsid w:val="004B58E4"/>
    <w:rsid w:val="004B5A2C"/>
    <w:rsid w:val="004B5D6B"/>
    <w:rsid w:val="004B646C"/>
    <w:rsid w:val="004B6559"/>
    <w:rsid w:val="004B661C"/>
    <w:rsid w:val="004B6629"/>
    <w:rsid w:val="004B6991"/>
    <w:rsid w:val="004B6C65"/>
    <w:rsid w:val="004B6DD8"/>
    <w:rsid w:val="004B6FFB"/>
    <w:rsid w:val="004B730F"/>
    <w:rsid w:val="004B7929"/>
    <w:rsid w:val="004B7D68"/>
    <w:rsid w:val="004B7DCB"/>
    <w:rsid w:val="004B7E15"/>
    <w:rsid w:val="004B7F8F"/>
    <w:rsid w:val="004C003E"/>
    <w:rsid w:val="004C0103"/>
    <w:rsid w:val="004C034A"/>
    <w:rsid w:val="004C06EB"/>
    <w:rsid w:val="004C0872"/>
    <w:rsid w:val="004C0AF8"/>
    <w:rsid w:val="004C0FA5"/>
    <w:rsid w:val="004C1403"/>
    <w:rsid w:val="004C1A1D"/>
    <w:rsid w:val="004C1CEE"/>
    <w:rsid w:val="004C2B52"/>
    <w:rsid w:val="004C2C77"/>
    <w:rsid w:val="004C2CCF"/>
    <w:rsid w:val="004C2DB2"/>
    <w:rsid w:val="004C2E59"/>
    <w:rsid w:val="004C2F44"/>
    <w:rsid w:val="004C323F"/>
    <w:rsid w:val="004C33D3"/>
    <w:rsid w:val="004C3535"/>
    <w:rsid w:val="004C396F"/>
    <w:rsid w:val="004C3D45"/>
    <w:rsid w:val="004C40DC"/>
    <w:rsid w:val="004C4130"/>
    <w:rsid w:val="004C4226"/>
    <w:rsid w:val="004C43EB"/>
    <w:rsid w:val="004C46BB"/>
    <w:rsid w:val="004C47D7"/>
    <w:rsid w:val="004C49AE"/>
    <w:rsid w:val="004C5000"/>
    <w:rsid w:val="004C500C"/>
    <w:rsid w:val="004C50F4"/>
    <w:rsid w:val="004C553A"/>
    <w:rsid w:val="004C5611"/>
    <w:rsid w:val="004C565E"/>
    <w:rsid w:val="004C57DE"/>
    <w:rsid w:val="004C588C"/>
    <w:rsid w:val="004C5A50"/>
    <w:rsid w:val="004C5E6E"/>
    <w:rsid w:val="004C5F27"/>
    <w:rsid w:val="004C6188"/>
    <w:rsid w:val="004C6503"/>
    <w:rsid w:val="004C65AD"/>
    <w:rsid w:val="004C65FD"/>
    <w:rsid w:val="004C6741"/>
    <w:rsid w:val="004C6864"/>
    <w:rsid w:val="004C6943"/>
    <w:rsid w:val="004C6E35"/>
    <w:rsid w:val="004C72B9"/>
    <w:rsid w:val="004C7409"/>
    <w:rsid w:val="004C74F5"/>
    <w:rsid w:val="004C765C"/>
    <w:rsid w:val="004C7675"/>
    <w:rsid w:val="004C7BC6"/>
    <w:rsid w:val="004C7F05"/>
    <w:rsid w:val="004D0636"/>
    <w:rsid w:val="004D07A6"/>
    <w:rsid w:val="004D07CB"/>
    <w:rsid w:val="004D0923"/>
    <w:rsid w:val="004D0A2D"/>
    <w:rsid w:val="004D0AA6"/>
    <w:rsid w:val="004D111C"/>
    <w:rsid w:val="004D124E"/>
    <w:rsid w:val="004D14E3"/>
    <w:rsid w:val="004D19A4"/>
    <w:rsid w:val="004D21C9"/>
    <w:rsid w:val="004D222B"/>
    <w:rsid w:val="004D228F"/>
    <w:rsid w:val="004D2469"/>
    <w:rsid w:val="004D24A6"/>
    <w:rsid w:val="004D24FD"/>
    <w:rsid w:val="004D27D9"/>
    <w:rsid w:val="004D2B25"/>
    <w:rsid w:val="004D2DD8"/>
    <w:rsid w:val="004D2F0B"/>
    <w:rsid w:val="004D346B"/>
    <w:rsid w:val="004D3D54"/>
    <w:rsid w:val="004D3DDD"/>
    <w:rsid w:val="004D4223"/>
    <w:rsid w:val="004D42D4"/>
    <w:rsid w:val="004D450B"/>
    <w:rsid w:val="004D4648"/>
    <w:rsid w:val="004D4C37"/>
    <w:rsid w:val="004D548D"/>
    <w:rsid w:val="004D5972"/>
    <w:rsid w:val="004D59B6"/>
    <w:rsid w:val="004D5C1F"/>
    <w:rsid w:val="004D5D82"/>
    <w:rsid w:val="004D5EB0"/>
    <w:rsid w:val="004D6459"/>
    <w:rsid w:val="004D68E5"/>
    <w:rsid w:val="004D6B7A"/>
    <w:rsid w:val="004D7236"/>
    <w:rsid w:val="004D7316"/>
    <w:rsid w:val="004D73A6"/>
    <w:rsid w:val="004D7488"/>
    <w:rsid w:val="004D79B0"/>
    <w:rsid w:val="004D79CA"/>
    <w:rsid w:val="004DD61A"/>
    <w:rsid w:val="004E0567"/>
    <w:rsid w:val="004E0716"/>
    <w:rsid w:val="004E077F"/>
    <w:rsid w:val="004E0AA0"/>
    <w:rsid w:val="004E0CA5"/>
    <w:rsid w:val="004E1146"/>
    <w:rsid w:val="004E1552"/>
    <w:rsid w:val="004E16FD"/>
    <w:rsid w:val="004E1B1B"/>
    <w:rsid w:val="004E1B2E"/>
    <w:rsid w:val="004E2453"/>
    <w:rsid w:val="004E2DF6"/>
    <w:rsid w:val="004E2ED5"/>
    <w:rsid w:val="004E2FEE"/>
    <w:rsid w:val="004E385C"/>
    <w:rsid w:val="004E3916"/>
    <w:rsid w:val="004E3A26"/>
    <w:rsid w:val="004E3A5D"/>
    <w:rsid w:val="004E3BC3"/>
    <w:rsid w:val="004E3BD2"/>
    <w:rsid w:val="004E3E51"/>
    <w:rsid w:val="004E3F67"/>
    <w:rsid w:val="004E4311"/>
    <w:rsid w:val="004E43EE"/>
    <w:rsid w:val="004E4661"/>
    <w:rsid w:val="004E49A8"/>
    <w:rsid w:val="004E4D94"/>
    <w:rsid w:val="004E513C"/>
    <w:rsid w:val="004E52EC"/>
    <w:rsid w:val="004E56B2"/>
    <w:rsid w:val="004E58A7"/>
    <w:rsid w:val="004E5B48"/>
    <w:rsid w:val="004E5BE6"/>
    <w:rsid w:val="004E5D2F"/>
    <w:rsid w:val="004E63DB"/>
    <w:rsid w:val="004E6555"/>
    <w:rsid w:val="004E66F1"/>
    <w:rsid w:val="004E6A98"/>
    <w:rsid w:val="004E6DC5"/>
    <w:rsid w:val="004E7267"/>
    <w:rsid w:val="004E75B6"/>
    <w:rsid w:val="004E7632"/>
    <w:rsid w:val="004E7963"/>
    <w:rsid w:val="004E7C0B"/>
    <w:rsid w:val="004E7C60"/>
    <w:rsid w:val="004E7D92"/>
    <w:rsid w:val="004E7E68"/>
    <w:rsid w:val="004E7EB6"/>
    <w:rsid w:val="004F01C8"/>
    <w:rsid w:val="004F03C4"/>
    <w:rsid w:val="004F0583"/>
    <w:rsid w:val="004F0911"/>
    <w:rsid w:val="004F0A7B"/>
    <w:rsid w:val="004F0C59"/>
    <w:rsid w:val="004F11C0"/>
    <w:rsid w:val="004F12B4"/>
    <w:rsid w:val="004F1A63"/>
    <w:rsid w:val="004F1C29"/>
    <w:rsid w:val="004F1D19"/>
    <w:rsid w:val="004F1D64"/>
    <w:rsid w:val="004F2A9E"/>
    <w:rsid w:val="004F2D70"/>
    <w:rsid w:val="004F2D8F"/>
    <w:rsid w:val="004F3284"/>
    <w:rsid w:val="004F32A9"/>
    <w:rsid w:val="004F356F"/>
    <w:rsid w:val="004F3608"/>
    <w:rsid w:val="004F36D3"/>
    <w:rsid w:val="004F383B"/>
    <w:rsid w:val="004F3AF1"/>
    <w:rsid w:val="004F4174"/>
    <w:rsid w:val="004F44D8"/>
    <w:rsid w:val="004F48B9"/>
    <w:rsid w:val="004F4A80"/>
    <w:rsid w:val="004F4D3F"/>
    <w:rsid w:val="004F4D74"/>
    <w:rsid w:val="004F4D79"/>
    <w:rsid w:val="004F4E2F"/>
    <w:rsid w:val="004F4FE6"/>
    <w:rsid w:val="004F51A0"/>
    <w:rsid w:val="004F5422"/>
    <w:rsid w:val="004F5451"/>
    <w:rsid w:val="004F5606"/>
    <w:rsid w:val="004F56AA"/>
    <w:rsid w:val="004F57F0"/>
    <w:rsid w:val="004F5D11"/>
    <w:rsid w:val="004F5F14"/>
    <w:rsid w:val="004F7641"/>
    <w:rsid w:val="004F7968"/>
    <w:rsid w:val="004F79FE"/>
    <w:rsid w:val="004F7C47"/>
    <w:rsid w:val="004F7F7A"/>
    <w:rsid w:val="005001CA"/>
    <w:rsid w:val="00500360"/>
    <w:rsid w:val="005005BF"/>
    <w:rsid w:val="00500606"/>
    <w:rsid w:val="00500725"/>
    <w:rsid w:val="005007A9"/>
    <w:rsid w:val="00500DF4"/>
    <w:rsid w:val="00500ECF"/>
    <w:rsid w:val="00500F58"/>
    <w:rsid w:val="005017F1"/>
    <w:rsid w:val="00501805"/>
    <w:rsid w:val="00501F54"/>
    <w:rsid w:val="00502062"/>
    <w:rsid w:val="0050218C"/>
    <w:rsid w:val="0050220E"/>
    <w:rsid w:val="0050240F"/>
    <w:rsid w:val="005028A4"/>
    <w:rsid w:val="005029F3"/>
    <w:rsid w:val="00502A41"/>
    <w:rsid w:val="00502B19"/>
    <w:rsid w:val="00502BC8"/>
    <w:rsid w:val="00502D40"/>
    <w:rsid w:val="00503152"/>
    <w:rsid w:val="00503240"/>
    <w:rsid w:val="005032CF"/>
    <w:rsid w:val="005033D5"/>
    <w:rsid w:val="00503430"/>
    <w:rsid w:val="005039E1"/>
    <w:rsid w:val="00503C55"/>
    <w:rsid w:val="00503DCA"/>
    <w:rsid w:val="00503DD3"/>
    <w:rsid w:val="005041E1"/>
    <w:rsid w:val="00504416"/>
    <w:rsid w:val="005047DD"/>
    <w:rsid w:val="00504A9C"/>
    <w:rsid w:val="00504E22"/>
    <w:rsid w:val="00504EE0"/>
    <w:rsid w:val="0050501E"/>
    <w:rsid w:val="005055DC"/>
    <w:rsid w:val="005056FA"/>
    <w:rsid w:val="005057FB"/>
    <w:rsid w:val="0050583B"/>
    <w:rsid w:val="0050585E"/>
    <w:rsid w:val="005058AD"/>
    <w:rsid w:val="00505AD3"/>
    <w:rsid w:val="00505C2A"/>
    <w:rsid w:val="00505D96"/>
    <w:rsid w:val="005064EB"/>
    <w:rsid w:val="005066FA"/>
    <w:rsid w:val="00506AB0"/>
    <w:rsid w:val="00506C10"/>
    <w:rsid w:val="00506F1D"/>
    <w:rsid w:val="00506FCB"/>
    <w:rsid w:val="0050704A"/>
    <w:rsid w:val="005079F9"/>
    <w:rsid w:val="00507DD7"/>
    <w:rsid w:val="00507EF6"/>
    <w:rsid w:val="00507F25"/>
    <w:rsid w:val="00507FE4"/>
    <w:rsid w:val="0051022C"/>
    <w:rsid w:val="00510233"/>
    <w:rsid w:val="005106AC"/>
    <w:rsid w:val="00510BCE"/>
    <w:rsid w:val="00510CF8"/>
    <w:rsid w:val="00510E59"/>
    <w:rsid w:val="005111CA"/>
    <w:rsid w:val="005112C9"/>
    <w:rsid w:val="005112ED"/>
    <w:rsid w:val="005113E1"/>
    <w:rsid w:val="00511833"/>
    <w:rsid w:val="005123D5"/>
    <w:rsid w:val="005124B2"/>
    <w:rsid w:val="00513024"/>
    <w:rsid w:val="0051320E"/>
    <w:rsid w:val="00513448"/>
    <w:rsid w:val="00513E62"/>
    <w:rsid w:val="00513FD2"/>
    <w:rsid w:val="00514068"/>
    <w:rsid w:val="005141DC"/>
    <w:rsid w:val="0051463F"/>
    <w:rsid w:val="00514833"/>
    <w:rsid w:val="00514990"/>
    <w:rsid w:val="00514F37"/>
    <w:rsid w:val="005151E6"/>
    <w:rsid w:val="005154E3"/>
    <w:rsid w:val="00515776"/>
    <w:rsid w:val="0051577F"/>
    <w:rsid w:val="00515B26"/>
    <w:rsid w:val="0051649D"/>
    <w:rsid w:val="005168F1"/>
    <w:rsid w:val="00516929"/>
    <w:rsid w:val="00516C96"/>
    <w:rsid w:val="00516ECC"/>
    <w:rsid w:val="00516F5C"/>
    <w:rsid w:val="005172B9"/>
    <w:rsid w:val="0051746C"/>
    <w:rsid w:val="005174EC"/>
    <w:rsid w:val="00517879"/>
    <w:rsid w:val="00517882"/>
    <w:rsid w:val="005178F6"/>
    <w:rsid w:val="00517C55"/>
    <w:rsid w:val="0051D33A"/>
    <w:rsid w:val="00520047"/>
    <w:rsid w:val="00520249"/>
    <w:rsid w:val="00520492"/>
    <w:rsid w:val="005206C1"/>
    <w:rsid w:val="00520943"/>
    <w:rsid w:val="0052098F"/>
    <w:rsid w:val="00520D5B"/>
    <w:rsid w:val="00520D74"/>
    <w:rsid w:val="00520DEB"/>
    <w:rsid w:val="00520EC4"/>
    <w:rsid w:val="005214B5"/>
    <w:rsid w:val="0052158E"/>
    <w:rsid w:val="00521FC5"/>
    <w:rsid w:val="00522068"/>
    <w:rsid w:val="00522497"/>
    <w:rsid w:val="0052291D"/>
    <w:rsid w:val="00522C48"/>
    <w:rsid w:val="00522E19"/>
    <w:rsid w:val="00522F28"/>
    <w:rsid w:val="00523282"/>
    <w:rsid w:val="005237ED"/>
    <w:rsid w:val="0052381C"/>
    <w:rsid w:val="00523E12"/>
    <w:rsid w:val="005249C5"/>
    <w:rsid w:val="00524C88"/>
    <w:rsid w:val="0052519F"/>
    <w:rsid w:val="0052540E"/>
    <w:rsid w:val="00525A7C"/>
    <w:rsid w:val="00525D4C"/>
    <w:rsid w:val="00525E9D"/>
    <w:rsid w:val="00525F14"/>
    <w:rsid w:val="005262C5"/>
    <w:rsid w:val="00526942"/>
    <w:rsid w:val="0052697D"/>
    <w:rsid w:val="00526ED7"/>
    <w:rsid w:val="00527003"/>
    <w:rsid w:val="00527359"/>
    <w:rsid w:val="0052735E"/>
    <w:rsid w:val="00527BCC"/>
    <w:rsid w:val="005300F6"/>
    <w:rsid w:val="00530115"/>
    <w:rsid w:val="00530417"/>
    <w:rsid w:val="00530623"/>
    <w:rsid w:val="00530844"/>
    <w:rsid w:val="00530BD8"/>
    <w:rsid w:val="00530C1B"/>
    <w:rsid w:val="00530D9D"/>
    <w:rsid w:val="00530E65"/>
    <w:rsid w:val="00530FB3"/>
    <w:rsid w:val="00530FC8"/>
    <w:rsid w:val="00531286"/>
    <w:rsid w:val="005313E5"/>
    <w:rsid w:val="00531592"/>
    <w:rsid w:val="005315A2"/>
    <w:rsid w:val="00531B05"/>
    <w:rsid w:val="00531DA6"/>
    <w:rsid w:val="00532198"/>
    <w:rsid w:val="005329DB"/>
    <w:rsid w:val="00532A1D"/>
    <w:rsid w:val="00532E1E"/>
    <w:rsid w:val="00533341"/>
    <w:rsid w:val="00533777"/>
    <w:rsid w:val="0053382A"/>
    <w:rsid w:val="005338AA"/>
    <w:rsid w:val="00533D53"/>
    <w:rsid w:val="005345D0"/>
    <w:rsid w:val="00534619"/>
    <w:rsid w:val="005348CB"/>
    <w:rsid w:val="005351DF"/>
    <w:rsid w:val="00535372"/>
    <w:rsid w:val="005353CB"/>
    <w:rsid w:val="005356BD"/>
    <w:rsid w:val="00535A82"/>
    <w:rsid w:val="00535EF6"/>
    <w:rsid w:val="005365F5"/>
    <w:rsid w:val="005366B8"/>
    <w:rsid w:val="0053676E"/>
    <w:rsid w:val="00536A2F"/>
    <w:rsid w:val="00536A42"/>
    <w:rsid w:val="00536C22"/>
    <w:rsid w:val="00536C93"/>
    <w:rsid w:val="00536F3D"/>
    <w:rsid w:val="00536F65"/>
    <w:rsid w:val="00537034"/>
    <w:rsid w:val="00537543"/>
    <w:rsid w:val="00537653"/>
    <w:rsid w:val="0053776C"/>
    <w:rsid w:val="005378E7"/>
    <w:rsid w:val="005379A0"/>
    <w:rsid w:val="00537AA4"/>
    <w:rsid w:val="0054045B"/>
    <w:rsid w:val="005405CD"/>
    <w:rsid w:val="00540DB7"/>
    <w:rsid w:val="00541287"/>
    <w:rsid w:val="0054140F"/>
    <w:rsid w:val="00541450"/>
    <w:rsid w:val="00541709"/>
    <w:rsid w:val="00541A77"/>
    <w:rsid w:val="00541AAD"/>
    <w:rsid w:val="00541F0C"/>
    <w:rsid w:val="00541FDF"/>
    <w:rsid w:val="00542289"/>
    <w:rsid w:val="00542887"/>
    <w:rsid w:val="00542FC9"/>
    <w:rsid w:val="005430DD"/>
    <w:rsid w:val="005432F5"/>
    <w:rsid w:val="00543793"/>
    <w:rsid w:val="005437F0"/>
    <w:rsid w:val="00543A09"/>
    <w:rsid w:val="00543A53"/>
    <w:rsid w:val="00543BF1"/>
    <w:rsid w:val="00543C0B"/>
    <w:rsid w:val="00543E06"/>
    <w:rsid w:val="005441BF"/>
    <w:rsid w:val="005441FF"/>
    <w:rsid w:val="00544478"/>
    <w:rsid w:val="00544BBC"/>
    <w:rsid w:val="00544E3B"/>
    <w:rsid w:val="00544E7B"/>
    <w:rsid w:val="0054504C"/>
    <w:rsid w:val="00545332"/>
    <w:rsid w:val="005457DB"/>
    <w:rsid w:val="00545F6B"/>
    <w:rsid w:val="0054601D"/>
    <w:rsid w:val="005460DD"/>
    <w:rsid w:val="005464C6"/>
    <w:rsid w:val="005464C9"/>
    <w:rsid w:val="00546604"/>
    <w:rsid w:val="00546A16"/>
    <w:rsid w:val="00546F2F"/>
    <w:rsid w:val="00546F97"/>
    <w:rsid w:val="005471D5"/>
    <w:rsid w:val="0054723A"/>
    <w:rsid w:val="005474C5"/>
    <w:rsid w:val="00547551"/>
    <w:rsid w:val="005475B6"/>
    <w:rsid w:val="005476A1"/>
    <w:rsid w:val="00547C73"/>
    <w:rsid w:val="00547D98"/>
    <w:rsid w:val="00550028"/>
    <w:rsid w:val="005500FD"/>
    <w:rsid w:val="005505F4"/>
    <w:rsid w:val="0055067A"/>
    <w:rsid w:val="00550888"/>
    <w:rsid w:val="00550A83"/>
    <w:rsid w:val="00550BFE"/>
    <w:rsid w:val="00550D48"/>
    <w:rsid w:val="005513FA"/>
    <w:rsid w:val="0055152B"/>
    <w:rsid w:val="00551801"/>
    <w:rsid w:val="00551A54"/>
    <w:rsid w:val="005522B1"/>
    <w:rsid w:val="00552563"/>
    <w:rsid w:val="005525BE"/>
    <w:rsid w:val="00552724"/>
    <w:rsid w:val="005529E2"/>
    <w:rsid w:val="00552AFE"/>
    <w:rsid w:val="00552C8F"/>
    <w:rsid w:val="00552CF6"/>
    <w:rsid w:val="00552DA3"/>
    <w:rsid w:val="00552E61"/>
    <w:rsid w:val="0055300D"/>
    <w:rsid w:val="005530C9"/>
    <w:rsid w:val="00553A37"/>
    <w:rsid w:val="00553B33"/>
    <w:rsid w:val="00553B4C"/>
    <w:rsid w:val="00553D9E"/>
    <w:rsid w:val="00553E6C"/>
    <w:rsid w:val="00553E6F"/>
    <w:rsid w:val="00553E8E"/>
    <w:rsid w:val="00553F89"/>
    <w:rsid w:val="0055418F"/>
    <w:rsid w:val="005543CE"/>
    <w:rsid w:val="005546D4"/>
    <w:rsid w:val="00554AC2"/>
    <w:rsid w:val="00554CB2"/>
    <w:rsid w:val="00554D4A"/>
    <w:rsid w:val="00554DF3"/>
    <w:rsid w:val="00554E78"/>
    <w:rsid w:val="00555213"/>
    <w:rsid w:val="0055568D"/>
    <w:rsid w:val="00555766"/>
    <w:rsid w:val="00555940"/>
    <w:rsid w:val="00555E3C"/>
    <w:rsid w:val="005560B1"/>
    <w:rsid w:val="005560DF"/>
    <w:rsid w:val="005562C7"/>
    <w:rsid w:val="0055640F"/>
    <w:rsid w:val="005564A1"/>
    <w:rsid w:val="005568FA"/>
    <w:rsid w:val="0055697D"/>
    <w:rsid w:val="00556B79"/>
    <w:rsid w:val="00556BE3"/>
    <w:rsid w:val="00556E49"/>
    <w:rsid w:val="00556F59"/>
    <w:rsid w:val="00557319"/>
    <w:rsid w:val="00557333"/>
    <w:rsid w:val="00557454"/>
    <w:rsid w:val="00557880"/>
    <w:rsid w:val="00557B16"/>
    <w:rsid w:val="00557FAF"/>
    <w:rsid w:val="0055A0F7"/>
    <w:rsid w:val="00560138"/>
    <w:rsid w:val="005601C4"/>
    <w:rsid w:val="00560273"/>
    <w:rsid w:val="0056039B"/>
    <w:rsid w:val="00560AC3"/>
    <w:rsid w:val="00560B7A"/>
    <w:rsid w:val="00560D64"/>
    <w:rsid w:val="00560D97"/>
    <w:rsid w:val="00560F1D"/>
    <w:rsid w:val="0056147B"/>
    <w:rsid w:val="00561A42"/>
    <w:rsid w:val="00561A52"/>
    <w:rsid w:val="00561D10"/>
    <w:rsid w:val="00562339"/>
    <w:rsid w:val="005627AF"/>
    <w:rsid w:val="0056289F"/>
    <w:rsid w:val="00562BB9"/>
    <w:rsid w:val="00562DC0"/>
    <w:rsid w:val="00562DED"/>
    <w:rsid w:val="00562E67"/>
    <w:rsid w:val="00563198"/>
    <w:rsid w:val="005631F9"/>
    <w:rsid w:val="00563467"/>
    <w:rsid w:val="00563853"/>
    <w:rsid w:val="00563888"/>
    <w:rsid w:val="00563BDD"/>
    <w:rsid w:val="00563CB4"/>
    <w:rsid w:val="00563D61"/>
    <w:rsid w:val="00563D67"/>
    <w:rsid w:val="00563DAC"/>
    <w:rsid w:val="00563E26"/>
    <w:rsid w:val="0056410A"/>
    <w:rsid w:val="0056417B"/>
    <w:rsid w:val="005641BA"/>
    <w:rsid w:val="005647D3"/>
    <w:rsid w:val="00564E05"/>
    <w:rsid w:val="00565312"/>
    <w:rsid w:val="0056571E"/>
    <w:rsid w:val="005658D3"/>
    <w:rsid w:val="00565903"/>
    <w:rsid w:val="00565B51"/>
    <w:rsid w:val="00565C07"/>
    <w:rsid w:val="00565DB5"/>
    <w:rsid w:val="00565F25"/>
    <w:rsid w:val="005661A1"/>
    <w:rsid w:val="00566588"/>
    <w:rsid w:val="00566731"/>
    <w:rsid w:val="005667E9"/>
    <w:rsid w:val="00566A1F"/>
    <w:rsid w:val="00566C1B"/>
    <w:rsid w:val="00566DA9"/>
    <w:rsid w:val="00567194"/>
    <w:rsid w:val="005674BB"/>
    <w:rsid w:val="005677B9"/>
    <w:rsid w:val="00567BCB"/>
    <w:rsid w:val="0057005A"/>
    <w:rsid w:val="00570066"/>
    <w:rsid w:val="0057042D"/>
    <w:rsid w:val="0057088D"/>
    <w:rsid w:val="00570C31"/>
    <w:rsid w:val="00570E20"/>
    <w:rsid w:val="0057110A"/>
    <w:rsid w:val="005711D2"/>
    <w:rsid w:val="00571340"/>
    <w:rsid w:val="00571385"/>
    <w:rsid w:val="005713D9"/>
    <w:rsid w:val="0057160D"/>
    <w:rsid w:val="00571684"/>
    <w:rsid w:val="00571861"/>
    <w:rsid w:val="00571B72"/>
    <w:rsid w:val="00571D97"/>
    <w:rsid w:val="00571DBD"/>
    <w:rsid w:val="00571E30"/>
    <w:rsid w:val="005720C1"/>
    <w:rsid w:val="0057212B"/>
    <w:rsid w:val="00572764"/>
    <w:rsid w:val="00572D86"/>
    <w:rsid w:val="00573244"/>
    <w:rsid w:val="00573282"/>
    <w:rsid w:val="005733FD"/>
    <w:rsid w:val="00573554"/>
    <w:rsid w:val="005738E2"/>
    <w:rsid w:val="005739D1"/>
    <w:rsid w:val="00573A78"/>
    <w:rsid w:val="00573EA0"/>
    <w:rsid w:val="00574119"/>
    <w:rsid w:val="005741CF"/>
    <w:rsid w:val="00574411"/>
    <w:rsid w:val="005745AA"/>
    <w:rsid w:val="00574DF3"/>
    <w:rsid w:val="00574FAA"/>
    <w:rsid w:val="00575646"/>
    <w:rsid w:val="005756B8"/>
    <w:rsid w:val="00575996"/>
    <w:rsid w:val="00575C41"/>
    <w:rsid w:val="00575C89"/>
    <w:rsid w:val="00575D5C"/>
    <w:rsid w:val="00575DBA"/>
    <w:rsid w:val="00576257"/>
    <w:rsid w:val="005767CD"/>
    <w:rsid w:val="00576AE1"/>
    <w:rsid w:val="00576EB0"/>
    <w:rsid w:val="0057718B"/>
    <w:rsid w:val="005778FE"/>
    <w:rsid w:val="00577BBD"/>
    <w:rsid w:val="00577E7F"/>
    <w:rsid w:val="00577ECB"/>
    <w:rsid w:val="00577F6C"/>
    <w:rsid w:val="0058016C"/>
    <w:rsid w:val="00580413"/>
    <w:rsid w:val="005804C5"/>
    <w:rsid w:val="005804F3"/>
    <w:rsid w:val="00580799"/>
    <w:rsid w:val="00580822"/>
    <w:rsid w:val="005808DA"/>
    <w:rsid w:val="00580A2E"/>
    <w:rsid w:val="00580FD0"/>
    <w:rsid w:val="00580FD3"/>
    <w:rsid w:val="005811F7"/>
    <w:rsid w:val="005813DD"/>
    <w:rsid w:val="005814F3"/>
    <w:rsid w:val="005816B0"/>
    <w:rsid w:val="00581C4A"/>
    <w:rsid w:val="00581ED2"/>
    <w:rsid w:val="00581F81"/>
    <w:rsid w:val="005820B6"/>
    <w:rsid w:val="0058221C"/>
    <w:rsid w:val="00582356"/>
    <w:rsid w:val="0058264C"/>
    <w:rsid w:val="00582F8F"/>
    <w:rsid w:val="005833DE"/>
    <w:rsid w:val="005837D4"/>
    <w:rsid w:val="00583E47"/>
    <w:rsid w:val="00584040"/>
    <w:rsid w:val="005846C4"/>
    <w:rsid w:val="00584830"/>
    <w:rsid w:val="00584BCA"/>
    <w:rsid w:val="00584DCE"/>
    <w:rsid w:val="00584DDD"/>
    <w:rsid w:val="00584F88"/>
    <w:rsid w:val="00585026"/>
    <w:rsid w:val="0058522D"/>
    <w:rsid w:val="005853C4"/>
    <w:rsid w:val="005859FD"/>
    <w:rsid w:val="00585F93"/>
    <w:rsid w:val="0058604C"/>
    <w:rsid w:val="00586100"/>
    <w:rsid w:val="0058667A"/>
    <w:rsid w:val="00586CCC"/>
    <w:rsid w:val="00586F86"/>
    <w:rsid w:val="00586F9D"/>
    <w:rsid w:val="00587076"/>
    <w:rsid w:val="00587418"/>
    <w:rsid w:val="00587517"/>
    <w:rsid w:val="005877E7"/>
    <w:rsid w:val="00587814"/>
    <w:rsid w:val="005878AF"/>
    <w:rsid w:val="00587A0E"/>
    <w:rsid w:val="00587D8A"/>
    <w:rsid w:val="00587D91"/>
    <w:rsid w:val="005903A2"/>
    <w:rsid w:val="00590485"/>
    <w:rsid w:val="005907A2"/>
    <w:rsid w:val="00590984"/>
    <w:rsid w:val="00590A70"/>
    <w:rsid w:val="00590F24"/>
    <w:rsid w:val="00590F69"/>
    <w:rsid w:val="0059122F"/>
    <w:rsid w:val="00591726"/>
    <w:rsid w:val="00591955"/>
    <w:rsid w:val="00591AD4"/>
    <w:rsid w:val="00591ADB"/>
    <w:rsid w:val="00591EAF"/>
    <w:rsid w:val="00591ED9"/>
    <w:rsid w:val="00591F23"/>
    <w:rsid w:val="00592109"/>
    <w:rsid w:val="00592408"/>
    <w:rsid w:val="0059260D"/>
    <w:rsid w:val="00592A5D"/>
    <w:rsid w:val="00592B18"/>
    <w:rsid w:val="00592CAF"/>
    <w:rsid w:val="00593882"/>
    <w:rsid w:val="00593A10"/>
    <w:rsid w:val="00594362"/>
    <w:rsid w:val="0059445C"/>
    <w:rsid w:val="005945F6"/>
    <w:rsid w:val="00594D05"/>
    <w:rsid w:val="00594D3D"/>
    <w:rsid w:val="0059574D"/>
    <w:rsid w:val="00595CDD"/>
    <w:rsid w:val="00595DE1"/>
    <w:rsid w:val="00595F74"/>
    <w:rsid w:val="005960A8"/>
    <w:rsid w:val="00596350"/>
    <w:rsid w:val="005966FD"/>
    <w:rsid w:val="0059674F"/>
    <w:rsid w:val="00596816"/>
    <w:rsid w:val="00596AB4"/>
    <w:rsid w:val="00596DE3"/>
    <w:rsid w:val="00596F9C"/>
    <w:rsid w:val="00596FF0"/>
    <w:rsid w:val="0059754B"/>
    <w:rsid w:val="00597A00"/>
    <w:rsid w:val="00597AFB"/>
    <w:rsid w:val="00597EB7"/>
    <w:rsid w:val="00597EF0"/>
    <w:rsid w:val="00597F79"/>
    <w:rsid w:val="005A02AC"/>
    <w:rsid w:val="005A04D9"/>
    <w:rsid w:val="005A0808"/>
    <w:rsid w:val="005A0C06"/>
    <w:rsid w:val="005A0EA6"/>
    <w:rsid w:val="005A114C"/>
    <w:rsid w:val="005A123B"/>
    <w:rsid w:val="005A158F"/>
    <w:rsid w:val="005A180D"/>
    <w:rsid w:val="005A19E1"/>
    <w:rsid w:val="005A1C61"/>
    <w:rsid w:val="005A2389"/>
    <w:rsid w:val="005A299E"/>
    <w:rsid w:val="005A3465"/>
    <w:rsid w:val="005A36DC"/>
    <w:rsid w:val="005A3822"/>
    <w:rsid w:val="005A3CC4"/>
    <w:rsid w:val="005A3D48"/>
    <w:rsid w:val="005A4066"/>
    <w:rsid w:val="005A4280"/>
    <w:rsid w:val="005A47E8"/>
    <w:rsid w:val="005A48B0"/>
    <w:rsid w:val="005A48F5"/>
    <w:rsid w:val="005A4A57"/>
    <w:rsid w:val="005A4D5B"/>
    <w:rsid w:val="005A506F"/>
    <w:rsid w:val="005A58F6"/>
    <w:rsid w:val="005A5B29"/>
    <w:rsid w:val="005A5B9F"/>
    <w:rsid w:val="005A6603"/>
    <w:rsid w:val="005A684E"/>
    <w:rsid w:val="005A6A98"/>
    <w:rsid w:val="005A75EB"/>
    <w:rsid w:val="005A7758"/>
    <w:rsid w:val="005A78B4"/>
    <w:rsid w:val="005A7926"/>
    <w:rsid w:val="005A7956"/>
    <w:rsid w:val="005A7B46"/>
    <w:rsid w:val="005A7BE3"/>
    <w:rsid w:val="005A7BEA"/>
    <w:rsid w:val="005A90E4"/>
    <w:rsid w:val="005B01CF"/>
    <w:rsid w:val="005B024B"/>
    <w:rsid w:val="005B0798"/>
    <w:rsid w:val="005B0874"/>
    <w:rsid w:val="005B09A6"/>
    <w:rsid w:val="005B0E58"/>
    <w:rsid w:val="005B0ED2"/>
    <w:rsid w:val="005B161B"/>
    <w:rsid w:val="005B1D74"/>
    <w:rsid w:val="005B295D"/>
    <w:rsid w:val="005B29C1"/>
    <w:rsid w:val="005B2CEC"/>
    <w:rsid w:val="005B334D"/>
    <w:rsid w:val="005B359A"/>
    <w:rsid w:val="005B3733"/>
    <w:rsid w:val="005B3753"/>
    <w:rsid w:val="005B3989"/>
    <w:rsid w:val="005B3ABF"/>
    <w:rsid w:val="005B3DE2"/>
    <w:rsid w:val="005B4061"/>
    <w:rsid w:val="005B43FF"/>
    <w:rsid w:val="005B47A7"/>
    <w:rsid w:val="005B4A60"/>
    <w:rsid w:val="005B4D0A"/>
    <w:rsid w:val="005B4DEF"/>
    <w:rsid w:val="005B4F47"/>
    <w:rsid w:val="005B4F57"/>
    <w:rsid w:val="005B50B8"/>
    <w:rsid w:val="005B52FA"/>
    <w:rsid w:val="005B582F"/>
    <w:rsid w:val="005B5835"/>
    <w:rsid w:val="005B5BAE"/>
    <w:rsid w:val="005B5CA1"/>
    <w:rsid w:val="005B6036"/>
    <w:rsid w:val="005B62F1"/>
    <w:rsid w:val="005B65C0"/>
    <w:rsid w:val="005B6688"/>
    <w:rsid w:val="005B66E6"/>
    <w:rsid w:val="005B6B03"/>
    <w:rsid w:val="005B6B45"/>
    <w:rsid w:val="005B6CD2"/>
    <w:rsid w:val="005B73FE"/>
    <w:rsid w:val="005B77F2"/>
    <w:rsid w:val="005B795F"/>
    <w:rsid w:val="005B79D6"/>
    <w:rsid w:val="005B7BD5"/>
    <w:rsid w:val="005B7E82"/>
    <w:rsid w:val="005B7F32"/>
    <w:rsid w:val="005C02E9"/>
    <w:rsid w:val="005C03ED"/>
    <w:rsid w:val="005C0954"/>
    <w:rsid w:val="005C0B0A"/>
    <w:rsid w:val="005C0B2B"/>
    <w:rsid w:val="005C0CD1"/>
    <w:rsid w:val="005C0F55"/>
    <w:rsid w:val="005C0FB6"/>
    <w:rsid w:val="005C161A"/>
    <w:rsid w:val="005C1A73"/>
    <w:rsid w:val="005C1A75"/>
    <w:rsid w:val="005C1C31"/>
    <w:rsid w:val="005C21E5"/>
    <w:rsid w:val="005C2951"/>
    <w:rsid w:val="005C2A28"/>
    <w:rsid w:val="005C2BE7"/>
    <w:rsid w:val="005C2CAA"/>
    <w:rsid w:val="005C3156"/>
    <w:rsid w:val="005C3677"/>
    <w:rsid w:val="005C36B3"/>
    <w:rsid w:val="005C3885"/>
    <w:rsid w:val="005C3FF8"/>
    <w:rsid w:val="005C40F7"/>
    <w:rsid w:val="005C55C9"/>
    <w:rsid w:val="005C5CB0"/>
    <w:rsid w:val="005C5D71"/>
    <w:rsid w:val="005C60D4"/>
    <w:rsid w:val="005C635C"/>
    <w:rsid w:val="005C6559"/>
    <w:rsid w:val="005C6840"/>
    <w:rsid w:val="005C6B3E"/>
    <w:rsid w:val="005C6B9A"/>
    <w:rsid w:val="005C6CD3"/>
    <w:rsid w:val="005C6ECC"/>
    <w:rsid w:val="005C7497"/>
    <w:rsid w:val="005C7537"/>
    <w:rsid w:val="005C7735"/>
    <w:rsid w:val="005C79AF"/>
    <w:rsid w:val="005C7A40"/>
    <w:rsid w:val="005C7BB3"/>
    <w:rsid w:val="005C7DEA"/>
    <w:rsid w:val="005CA0F6"/>
    <w:rsid w:val="005D01A0"/>
    <w:rsid w:val="005D023A"/>
    <w:rsid w:val="005D060F"/>
    <w:rsid w:val="005D0AE2"/>
    <w:rsid w:val="005D0C77"/>
    <w:rsid w:val="005D0CDC"/>
    <w:rsid w:val="005D0D5A"/>
    <w:rsid w:val="005D0F7C"/>
    <w:rsid w:val="005D0FC6"/>
    <w:rsid w:val="005D0FE3"/>
    <w:rsid w:val="005D156C"/>
    <w:rsid w:val="005D1934"/>
    <w:rsid w:val="005D1937"/>
    <w:rsid w:val="005D1AED"/>
    <w:rsid w:val="005D20CE"/>
    <w:rsid w:val="005D25BB"/>
    <w:rsid w:val="005D2642"/>
    <w:rsid w:val="005D2A6C"/>
    <w:rsid w:val="005D2C10"/>
    <w:rsid w:val="005D2D06"/>
    <w:rsid w:val="005D2D11"/>
    <w:rsid w:val="005D301D"/>
    <w:rsid w:val="005D310A"/>
    <w:rsid w:val="005D32DB"/>
    <w:rsid w:val="005D33AB"/>
    <w:rsid w:val="005D33C4"/>
    <w:rsid w:val="005D34ED"/>
    <w:rsid w:val="005D3631"/>
    <w:rsid w:val="005D3795"/>
    <w:rsid w:val="005D3905"/>
    <w:rsid w:val="005D4050"/>
    <w:rsid w:val="005D4401"/>
    <w:rsid w:val="005D482D"/>
    <w:rsid w:val="005D527D"/>
    <w:rsid w:val="005D52BE"/>
    <w:rsid w:val="005D52FF"/>
    <w:rsid w:val="005D5D83"/>
    <w:rsid w:val="005D5F26"/>
    <w:rsid w:val="005D648B"/>
    <w:rsid w:val="005D6511"/>
    <w:rsid w:val="005D6883"/>
    <w:rsid w:val="005D6888"/>
    <w:rsid w:val="005D6892"/>
    <w:rsid w:val="005D6973"/>
    <w:rsid w:val="005D69A4"/>
    <w:rsid w:val="005D69F7"/>
    <w:rsid w:val="005D6C0E"/>
    <w:rsid w:val="005D6D2E"/>
    <w:rsid w:val="005D6EA4"/>
    <w:rsid w:val="005D6F5D"/>
    <w:rsid w:val="005D74EC"/>
    <w:rsid w:val="005D7977"/>
    <w:rsid w:val="005D799D"/>
    <w:rsid w:val="005D79B0"/>
    <w:rsid w:val="005D7BDA"/>
    <w:rsid w:val="005D7C1F"/>
    <w:rsid w:val="005E0377"/>
    <w:rsid w:val="005E083F"/>
    <w:rsid w:val="005E092D"/>
    <w:rsid w:val="005E0A7E"/>
    <w:rsid w:val="005E0A91"/>
    <w:rsid w:val="005E0B84"/>
    <w:rsid w:val="005E10ED"/>
    <w:rsid w:val="005E1236"/>
    <w:rsid w:val="005E127A"/>
    <w:rsid w:val="005E15A7"/>
    <w:rsid w:val="005E187F"/>
    <w:rsid w:val="005E18B4"/>
    <w:rsid w:val="005E19C3"/>
    <w:rsid w:val="005E1CFF"/>
    <w:rsid w:val="005E22FE"/>
    <w:rsid w:val="005E2327"/>
    <w:rsid w:val="005E23BC"/>
    <w:rsid w:val="005E25F4"/>
    <w:rsid w:val="005E2A30"/>
    <w:rsid w:val="005E2A4F"/>
    <w:rsid w:val="005E2D8A"/>
    <w:rsid w:val="005E3042"/>
    <w:rsid w:val="005E3445"/>
    <w:rsid w:val="005E399D"/>
    <w:rsid w:val="005E3DD9"/>
    <w:rsid w:val="005E424C"/>
    <w:rsid w:val="005E4500"/>
    <w:rsid w:val="005E457E"/>
    <w:rsid w:val="005E47CE"/>
    <w:rsid w:val="005E4BF6"/>
    <w:rsid w:val="005E4CD6"/>
    <w:rsid w:val="005E4D0D"/>
    <w:rsid w:val="005E4D83"/>
    <w:rsid w:val="005E4DAD"/>
    <w:rsid w:val="005E4EAF"/>
    <w:rsid w:val="005E4EB6"/>
    <w:rsid w:val="005E5221"/>
    <w:rsid w:val="005E528F"/>
    <w:rsid w:val="005E55AE"/>
    <w:rsid w:val="005E5B30"/>
    <w:rsid w:val="005E5BE3"/>
    <w:rsid w:val="005E5FFC"/>
    <w:rsid w:val="005E6222"/>
    <w:rsid w:val="005E667C"/>
    <w:rsid w:val="005E70F2"/>
    <w:rsid w:val="005E7105"/>
    <w:rsid w:val="005E7115"/>
    <w:rsid w:val="005E76F3"/>
    <w:rsid w:val="005E7B3E"/>
    <w:rsid w:val="005F0203"/>
    <w:rsid w:val="005F04A9"/>
    <w:rsid w:val="005F0743"/>
    <w:rsid w:val="005F0826"/>
    <w:rsid w:val="005F0995"/>
    <w:rsid w:val="005F0AF9"/>
    <w:rsid w:val="005F1105"/>
    <w:rsid w:val="005F12D9"/>
    <w:rsid w:val="005F1579"/>
    <w:rsid w:val="005F3111"/>
    <w:rsid w:val="005F3304"/>
    <w:rsid w:val="005F33AB"/>
    <w:rsid w:val="005F33D8"/>
    <w:rsid w:val="005F3935"/>
    <w:rsid w:val="005F3CF3"/>
    <w:rsid w:val="005F4013"/>
    <w:rsid w:val="005F411B"/>
    <w:rsid w:val="005F42ED"/>
    <w:rsid w:val="005F4334"/>
    <w:rsid w:val="005F4338"/>
    <w:rsid w:val="005F44D8"/>
    <w:rsid w:val="005F4956"/>
    <w:rsid w:val="005F4C2B"/>
    <w:rsid w:val="005F4C39"/>
    <w:rsid w:val="005F5107"/>
    <w:rsid w:val="005F5200"/>
    <w:rsid w:val="005F5537"/>
    <w:rsid w:val="005F578B"/>
    <w:rsid w:val="005F5D0D"/>
    <w:rsid w:val="005F685F"/>
    <w:rsid w:val="005F6D17"/>
    <w:rsid w:val="005F70A0"/>
    <w:rsid w:val="005F7CFE"/>
    <w:rsid w:val="00600026"/>
    <w:rsid w:val="00600584"/>
    <w:rsid w:val="00600702"/>
    <w:rsid w:val="00600839"/>
    <w:rsid w:val="00600A55"/>
    <w:rsid w:val="00600A62"/>
    <w:rsid w:val="00600FC6"/>
    <w:rsid w:val="00601304"/>
    <w:rsid w:val="00601369"/>
    <w:rsid w:val="00601397"/>
    <w:rsid w:val="0060141B"/>
    <w:rsid w:val="00601584"/>
    <w:rsid w:val="00601971"/>
    <w:rsid w:val="00601F6D"/>
    <w:rsid w:val="006022A7"/>
    <w:rsid w:val="006022F4"/>
    <w:rsid w:val="0060270A"/>
    <w:rsid w:val="006027C8"/>
    <w:rsid w:val="006028FB"/>
    <w:rsid w:val="00602F26"/>
    <w:rsid w:val="006035CF"/>
    <w:rsid w:val="00603A02"/>
    <w:rsid w:val="00603F42"/>
    <w:rsid w:val="00604084"/>
    <w:rsid w:val="006049FE"/>
    <w:rsid w:val="0060554B"/>
    <w:rsid w:val="006056AF"/>
    <w:rsid w:val="006058FA"/>
    <w:rsid w:val="006059E4"/>
    <w:rsid w:val="00605B12"/>
    <w:rsid w:val="00605C0F"/>
    <w:rsid w:val="00605D12"/>
    <w:rsid w:val="00605E69"/>
    <w:rsid w:val="00605FB9"/>
    <w:rsid w:val="00606088"/>
    <w:rsid w:val="006061C6"/>
    <w:rsid w:val="006064F4"/>
    <w:rsid w:val="00606863"/>
    <w:rsid w:val="00606926"/>
    <w:rsid w:val="00606D67"/>
    <w:rsid w:val="00606E78"/>
    <w:rsid w:val="006071FB"/>
    <w:rsid w:val="00607228"/>
    <w:rsid w:val="00607479"/>
    <w:rsid w:val="00607670"/>
    <w:rsid w:val="006076F5"/>
    <w:rsid w:val="00607703"/>
    <w:rsid w:val="0060775B"/>
    <w:rsid w:val="00607A86"/>
    <w:rsid w:val="00607AE5"/>
    <w:rsid w:val="00607CEA"/>
    <w:rsid w:val="00607DF0"/>
    <w:rsid w:val="00610375"/>
    <w:rsid w:val="00610470"/>
    <w:rsid w:val="00610880"/>
    <w:rsid w:val="00610BE3"/>
    <w:rsid w:val="00611643"/>
    <w:rsid w:val="0061181D"/>
    <w:rsid w:val="00611839"/>
    <w:rsid w:val="00611C69"/>
    <w:rsid w:val="00612004"/>
    <w:rsid w:val="006120D9"/>
    <w:rsid w:val="0061231D"/>
    <w:rsid w:val="00612604"/>
    <w:rsid w:val="006131D2"/>
    <w:rsid w:val="00613889"/>
    <w:rsid w:val="00613954"/>
    <w:rsid w:val="00613B54"/>
    <w:rsid w:val="00613C65"/>
    <w:rsid w:val="00613CB4"/>
    <w:rsid w:val="00613DFC"/>
    <w:rsid w:val="00613EFE"/>
    <w:rsid w:val="006145E1"/>
    <w:rsid w:val="00614A47"/>
    <w:rsid w:val="00614D98"/>
    <w:rsid w:val="00615169"/>
    <w:rsid w:val="0061575A"/>
    <w:rsid w:val="006158B2"/>
    <w:rsid w:val="00615D08"/>
    <w:rsid w:val="00615DB0"/>
    <w:rsid w:val="00616146"/>
    <w:rsid w:val="006161D0"/>
    <w:rsid w:val="006168B8"/>
    <w:rsid w:val="006169C1"/>
    <w:rsid w:val="00616DCB"/>
    <w:rsid w:val="00616F57"/>
    <w:rsid w:val="00617338"/>
    <w:rsid w:val="0061775C"/>
    <w:rsid w:val="006179C8"/>
    <w:rsid w:val="00617B66"/>
    <w:rsid w:val="00617DF8"/>
    <w:rsid w:val="0062021A"/>
    <w:rsid w:val="006203BB"/>
    <w:rsid w:val="0062077C"/>
    <w:rsid w:val="00620836"/>
    <w:rsid w:val="00620891"/>
    <w:rsid w:val="00620A88"/>
    <w:rsid w:val="00620DCB"/>
    <w:rsid w:val="0062112F"/>
    <w:rsid w:val="0062116F"/>
    <w:rsid w:val="0062131B"/>
    <w:rsid w:val="0062172B"/>
    <w:rsid w:val="00621854"/>
    <w:rsid w:val="0062256E"/>
    <w:rsid w:val="006227BE"/>
    <w:rsid w:val="006229B4"/>
    <w:rsid w:val="00622C55"/>
    <w:rsid w:val="0062378E"/>
    <w:rsid w:val="00623B10"/>
    <w:rsid w:val="006243DA"/>
    <w:rsid w:val="00624635"/>
    <w:rsid w:val="00624892"/>
    <w:rsid w:val="0062491A"/>
    <w:rsid w:val="00624A29"/>
    <w:rsid w:val="00624CB8"/>
    <w:rsid w:val="00624E3A"/>
    <w:rsid w:val="00624F06"/>
    <w:rsid w:val="00624F95"/>
    <w:rsid w:val="006259C5"/>
    <w:rsid w:val="006259FB"/>
    <w:rsid w:val="00625AC0"/>
    <w:rsid w:val="00625E0D"/>
    <w:rsid w:val="00625E4A"/>
    <w:rsid w:val="00625E65"/>
    <w:rsid w:val="00625F32"/>
    <w:rsid w:val="00626016"/>
    <w:rsid w:val="006263CD"/>
    <w:rsid w:val="0062667A"/>
    <w:rsid w:val="00626717"/>
    <w:rsid w:val="00626DEC"/>
    <w:rsid w:val="00627056"/>
    <w:rsid w:val="006272E1"/>
    <w:rsid w:val="0062760E"/>
    <w:rsid w:val="006279CE"/>
    <w:rsid w:val="00627A0C"/>
    <w:rsid w:val="00627D30"/>
    <w:rsid w:val="00630366"/>
    <w:rsid w:val="0063037D"/>
    <w:rsid w:val="0063109D"/>
    <w:rsid w:val="0063123C"/>
    <w:rsid w:val="0063133A"/>
    <w:rsid w:val="0063140C"/>
    <w:rsid w:val="00631B27"/>
    <w:rsid w:val="0063259D"/>
    <w:rsid w:val="00633270"/>
    <w:rsid w:val="00633591"/>
    <w:rsid w:val="0063368D"/>
    <w:rsid w:val="00633814"/>
    <w:rsid w:val="00633921"/>
    <w:rsid w:val="00633A89"/>
    <w:rsid w:val="00634183"/>
    <w:rsid w:val="006347BB"/>
    <w:rsid w:val="00634968"/>
    <w:rsid w:val="0063496A"/>
    <w:rsid w:val="00634D3A"/>
    <w:rsid w:val="00634E36"/>
    <w:rsid w:val="00634E79"/>
    <w:rsid w:val="00635169"/>
    <w:rsid w:val="006351EC"/>
    <w:rsid w:val="00635278"/>
    <w:rsid w:val="00635492"/>
    <w:rsid w:val="006359E7"/>
    <w:rsid w:val="00635A5B"/>
    <w:rsid w:val="00635AE0"/>
    <w:rsid w:val="00635D74"/>
    <w:rsid w:val="00636106"/>
    <w:rsid w:val="00636365"/>
    <w:rsid w:val="0063637F"/>
    <w:rsid w:val="006363F7"/>
    <w:rsid w:val="00636CBE"/>
    <w:rsid w:val="00636EC4"/>
    <w:rsid w:val="006370B7"/>
    <w:rsid w:val="00637717"/>
    <w:rsid w:val="00638979"/>
    <w:rsid w:val="00638E3B"/>
    <w:rsid w:val="006403AA"/>
    <w:rsid w:val="0064085E"/>
    <w:rsid w:val="00640BEA"/>
    <w:rsid w:val="00640D9B"/>
    <w:rsid w:val="00640F0D"/>
    <w:rsid w:val="00641043"/>
    <w:rsid w:val="00641273"/>
    <w:rsid w:val="006419C7"/>
    <w:rsid w:val="00641A46"/>
    <w:rsid w:val="00641B2E"/>
    <w:rsid w:val="00641B69"/>
    <w:rsid w:val="00641EC9"/>
    <w:rsid w:val="006423BF"/>
    <w:rsid w:val="006427B1"/>
    <w:rsid w:val="0064284C"/>
    <w:rsid w:val="00642865"/>
    <w:rsid w:val="00642A88"/>
    <w:rsid w:val="00642BAA"/>
    <w:rsid w:val="00642BD0"/>
    <w:rsid w:val="00642BDF"/>
    <w:rsid w:val="00642CB0"/>
    <w:rsid w:val="00642D2E"/>
    <w:rsid w:val="00642F41"/>
    <w:rsid w:val="006431CF"/>
    <w:rsid w:val="006436C4"/>
    <w:rsid w:val="00643BBB"/>
    <w:rsid w:val="00643F38"/>
    <w:rsid w:val="00644225"/>
    <w:rsid w:val="006448A9"/>
    <w:rsid w:val="00644996"/>
    <w:rsid w:val="00644A4B"/>
    <w:rsid w:val="00644C4D"/>
    <w:rsid w:val="006450F2"/>
    <w:rsid w:val="006454B6"/>
    <w:rsid w:val="0064562C"/>
    <w:rsid w:val="0064564A"/>
    <w:rsid w:val="006459F8"/>
    <w:rsid w:val="00645BF2"/>
    <w:rsid w:val="00645D66"/>
    <w:rsid w:val="00646108"/>
    <w:rsid w:val="00646543"/>
    <w:rsid w:val="00647444"/>
    <w:rsid w:val="0064751B"/>
    <w:rsid w:val="00647588"/>
    <w:rsid w:val="006475E5"/>
    <w:rsid w:val="00647E29"/>
    <w:rsid w:val="00647F21"/>
    <w:rsid w:val="00650005"/>
    <w:rsid w:val="006501D0"/>
    <w:rsid w:val="006503D8"/>
    <w:rsid w:val="00650637"/>
    <w:rsid w:val="006510FD"/>
    <w:rsid w:val="0065161A"/>
    <w:rsid w:val="00651948"/>
    <w:rsid w:val="00651D32"/>
    <w:rsid w:val="00651FD5"/>
    <w:rsid w:val="006520FC"/>
    <w:rsid w:val="006525D4"/>
    <w:rsid w:val="00652772"/>
    <w:rsid w:val="006528C7"/>
    <w:rsid w:val="00652952"/>
    <w:rsid w:val="006529BD"/>
    <w:rsid w:val="006529C3"/>
    <w:rsid w:val="00652AA0"/>
    <w:rsid w:val="00652B36"/>
    <w:rsid w:val="00652D59"/>
    <w:rsid w:val="00652E4B"/>
    <w:rsid w:val="006534D1"/>
    <w:rsid w:val="006536FE"/>
    <w:rsid w:val="00653A34"/>
    <w:rsid w:val="00653B68"/>
    <w:rsid w:val="00653BEC"/>
    <w:rsid w:val="00653C11"/>
    <w:rsid w:val="00653DCA"/>
    <w:rsid w:val="00653E85"/>
    <w:rsid w:val="00654275"/>
    <w:rsid w:val="0065499A"/>
    <w:rsid w:val="00654B73"/>
    <w:rsid w:val="00654DB1"/>
    <w:rsid w:val="00654FD2"/>
    <w:rsid w:val="00655021"/>
    <w:rsid w:val="006551A5"/>
    <w:rsid w:val="00655486"/>
    <w:rsid w:val="006554E3"/>
    <w:rsid w:val="00655C8A"/>
    <w:rsid w:val="00656205"/>
    <w:rsid w:val="00656456"/>
    <w:rsid w:val="00656E5B"/>
    <w:rsid w:val="00656F01"/>
    <w:rsid w:val="00656F52"/>
    <w:rsid w:val="0065751D"/>
    <w:rsid w:val="00657DB1"/>
    <w:rsid w:val="00657E19"/>
    <w:rsid w:val="00660629"/>
    <w:rsid w:val="006609E9"/>
    <w:rsid w:val="00660DE1"/>
    <w:rsid w:val="00660FB1"/>
    <w:rsid w:val="00660FF3"/>
    <w:rsid w:val="006611FD"/>
    <w:rsid w:val="006613E9"/>
    <w:rsid w:val="0066181F"/>
    <w:rsid w:val="00661840"/>
    <w:rsid w:val="0066187A"/>
    <w:rsid w:val="00661A69"/>
    <w:rsid w:val="00661B53"/>
    <w:rsid w:val="00661EFE"/>
    <w:rsid w:val="00662237"/>
    <w:rsid w:val="00662310"/>
    <w:rsid w:val="0066234B"/>
    <w:rsid w:val="006623DD"/>
    <w:rsid w:val="00662597"/>
    <w:rsid w:val="00662E5A"/>
    <w:rsid w:val="00663454"/>
    <w:rsid w:val="006636B2"/>
    <w:rsid w:val="0066374A"/>
    <w:rsid w:val="006646E2"/>
    <w:rsid w:val="00664762"/>
    <w:rsid w:val="00664D3E"/>
    <w:rsid w:val="00664F28"/>
    <w:rsid w:val="006652DB"/>
    <w:rsid w:val="00665B53"/>
    <w:rsid w:val="00665D75"/>
    <w:rsid w:val="0066614F"/>
    <w:rsid w:val="0066680F"/>
    <w:rsid w:val="006668CE"/>
    <w:rsid w:val="00666B88"/>
    <w:rsid w:val="00666CCC"/>
    <w:rsid w:val="00666DA4"/>
    <w:rsid w:val="00666E87"/>
    <w:rsid w:val="00667378"/>
    <w:rsid w:val="0066745C"/>
    <w:rsid w:val="006674A2"/>
    <w:rsid w:val="0066784D"/>
    <w:rsid w:val="00667D03"/>
    <w:rsid w:val="00667DA0"/>
    <w:rsid w:val="00667F2B"/>
    <w:rsid w:val="00670091"/>
    <w:rsid w:val="00670127"/>
    <w:rsid w:val="00670222"/>
    <w:rsid w:val="00670241"/>
    <w:rsid w:val="00670317"/>
    <w:rsid w:val="006703D8"/>
    <w:rsid w:val="00670857"/>
    <w:rsid w:val="0067091E"/>
    <w:rsid w:val="00670A19"/>
    <w:rsid w:val="00670A8C"/>
    <w:rsid w:val="00670B84"/>
    <w:rsid w:val="00670C84"/>
    <w:rsid w:val="00670F1B"/>
    <w:rsid w:val="00670F8A"/>
    <w:rsid w:val="00671760"/>
    <w:rsid w:val="00671947"/>
    <w:rsid w:val="00671DB1"/>
    <w:rsid w:val="00672217"/>
    <w:rsid w:val="00672477"/>
    <w:rsid w:val="006724E3"/>
    <w:rsid w:val="0067278B"/>
    <w:rsid w:val="00672BA0"/>
    <w:rsid w:val="00672D22"/>
    <w:rsid w:val="00672F03"/>
    <w:rsid w:val="00672FD9"/>
    <w:rsid w:val="006733FB"/>
    <w:rsid w:val="00673812"/>
    <w:rsid w:val="00673944"/>
    <w:rsid w:val="00673DAD"/>
    <w:rsid w:val="00673ED6"/>
    <w:rsid w:val="006741EA"/>
    <w:rsid w:val="006742B9"/>
    <w:rsid w:val="006742E9"/>
    <w:rsid w:val="00674430"/>
    <w:rsid w:val="00674498"/>
    <w:rsid w:val="00674662"/>
    <w:rsid w:val="00674A84"/>
    <w:rsid w:val="0067526E"/>
    <w:rsid w:val="00675577"/>
    <w:rsid w:val="0067557B"/>
    <w:rsid w:val="00675BCA"/>
    <w:rsid w:val="00675CF0"/>
    <w:rsid w:val="00675DB6"/>
    <w:rsid w:val="00675E26"/>
    <w:rsid w:val="00676242"/>
    <w:rsid w:val="0067639E"/>
    <w:rsid w:val="006764F7"/>
    <w:rsid w:val="00676A0F"/>
    <w:rsid w:val="00676C9A"/>
    <w:rsid w:val="00676F8E"/>
    <w:rsid w:val="00677217"/>
    <w:rsid w:val="006776AE"/>
    <w:rsid w:val="00680104"/>
    <w:rsid w:val="006801CD"/>
    <w:rsid w:val="00680396"/>
    <w:rsid w:val="00680613"/>
    <w:rsid w:val="0068098F"/>
    <w:rsid w:val="00680B27"/>
    <w:rsid w:val="00680CED"/>
    <w:rsid w:val="00680E1D"/>
    <w:rsid w:val="00680E32"/>
    <w:rsid w:val="0068136D"/>
    <w:rsid w:val="00681662"/>
    <w:rsid w:val="006817DC"/>
    <w:rsid w:val="00681D44"/>
    <w:rsid w:val="00681F57"/>
    <w:rsid w:val="00682499"/>
    <w:rsid w:val="0068251F"/>
    <w:rsid w:val="0068256D"/>
    <w:rsid w:val="0068259D"/>
    <w:rsid w:val="006826DA"/>
    <w:rsid w:val="006827D8"/>
    <w:rsid w:val="00682845"/>
    <w:rsid w:val="00682CB1"/>
    <w:rsid w:val="00682D01"/>
    <w:rsid w:val="00682DEA"/>
    <w:rsid w:val="00682FB1"/>
    <w:rsid w:val="00683AAE"/>
    <w:rsid w:val="00683B89"/>
    <w:rsid w:val="00683C4B"/>
    <w:rsid w:val="00683F23"/>
    <w:rsid w:val="00683FA3"/>
    <w:rsid w:val="00683FED"/>
    <w:rsid w:val="00684021"/>
    <w:rsid w:val="006840C5"/>
    <w:rsid w:val="00684338"/>
    <w:rsid w:val="006843B0"/>
    <w:rsid w:val="00684468"/>
    <w:rsid w:val="00684696"/>
    <w:rsid w:val="00684CB6"/>
    <w:rsid w:val="00684CD7"/>
    <w:rsid w:val="00685112"/>
    <w:rsid w:val="006852FB"/>
    <w:rsid w:val="0068558D"/>
    <w:rsid w:val="00685E77"/>
    <w:rsid w:val="00686111"/>
    <w:rsid w:val="00686376"/>
    <w:rsid w:val="006864EB"/>
    <w:rsid w:val="006864FB"/>
    <w:rsid w:val="00686C7D"/>
    <w:rsid w:val="00686DFD"/>
    <w:rsid w:val="00686F91"/>
    <w:rsid w:val="006873C5"/>
    <w:rsid w:val="00687E33"/>
    <w:rsid w:val="00687EC7"/>
    <w:rsid w:val="00690016"/>
    <w:rsid w:val="00690068"/>
    <w:rsid w:val="006905EB"/>
    <w:rsid w:val="00690638"/>
    <w:rsid w:val="0069071B"/>
    <w:rsid w:val="006909D6"/>
    <w:rsid w:val="00690A31"/>
    <w:rsid w:val="00690C9F"/>
    <w:rsid w:val="00690EBF"/>
    <w:rsid w:val="00690EFC"/>
    <w:rsid w:val="00690F4E"/>
    <w:rsid w:val="0069114F"/>
    <w:rsid w:val="00691261"/>
    <w:rsid w:val="00691288"/>
    <w:rsid w:val="006912BE"/>
    <w:rsid w:val="006913D9"/>
    <w:rsid w:val="006917C1"/>
    <w:rsid w:val="00691A47"/>
    <w:rsid w:val="00691F43"/>
    <w:rsid w:val="00691FFD"/>
    <w:rsid w:val="0069212F"/>
    <w:rsid w:val="00692196"/>
    <w:rsid w:val="006926BE"/>
    <w:rsid w:val="006926FB"/>
    <w:rsid w:val="00692B01"/>
    <w:rsid w:val="00692DDF"/>
    <w:rsid w:val="00693454"/>
    <w:rsid w:val="006935B0"/>
    <w:rsid w:val="00693605"/>
    <w:rsid w:val="00693675"/>
    <w:rsid w:val="006936B4"/>
    <w:rsid w:val="00693A1A"/>
    <w:rsid w:val="00693CA0"/>
    <w:rsid w:val="0069433E"/>
    <w:rsid w:val="00694833"/>
    <w:rsid w:val="00694A74"/>
    <w:rsid w:val="00694B61"/>
    <w:rsid w:val="00694BB6"/>
    <w:rsid w:val="00694CD2"/>
    <w:rsid w:val="00695052"/>
    <w:rsid w:val="00695076"/>
    <w:rsid w:val="00695711"/>
    <w:rsid w:val="006959B6"/>
    <w:rsid w:val="00695C33"/>
    <w:rsid w:val="00695DE4"/>
    <w:rsid w:val="006962AF"/>
    <w:rsid w:val="006965FE"/>
    <w:rsid w:val="00696721"/>
    <w:rsid w:val="00696779"/>
    <w:rsid w:val="00696BA3"/>
    <w:rsid w:val="00696DBC"/>
    <w:rsid w:val="00696E29"/>
    <w:rsid w:val="00696F9A"/>
    <w:rsid w:val="006971D7"/>
    <w:rsid w:val="00697441"/>
    <w:rsid w:val="0069777E"/>
    <w:rsid w:val="00697984"/>
    <w:rsid w:val="00697D0E"/>
    <w:rsid w:val="00697DB5"/>
    <w:rsid w:val="00697F99"/>
    <w:rsid w:val="006A00F9"/>
    <w:rsid w:val="006A027C"/>
    <w:rsid w:val="006A029B"/>
    <w:rsid w:val="006A02C0"/>
    <w:rsid w:val="006A03FB"/>
    <w:rsid w:val="006A06FD"/>
    <w:rsid w:val="006A0E95"/>
    <w:rsid w:val="006A1160"/>
    <w:rsid w:val="006A1280"/>
    <w:rsid w:val="006A134D"/>
    <w:rsid w:val="006A148E"/>
    <w:rsid w:val="006A15F2"/>
    <w:rsid w:val="006A165E"/>
    <w:rsid w:val="006A16E4"/>
    <w:rsid w:val="006A17D9"/>
    <w:rsid w:val="006A195C"/>
    <w:rsid w:val="006A1EE3"/>
    <w:rsid w:val="006A2707"/>
    <w:rsid w:val="006A2768"/>
    <w:rsid w:val="006A277D"/>
    <w:rsid w:val="006A2A8C"/>
    <w:rsid w:val="006A2E1C"/>
    <w:rsid w:val="006A2EDB"/>
    <w:rsid w:val="006A30A3"/>
    <w:rsid w:val="006A30AC"/>
    <w:rsid w:val="006A3888"/>
    <w:rsid w:val="006A3CE0"/>
    <w:rsid w:val="006A3D02"/>
    <w:rsid w:val="006A4007"/>
    <w:rsid w:val="006A4410"/>
    <w:rsid w:val="006A45B3"/>
    <w:rsid w:val="006A4DB1"/>
    <w:rsid w:val="006A4E25"/>
    <w:rsid w:val="006A4ED8"/>
    <w:rsid w:val="006A5494"/>
    <w:rsid w:val="006A54DD"/>
    <w:rsid w:val="006A5852"/>
    <w:rsid w:val="006A5B38"/>
    <w:rsid w:val="006A5CA6"/>
    <w:rsid w:val="006A61D4"/>
    <w:rsid w:val="006A65B5"/>
    <w:rsid w:val="006A65DF"/>
    <w:rsid w:val="006A6959"/>
    <w:rsid w:val="006A6974"/>
    <w:rsid w:val="006A6B0A"/>
    <w:rsid w:val="006A6C48"/>
    <w:rsid w:val="006A6CE4"/>
    <w:rsid w:val="006A6FDF"/>
    <w:rsid w:val="006A719A"/>
    <w:rsid w:val="006A71B4"/>
    <w:rsid w:val="006A7261"/>
    <w:rsid w:val="006A7608"/>
    <w:rsid w:val="006A76F8"/>
    <w:rsid w:val="006A7948"/>
    <w:rsid w:val="006A7AB0"/>
    <w:rsid w:val="006A7E13"/>
    <w:rsid w:val="006AD26B"/>
    <w:rsid w:val="006B00C2"/>
    <w:rsid w:val="006B0243"/>
    <w:rsid w:val="006B0549"/>
    <w:rsid w:val="006B0567"/>
    <w:rsid w:val="006B0595"/>
    <w:rsid w:val="006B05B4"/>
    <w:rsid w:val="006B076C"/>
    <w:rsid w:val="006B08C0"/>
    <w:rsid w:val="006B0A16"/>
    <w:rsid w:val="006B0EF5"/>
    <w:rsid w:val="006B0F8C"/>
    <w:rsid w:val="006B1007"/>
    <w:rsid w:val="006B1642"/>
    <w:rsid w:val="006B1C4F"/>
    <w:rsid w:val="006B260C"/>
    <w:rsid w:val="006B2676"/>
    <w:rsid w:val="006B26AA"/>
    <w:rsid w:val="006B2BAF"/>
    <w:rsid w:val="006B326B"/>
    <w:rsid w:val="006B33BC"/>
    <w:rsid w:val="006B340F"/>
    <w:rsid w:val="006B3A0C"/>
    <w:rsid w:val="006B3AFF"/>
    <w:rsid w:val="006B3B07"/>
    <w:rsid w:val="006B3D5F"/>
    <w:rsid w:val="006B3E9B"/>
    <w:rsid w:val="006B42F1"/>
    <w:rsid w:val="006B4676"/>
    <w:rsid w:val="006B4966"/>
    <w:rsid w:val="006B4967"/>
    <w:rsid w:val="006B496E"/>
    <w:rsid w:val="006B49A8"/>
    <w:rsid w:val="006B4B02"/>
    <w:rsid w:val="006B4B1A"/>
    <w:rsid w:val="006B4B39"/>
    <w:rsid w:val="006B514F"/>
    <w:rsid w:val="006B526E"/>
    <w:rsid w:val="006B5518"/>
    <w:rsid w:val="006B5ACA"/>
    <w:rsid w:val="006B5E41"/>
    <w:rsid w:val="006B631C"/>
    <w:rsid w:val="006B66CF"/>
    <w:rsid w:val="006B6E2F"/>
    <w:rsid w:val="006B6FDD"/>
    <w:rsid w:val="006B7356"/>
    <w:rsid w:val="006B7686"/>
    <w:rsid w:val="006B7792"/>
    <w:rsid w:val="006B796D"/>
    <w:rsid w:val="006B7E0B"/>
    <w:rsid w:val="006C0091"/>
    <w:rsid w:val="006C009B"/>
    <w:rsid w:val="006C0255"/>
    <w:rsid w:val="006C03CB"/>
    <w:rsid w:val="006C0A82"/>
    <w:rsid w:val="006C0CD9"/>
    <w:rsid w:val="006C1776"/>
    <w:rsid w:val="006C184B"/>
    <w:rsid w:val="006C184D"/>
    <w:rsid w:val="006C1A7F"/>
    <w:rsid w:val="006C1AC9"/>
    <w:rsid w:val="006C223B"/>
    <w:rsid w:val="006C22A1"/>
    <w:rsid w:val="006C2462"/>
    <w:rsid w:val="006C24E6"/>
    <w:rsid w:val="006C2838"/>
    <w:rsid w:val="006C2B4E"/>
    <w:rsid w:val="006C32D2"/>
    <w:rsid w:val="006C3362"/>
    <w:rsid w:val="006C350F"/>
    <w:rsid w:val="006C3CBD"/>
    <w:rsid w:val="006C3CCF"/>
    <w:rsid w:val="006C3ECB"/>
    <w:rsid w:val="006C43C8"/>
    <w:rsid w:val="006C45A6"/>
    <w:rsid w:val="006C48DF"/>
    <w:rsid w:val="006C49AF"/>
    <w:rsid w:val="006C49BE"/>
    <w:rsid w:val="006C49C8"/>
    <w:rsid w:val="006C4D95"/>
    <w:rsid w:val="006C4F6C"/>
    <w:rsid w:val="006C5AA4"/>
    <w:rsid w:val="006C5BF0"/>
    <w:rsid w:val="006C5D3F"/>
    <w:rsid w:val="006C635C"/>
    <w:rsid w:val="006C6901"/>
    <w:rsid w:val="006C69FE"/>
    <w:rsid w:val="006C6B30"/>
    <w:rsid w:val="006C6E31"/>
    <w:rsid w:val="006C743D"/>
    <w:rsid w:val="006C7738"/>
    <w:rsid w:val="006C77BC"/>
    <w:rsid w:val="006C787E"/>
    <w:rsid w:val="006C7AED"/>
    <w:rsid w:val="006C7C53"/>
    <w:rsid w:val="006C7FC9"/>
    <w:rsid w:val="006D049B"/>
    <w:rsid w:val="006D0611"/>
    <w:rsid w:val="006D06E9"/>
    <w:rsid w:val="006D10E0"/>
    <w:rsid w:val="006D1312"/>
    <w:rsid w:val="006D13E2"/>
    <w:rsid w:val="006D19CC"/>
    <w:rsid w:val="006D1D54"/>
    <w:rsid w:val="006D1E56"/>
    <w:rsid w:val="006D2303"/>
    <w:rsid w:val="006D2F1E"/>
    <w:rsid w:val="006D31ED"/>
    <w:rsid w:val="006D368C"/>
    <w:rsid w:val="006D3A10"/>
    <w:rsid w:val="006D3C66"/>
    <w:rsid w:val="006D3EE1"/>
    <w:rsid w:val="006D40FF"/>
    <w:rsid w:val="006D4171"/>
    <w:rsid w:val="006D43FA"/>
    <w:rsid w:val="006D49B3"/>
    <w:rsid w:val="006D4A33"/>
    <w:rsid w:val="006D4B4D"/>
    <w:rsid w:val="006D4FF0"/>
    <w:rsid w:val="006D5846"/>
    <w:rsid w:val="006D5B53"/>
    <w:rsid w:val="006D5B97"/>
    <w:rsid w:val="006D5E86"/>
    <w:rsid w:val="006D6378"/>
    <w:rsid w:val="006D66D6"/>
    <w:rsid w:val="006D69D6"/>
    <w:rsid w:val="006D6AD4"/>
    <w:rsid w:val="006D6C06"/>
    <w:rsid w:val="006D6EEF"/>
    <w:rsid w:val="006D716F"/>
    <w:rsid w:val="006D71D8"/>
    <w:rsid w:val="006D7873"/>
    <w:rsid w:val="006D791F"/>
    <w:rsid w:val="006D7B71"/>
    <w:rsid w:val="006D7BE0"/>
    <w:rsid w:val="006D7C31"/>
    <w:rsid w:val="006D7F2E"/>
    <w:rsid w:val="006E00A8"/>
    <w:rsid w:val="006E00E7"/>
    <w:rsid w:val="006E016A"/>
    <w:rsid w:val="006E0275"/>
    <w:rsid w:val="006E0473"/>
    <w:rsid w:val="006E0561"/>
    <w:rsid w:val="006E0A47"/>
    <w:rsid w:val="006E0A80"/>
    <w:rsid w:val="006E0A8D"/>
    <w:rsid w:val="006E0CFF"/>
    <w:rsid w:val="006E0E7E"/>
    <w:rsid w:val="006E0E95"/>
    <w:rsid w:val="006E1089"/>
    <w:rsid w:val="006E1158"/>
    <w:rsid w:val="006E133C"/>
    <w:rsid w:val="006E19EF"/>
    <w:rsid w:val="006E1E7A"/>
    <w:rsid w:val="006E21A2"/>
    <w:rsid w:val="006E21C3"/>
    <w:rsid w:val="006E2655"/>
    <w:rsid w:val="006E2A23"/>
    <w:rsid w:val="006E2B7D"/>
    <w:rsid w:val="006E2D80"/>
    <w:rsid w:val="006E2D96"/>
    <w:rsid w:val="006E2E65"/>
    <w:rsid w:val="006E3520"/>
    <w:rsid w:val="006E37C3"/>
    <w:rsid w:val="006E392F"/>
    <w:rsid w:val="006E3AC8"/>
    <w:rsid w:val="006E3CDA"/>
    <w:rsid w:val="006E41A7"/>
    <w:rsid w:val="006E463D"/>
    <w:rsid w:val="006E4658"/>
    <w:rsid w:val="006E4D03"/>
    <w:rsid w:val="006E503A"/>
    <w:rsid w:val="006E5102"/>
    <w:rsid w:val="006E5119"/>
    <w:rsid w:val="006E517A"/>
    <w:rsid w:val="006E5270"/>
    <w:rsid w:val="006E56FC"/>
    <w:rsid w:val="006E58C1"/>
    <w:rsid w:val="006E59D0"/>
    <w:rsid w:val="006E5A6E"/>
    <w:rsid w:val="006E5AE6"/>
    <w:rsid w:val="006E5B3C"/>
    <w:rsid w:val="006E5D08"/>
    <w:rsid w:val="006E60E3"/>
    <w:rsid w:val="006E6153"/>
    <w:rsid w:val="006E61E0"/>
    <w:rsid w:val="006E6255"/>
    <w:rsid w:val="006E636A"/>
    <w:rsid w:val="006E6460"/>
    <w:rsid w:val="006E6659"/>
    <w:rsid w:val="006E68F1"/>
    <w:rsid w:val="006E6C62"/>
    <w:rsid w:val="006E71FB"/>
    <w:rsid w:val="006E72F3"/>
    <w:rsid w:val="006E76AD"/>
    <w:rsid w:val="006E7A20"/>
    <w:rsid w:val="006E7C37"/>
    <w:rsid w:val="006E7D42"/>
    <w:rsid w:val="006E7E47"/>
    <w:rsid w:val="006F0088"/>
    <w:rsid w:val="006F0325"/>
    <w:rsid w:val="006F037E"/>
    <w:rsid w:val="006F03DC"/>
    <w:rsid w:val="006F0869"/>
    <w:rsid w:val="006F08D6"/>
    <w:rsid w:val="006F0909"/>
    <w:rsid w:val="006F0B57"/>
    <w:rsid w:val="006F0B6D"/>
    <w:rsid w:val="006F0BDE"/>
    <w:rsid w:val="006F0D3F"/>
    <w:rsid w:val="006F0EF3"/>
    <w:rsid w:val="006F11FC"/>
    <w:rsid w:val="006F12A7"/>
    <w:rsid w:val="006F137E"/>
    <w:rsid w:val="006F1447"/>
    <w:rsid w:val="006F1464"/>
    <w:rsid w:val="006F1716"/>
    <w:rsid w:val="006F18D4"/>
    <w:rsid w:val="006F19F4"/>
    <w:rsid w:val="006F1AD5"/>
    <w:rsid w:val="006F1CE9"/>
    <w:rsid w:val="006F1F0A"/>
    <w:rsid w:val="006F1F31"/>
    <w:rsid w:val="006F2371"/>
    <w:rsid w:val="006F23D7"/>
    <w:rsid w:val="006F23F7"/>
    <w:rsid w:val="006F2422"/>
    <w:rsid w:val="006F244B"/>
    <w:rsid w:val="006F2774"/>
    <w:rsid w:val="006F2B55"/>
    <w:rsid w:val="006F2B5E"/>
    <w:rsid w:val="006F2C61"/>
    <w:rsid w:val="006F2E6A"/>
    <w:rsid w:val="006F2F93"/>
    <w:rsid w:val="006F2FC9"/>
    <w:rsid w:val="006F34A8"/>
    <w:rsid w:val="006F34B8"/>
    <w:rsid w:val="006F34E2"/>
    <w:rsid w:val="006F369B"/>
    <w:rsid w:val="006F37FA"/>
    <w:rsid w:val="006F3827"/>
    <w:rsid w:val="006F3AE1"/>
    <w:rsid w:val="006F3D1C"/>
    <w:rsid w:val="006F3F06"/>
    <w:rsid w:val="006F424D"/>
    <w:rsid w:val="006F42A0"/>
    <w:rsid w:val="006F43B7"/>
    <w:rsid w:val="006F4486"/>
    <w:rsid w:val="006F4510"/>
    <w:rsid w:val="006F48B5"/>
    <w:rsid w:val="006F490A"/>
    <w:rsid w:val="006F4CDE"/>
    <w:rsid w:val="006F50BC"/>
    <w:rsid w:val="006F5352"/>
    <w:rsid w:val="006F58E6"/>
    <w:rsid w:val="006F5BA6"/>
    <w:rsid w:val="006F5D9B"/>
    <w:rsid w:val="006F5F0B"/>
    <w:rsid w:val="006F5F22"/>
    <w:rsid w:val="006F608C"/>
    <w:rsid w:val="006F6199"/>
    <w:rsid w:val="006F6700"/>
    <w:rsid w:val="006F6AA2"/>
    <w:rsid w:val="006F6D84"/>
    <w:rsid w:val="006F71FB"/>
    <w:rsid w:val="006F75AF"/>
    <w:rsid w:val="006F7610"/>
    <w:rsid w:val="006F7697"/>
    <w:rsid w:val="006F7963"/>
    <w:rsid w:val="006F7DB9"/>
    <w:rsid w:val="0070001C"/>
    <w:rsid w:val="007000CF"/>
    <w:rsid w:val="007000D3"/>
    <w:rsid w:val="0070028E"/>
    <w:rsid w:val="007008DC"/>
    <w:rsid w:val="00700BE2"/>
    <w:rsid w:val="00700F46"/>
    <w:rsid w:val="00701028"/>
    <w:rsid w:val="00701546"/>
    <w:rsid w:val="00701801"/>
    <w:rsid w:val="00701925"/>
    <w:rsid w:val="00701B00"/>
    <w:rsid w:val="00701B96"/>
    <w:rsid w:val="00701BB3"/>
    <w:rsid w:val="007020B7"/>
    <w:rsid w:val="0070215E"/>
    <w:rsid w:val="007021C5"/>
    <w:rsid w:val="007022ED"/>
    <w:rsid w:val="0070261A"/>
    <w:rsid w:val="00702A87"/>
    <w:rsid w:val="007030B8"/>
    <w:rsid w:val="00703285"/>
    <w:rsid w:val="00703385"/>
    <w:rsid w:val="00703660"/>
    <w:rsid w:val="00703A09"/>
    <w:rsid w:val="00703E9F"/>
    <w:rsid w:val="0070402F"/>
    <w:rsid w:val="00704343"/>
    <w:rsid w:val="0070444D"/>
    <w:rsid w:val="0070455F"/>
    <w:rsid w:val="0070457C"/>
    <w:rsid w:val="00704650"/>
    <w:rsid w:val="0070470F"/>
    <w:rsid w:val="00704933"/>
    <w:rsid w:val="00704C4E"/>
    <w:rsid w:val="007050F5"/>
    <w:rsid w:val="007053D9"/>
    <w:rsid w:val="00705851"/>
    <w:rsid w:val="00705AE6"/>
    <w:rsid w:val="00705B18"/>
    <w:rsid w:val="00705F1B"/>
    <w:rsid w:val="007060C9"/>
    <w:rsid w:val="007060E9"/>
    <w:rsid w:val="0070617D"/>
    <w:rsid w:val="00706A94"/>
    <w:rsid w:val="00706D2D"/>
    <w:rsid w:val="0070703C"/>
    <w:rsid w:val="00707396"/>
    <w:rsid w:val="0070744A"/>
    <w:rsid w:val="0070745C"/>
    <w:rsid w:val="007074C8"/>
    <w:rsid w:val="0070777B"/>
    <w:rsid w:val="00707957"/>
    <w:rsid w:val="00707D4D"/>
    <w:rsid w:val="00710307"/>
    <w:rsid w:val="007109BC"/>
    <w:rsid w:val="00710D1A"/>
    <w:rsid w:val="00710E58"/>
    <w:rsid w:val="00710F7C"/>
    <w:rsid w:val="0071101B"/>
    <w:rsid w:val="00711105"/>
    <w:rsid w:val="007112B8"/>
    <w:rsid w:val="00711409"/>
    <w:rsid w:val="0071157A"/>
    <w:rsid w:val="007117B3"/>
    <w:rsid w:val="007120C0"/>
    <w:rsid w:val="0071229C"/>
    <w:rsid w:val="00712726"/>
    <w:rsid w:val="00712AA5"/>
    <w:rsid w:val="00712BA8"/>
    <w:rsid w:val="00712C3D"/>
    <w:rsid w:val="00712D52"/>
    <w:rsid w:val="00713347"/>
    <w:rsid w:val="007136C4"/>
    <w:rsid w:val="0071371A"/>
    <w:rsid w:val="007137E0"/>
    <w:rsid w:val="00713F3E"/>
    <w:rsid w:val="007141B3"/>
    <w:rsid w:val="007144F8"/>
    <w:rsid w:val="00714530"/>
    <w:rsid w:val="0071472A"/>
    <w:rsid w:val="00714754"/>
    <w:rsid w:val="007147AC"/>
    <w:rsid w:val="0071481A"/>
    <w:rsid w:val="00714849"/>
    <w:rsid w:val="00714B5F"/>
    <w:rsid w:val="00714CA1"/>
    <w:rsid w:val="00714F15"/>
    <w:rsid w:val="0071511C"/>
    <w:rsid w:val="00715278"/>
    <w:rsid w:val="00715424"/>
    <w:rsid w:val="0071546B"/>
    <w:rsid w:val="00715806"/>
    <w:rsid w:val="007158DA"/>
    <w:rsid w:val="00715B45"/>
    <w:rsid w:val="00715D4C"/>
    <w:rsid w:val="00715DEA"/>
    <w:rsid w:val="00716164"/>
    <w:rsid w:val="00716279"/>
    <w:rsid w:val="00716304"/>
    <w:rsid w:val="0071654D"/>
    <w:rsid w:val="007167E0"/>
    <w:rsid w:val="00716F60"/>
    <w:rsid w:val="00717806"/>
    <w:rsid w:val="00717A1C"/>
    <w:rsid w:val="00717B3D"/>
    <w:rsid w:val="00717CEE"/>
    <w:rsid w:val="00717FC8"/>
    <w:rsid w:val="0071BBBD"/>
    <w:rsid w:val="0071EC22"/>
    <w:rsid w:val="007208DA"/>
    <w:rsid w:val="00720AB0"/>
    <w:rsid w:val="00720CA4"/>
    <w:rsid w:val="0072114B"/>
    <w:rsid w:val="0072127F"/>
    <w:rsid w:val="0072159C"/>
    <w:rsid w:val="007215E6"/>
    <w:rsid w:val="0072163E"/>
    <w:rsid w:val="007227DB"/>
    <w:rsid w:val="00722950"/>
    <w:rsid w:val="00722E0C"/>
    <w:rsid w:val="00722FAE"/>
    <w:rsid w:val="007238A6"/>
    <w:rsid w:val="00723963"/>
    <w:rsid w:val="00723A3D"/>
    <w:rsid w:val="00723CC2"/>
    <w:rsid w:val="00723F68"/>
    <w:rsid w:val="00724430"/>
    <w:rsid w:val="00724508"/>
    <w:rsid w:val="007246AE"/>
    <w:rsid w:val="0072487C"/>
    <w:rsid w:val="00724C5B"/>
    <w:rsid w:val="00724DF5"/>
    <w:rsid w:val="00724F08"/>
    <w:rsid w:val="007250FB"/>
    <w:rsid w:val="0072536E"/>
    <w:rsid w:val="00725899"/>
    <w:rsid w:val="00725DFB"/>
    <w:rsid w:val="00725ED5"/>
    <w:rsid w:val="00725EF0"/>
    <w:rsid w:val="00726073"/>
    <w:rsid w:val="007262F6"/>
    <w:rsid w:val="0072631E"/>
    <w:rsid w:val="007267D0"/>
    <w:rsid w:val="00726827"/>
    <w:rsid w:val="007268A1"/>
    <w:rsid w:val="00726A8C"/>
    <w:rsid w:val="00726B58"/>
    <w:rsid w:val="007272D9"/>
    <w:rsid w:val="00727568"/>
    <w:rsid w:val="0072781C"/>
    <w:rsid w:val="0072782B"/>
    <w:rsid w:val="0072787D"/>
    <w:rsid w:val="00727B3F"/>
    <w:rsid w:val="00727B67"/>
    <w:rsid w:val="00727C10"/>
    <w:rsid w:val="00727C74"/>
    <w:rsid w:val="00727E5C"/>
    <w:rsid w:val="0073027B"/>
    <w:rsid w:val="0073037C"/>
    <w:rsid w:val="0073063A"/>
    <w:rsid w:val="007309E9"/>
    <w:rsid w:val="00730CDE"/>
    <w:rsid w:val="0073187F"/>
    <w:rsid w:val="00731BE8"/>
    <w:rsid w:val="00731D5B"/>
    <w:rsid w:val="00731F2F"/>
    <w:rsid w:val="0073208D"/>
    <w:rsid w:val="00732217"/>
    <w:rsid w:val="007324E4"/>
    <w:rsid w:val="00732626"/>
    <w:rsid w:val="00732688"/>
    <w:rsid w:val="007328EA"/>
    <w:rsid w:val="00732904"/>
    <w:rsid w:val="00732907"/>
    <w:rsid w:val="00732B70"/>
    <w:rsid w:val="007333C6"/>
    <w:rsid w:val="00733822"/>
    <w:rsid w:val="0073390B"/>
    <w:rsid w:val="00733BED"/>
    <w:rsid w:val="00733CE1"/>
    <w:rsid w:val="00733E5E"/>
    <w:rsid w:val="007343EF"/>
    <w:rsid w:val="00734A1E"/>
    <w:rsid w:val="00734CC5"/>
    <w:rsid w:val="00734CDA"/>
    <w:rsid w:val="00734E3E"/>
    <w:rsid w:val="0073518B"/>
    <w:rsid w:val="007353DE"/>
    <w:rsid w:val="007354C7"/>
    <w:rsid w:val="00735E48"/>
    <w:rsid w:val="00735FCC"/>
    <w:rsid w:val="0073603D"/>
    <w:rsid w:val="0073650C"/>
    <w:rsid w:val="00736518"/>
    <w:rsid w:val="00736763"/>
    <w:rsid w:val="00736868"/>
    <w:rsid w:val="007372E6"/>
    <w:rsid w:val="007373A7"/>
    <w:rsid w:val="0073747D"/>
    <w:rsid w:val="007374A5"/>
    <w:rsid w:val="0073792A"/>
    <w:rsid w:val="0073793C"/>
    <w:rsid w:val="00737CA4"/>
    <w:rsid w:val="00737CDB"/>
    <w:rsid w:val="007401D0"/>
    <w:rsid w:val="007405CD"/>
    <w:rsid w:val="00740774"/>
    <w:rsid w:val="00740FB1"/>
    <w:rsid w:val="007419CE"/>
    <w:rsid w:val="00741D3D"/>
    <w:rsid w:val="00741EBE"/>
    <w:rsid w:val="00742099"/>
    <w:rsid w:val="0074221C"/>
    <w:rsid w:val="007422D9"/>
    <w:rsid w:val="00742373"/>
    <w:rsid w:val="00742398"/>
    <w:rsid w:val="007429FE"/>
    <w:rsid w:val="00742AC5"/>
    <w:rsid w:val="00742C96"/>
    <w:rsid w:val="00742D95"/>
    <w:rsid w:val="00742EFC"/>
    <w:rsid w:val="00742FD0"/>
    <w:rsid w:val="007435AB"/>
    <w:rsid w:val="007435EF"/>
    <w:rsid w:val="00743628"/>
    <w:rsid w:val="007437D6"/>
    <w:rsid w:val="00743912"/>
    <w:rsid w:val="00743B1B"/>
    <w:rsid w:val="00743D17"/>
    <w:rsid w:val="00743F36"/>
    <w:rsid w:val="00744157"/>
    <w:rsid w:val="00744238"/>
    <w:rsid w:val="00744581"/>
    <w:rsid w:val="0074482B"/>
    <w:rsid w:val="007449BB"/>
    <w:rsid w:val="00744AC7"/>
    <w:rsid w:val="00744E60"/>
    <w:rsid w:val="00745025"/>
    <w:rsid w:val="00745233"/>
    <w:rsid w:val="00745989"/>
    <w:rsid w:val="00746163"/>
    <w:rsid w:val="00746169"/>
    <w:rsid w:val="00746271"/>
    <w:rsid w:val="0074680F"/>
    <w:rsid w:val="007468BA"/>
    <w:rsid w:val="0074697A"/>
    <w:rsid w:val="00746AF3"/>
    <w:rsid w:val="00746DB5"/>
    <w:rsid w:val="00746EA6"/>
    <w:rsid w:val="00747361"/>
    <w:rsid w:val="007477B2"/>
    <w:rsid w:val="00747CC0"/>
    <w:rsid w:val="00747EA8"/>
    <w:rsid w:val="00747F69"/>
    <w:rsid w:val="00750064"/>
    <w:rsid w:val="007502E6"/>
    <w:rsid w:val="007503BD"/>
    <w:rsid w:val="0075078C"/>
    <w:rsid w:val="00750DFB"/>
    <w:rsid w:val="0075140C"/>
    <w:rsid w:val="0075197A"/>
    <w:rsid w:val="00751A05"/>
    <w:rsid w:val="00751A31"/>
    <w:rsid w:val="00751B18"/>
    <w:rsid w:val="00751C8A"/>
    <w:rsid w:val="007520D2"/>
    <w:rsid w:val="0075233A"/>
    <w:rsid w:val="00752430"/>
    <w:rsid w:val="007525D3"/>
    <w:rsid w:val="00752708"/>
    <w:rsid w:val="007528A2"/>
    <w:rsid w:val="007529A3"/>
    <w:rsid w:val="00752A5C"/>
    <w:rsid w:val="00752A75"/>
    <w:rsid w:val="00752F0B"/>
    <w:rsid w:val="00753791"/>
    <w:rsid w:val="00753B1E"/>
    <w:rsid w:val="00753C81"/>
    <w:rsid w:val="00754186"/>
    <w:rsid w:val="00754284"/>
    <w:rsid w:val="0075435C"/>
    <w:rsid w:val="007546AC"/>
    <w:rsid w:val="00754872"/>
    <w:rsid w:val="007549DA"/>
    <w:rsid w:val="00754AE5"/>
    <w:rsid w:val="00754B75"/>
    <w:rsid w:val="00754CCB"/>
    <w:rsid w:val="00754D67"/>
    <w:rsid w:val="00754E08"/>
    <w:rsid w:val="00755054"/>
    <w:rsid w:val="007553DF"/>
    <w:rsid w:val="00755450"/>
    <w:rsid w:val="00755510"/>
    <w:rsid w:val="007557B6"/>
    <w:rsid w:val="00755D73"/>
    <w:rsid w:val="00755D96"/>
    <w:rsid w:val="0075600E"/>
    <w:rsid w:val="0075601D"/>
    <w:rsid w:val="00756026"/>
    <w:rsid w:val="00756482"/>
    <w:rsid w:val="00756575"/>
    <w:rsid w:val="007568AB"/>
    <w:rsid w:val="00756A73"/>
    <w:rsid w:val="00756B97"/>
    <w:rsid w:val="00756BA7"/>
    <w:rsid w:val="00756D49"/>
    <w:rsid w:val="00756DE3"/>
    <w:rsid w:val="0075708A"/>
    <w:rsid w:val="00757439"/>
    <w:rsid w:val="00757489"/>
    <w:rsid w:val="00757767"/>
    <w:rsid w:val="007579A3"/>
    <w:rsid w:val="00757AB3"/>
    <w:rsid w:val="00757AF5"/>
    <w:rsid w:val="00757BDA"/>
    <w:rsid w:val="00757C1B"/>
    <w:rsid w:val="00757EB4"/>
    <w:rsid w:val="00757FF1"/>
    <w:rsid w:val="00760032"/>
    <w:rsid w:val="00760181"/>
    <w:rsid w:val="007601D7"/>
    <w:rsid w:val="0076039E"/>
    <w:rsid w:val="007603F6"/>
    <w:rsid w:val="007608F4"/>
    <w:rsid w:val="00760B02"/>
    <w:rsid w:val="00760BCD"/>
    <w:rsid w:val="00760C95"/>
    <w:rsid w:val="00761211"/>
    <w:rsid w:val="00761522"/>
    <w:rsid w:val="00761734"/>
    <w:rsid w:val="00761C9A"/>
    <w:rsid w:val="00761EB2"/>
    <w:rsid w:val="007620A9"/>
    <w:rsid w:val="00762185"/>
    <w:rsid w:val="0076226E"/>
    <w:rsid w:val="00762277"/>
    <w:rsid w:val="007623D6"/>
    <w:rsid w:val="007625E9"/>
    <w:rsid w:val="007627C8"/>
    <w:rsid w:val="007628A5"/>
    <w:rsid w:val="00762A8E"/>
    <w:rsid w:val="00763286"/>
    <w:rsid w:val="007632A5"/>
    <w:rsid w:val="00763570"/>
    <w:rsid w:val="00763681"/>
    <w:rsid w:val="00763CB4"/>
    <w:rsid w:val="00763D8C"/>
    <w:rsid w:val="00763E18"/>
    <w:rsid w:val="0076409C"/>
    <w:rsid w:val="00764129"/>
    <w:rsid w:val="00764220"/>
    <w:rsid w:val="007643BA"/>
    <w:rsid w:val="00764475"/>
    <w:rsid w:val="0076460E"/>
    <w:rsid w:val="00764639"/>
    <w:rsid w:val="00764D3F"/>
    <w:rsid w:val="00764FA8"/>
    <w:rsid w:val="00765151"/>
    <w:rsid w:val="00765A6A"/>
    <w:rsid w:val="00765A93"/>
    <w:rsid w:val="00765C6A"/>
    <w:rsid w:val="007661DD"/>
    <w:rsid w:val="00766435"/>
    <w:rsid w:val="0076652A"/>
    <w:rsid w:val="0076676A"/>
    <w:rsid w:val="007667B8"/>
    <w:rsid w:val="00766BF2"/>
    <w:rsid w:val="00767017"/>
    <w:rsid w:val="0076706B"/>
    <w:rsid w:val="00767461"/>
    <w:rsid w:val="0076746F"/>
    <w:rsid w:val="00767D63"/>
    <w:rsid w:val="00767D71"/>
    <w:rsid w:val="00767F6A"/>
    <w:rsid w:val="00768ED4"/>
    <w:rsid w:val="007701A6"/>
    <w:rsid w:val="00770C24"/>
    <w:rsid w:val="00770CC7"/>
    <w:rsid w:val="00770D84"/>
    <w:rsid w:val="00770DDB"/>
    <w:rsid w:val="00770E0E"/>
    <w:rsid w:val="00770F3C"/>
    <w:rsid w:val="007710E9"/>
    <w:rsid w:val="0077136F"/>
    <w:rsid w:val="007716E5"/>
    <w:rsid w:val="00771725"/>
    <w:rsid w:val="007722AC"/>
    <w:rsid w:val="0077236E"/>
    <w:rsid w:val="00772430"/>
    <w:rsid w:val="00772510"/>
    <w:rsid w:val="00772F4B"/>
    <w:rsid w:val="00772F62"/>
    <w:rsid w:val="00772F82"/>
    <w:rsid w:val="007730A2"/>
    <w:rsid w:val="00773677"/>
    <w:rsid w:val="007737EB"/>
    <w:rsid w:val="00773EA4"/>
    <w:rsid w:val="00773F6A"/>
    <w:rsid w:val="00774488"/>
    <w:rsid w:val="00774663"/>
    <w:rsid w:val="00774933"/>
    <w:rsid w:val="00774985"/>
    <w:rsid w:val="00774BF7"/>
    <w:rsid w:val="00774D4F"/>
    <w:rsid w:val="00774EF6"/>
    <w:rsid w:val="00774F79"/>
    <w:rsid w:val="00774FD2"/>
    <w:rsid w:val="007755A5"/>
    <w:rsid w:val="007757C7"/>
    <w:rsid w:val="00775E9C"/>
    <w:rsid w:val="00775EC7"/>
    <w:rsid w:val="00775F00"/>
    <w:rsid w:val="0077606F"/>
    <w:rsid w:val="0077629D"/>
    <w:rsid w:val="0077646B"/>
    <w:rsid w:val="007768E1"/>
    <w:rsid w:val="00776AC8"/>
    <w:rsid w:val="00776C50"/>
    <w:rsid w:val="00777044"/>
    <w:rsid w:val="00777239"/>
    <w:rsid w:val="007774B6"/>
    <w:rsid w:val="00777775"/>
    <w:rsid w:val="00777B12"/>
    <w:rsid w:val="00780257"/>
    <w:rsid w:val="007804C2"/>
    <w:rsid w:val="007809C2"/>
    <w:rsid w:val="00780AB3"/>
    <w:rsid w:val="007813B5"/>
    <w:rsid w:val="007817EB"/>
    <w:rsid w:val="0078199F"/>
    <w:rsid w:val="0078221B"/>
    <w:rsid w:val="00782A63"/>
    <w:rsid w:val="00782B13"/>
    <w:rsid w:val="00782B36"/>
    <w:rsid w:val="0078306D"/>
    <w:rsid w:val="007830D8"/>
    <w:rsid w:val="007830FC"/>
    <w:rsid w:val="0078344F"/>
    <w:rsid w:val="00783725"/>
    <w:rsid w:val="007838A1"/>
    <w:rsid w:val="007839FA"/>
    <w:rsid w:val="00783EC1"/>
    <w:rsid w:val="00783FC0"/>
    <w:rsid w:val="007840D8"/>
    <w:rsid w:val="007844CA"/>
    <w:rsid w:val="007847CE"/>
    <w:rsid w:val="00784D4C"/>
    <w:rsid w:val="00785BC9"/>
    <w:rsid w:val="00785E45"/>
    <w:rsid w:val="0078614F"/>
    <w:rsid w:val="00786156"/>
    <w:rsid w:val="007866E5"/>
    <w:rsid w:val="0078673B"/>
    <w:rsid w:val="007867DA"/>
    <w:rsid w:val="0078696C"/>
    <w:rsid w:val="00786DFE"/>
    <w:rsid w:val="00786E1B"/>
    <w:rsid w:val="00786EF1"/>
    <w:rsid w:val="00786F09"/>
    <w:rsid w:val="007870D5"/>
    <w:rsid w:val="00787740"/>
    <w:rsid w:val="00787C3C"/>
    <w:rsid w:val="00787D55"/>
    <w:rsid w:val="00787E88"/>
    <w:rsid w:val="00787EB0"/>
    <w:rsid w:val="00787F31"/>
    <w:rsid w:val="00790075"/>
    <w:rsid w:val="007900DD"/>
    <w:rsid w:val="0079012D"/>
    <w:rsid w:val="00790167"/>
    <w:rsid w:val="007902C7"/>
    <w:rsid w:val="0079048C"/>
    <w:rsid w:val="0079067F"/>
    <w:rsid w:val="00790766"/>
    <w:rsid w:val="00790781"/>
    <w:rsid w:val="007907B0"/>
    <w:rsid w:val="0079092F"/>
    <w:rsid w:val="00790A77"/>
    <w:rsid w:val="00790B24"/>
    <w:rsid w:val="00790B37"/>
    <w:rsid w:val="00790C73"/>
    <w:rsid w:val="00790CC0"/>
    <w:rsid w:val="0079127E"/>
    <w:rsid w:val="0079135C"/>
    <w:rsid w:val="007914D2"/>
    <w:rsid w:val="0079188F"/>
    <w:rsid w:val="00791954"/>
    <w:rsid w:val="0079197E"/>
    <w:rsid w:val="00791AB5"/>
    <w:rsid w:val="00791BA6"/>
    <w:rsid w:val="00791D3B"/>
    <w:rsid w:val="00791FB5"/>
    <w:rsid w:val="0079201F"/>
    <w:rsid w:val="00792E9F"/>
    <w:rsid w:val="007930A6"/>
    <w:rsid w:val="00793127"/>
    <w:rsid w:val="0079330C"/>
    <w:rsid w:val="00793D41"/>
    <w:rsid w:val="00793DF5"/>
    <w:rsid w:val="00794066"/>
    <w:rsid w:val="007940BE"/>
    <w:rsid w:val="007940D2"/>
    <w:rsid w:val="007941FC"/>
    <w:rsid w:val="0079426F"/>
    <w:rsid w:val="00794299"/>
    <w:rsid w:val="00794494"/>
    <w:rsid w:val="0079470C"/>
    <w:rsid w:val="0079486D"/>
    <w:rsid w:val="00794D6B"/>
    <w:rsid w:val="00794FDB"/>
    <w:rsid w:val="00795166"/>
    <w:rsid w:val="007955FA"/>
    <w:rsid w:val="007959E5"/>
    <w:rsid w:val="00795C23"/>
    <w:rsid w:val="007961F9"/>
    <w:rsid w:val="0079627E"/>
    <w:rsid w:val="00796606"/>
    <w:rsid w:val="007969F2"/>
    <w:rsid w:val="00796B48"/>
    <w:rsid w:val="00796D55"/>
    <w:rsid w:val="00796F68"/>
    <w:rsid w:val="007971A0"/>
    <w:rsid w:val="007971F5"/>
    <w:rsid w:val="00797227"/>
    <w:rsid w:val="007975FA"/>
    <w:rsid w:val="007977A9"/>
    <w:rsid w:val="00797A83"/>
    <w:rsid w:val="00797AE2"/>
    <w:rsid w:val="00797BD3"/>
    <w:rsid w:val="00797C75"/>
    <w:rsid w:val="00797CD1"/>
    <w:rsid w:val="00797EF2"/>
    <w:rsid w:val="00797EF9"/>
    <w:rsid w:val="007A00A0"/>
    <w:rsid w:val="007A0388"/>
    <w:rsid w:val="007A0488"/>
    <w:rsid w:val="007A07C1"/>
    <w:rsid w:val="007A08AF"/>
    <w:rsid w:val="007A0983"/>
    <w:rsid w:val="007A0E92"/>
    <w:rsid w:val="007A1201"/>
    <w:rsid w:val="007A135C"/>
    <w:rsid w:val="007A1469"/>
    <w:rsid w:val="007A15D3"/>
    <w:rsid w:val="007A15E8"/>
    <w:rsid w:val="007A187B"/>
    <w:rsid w:val="007A18CC"/>
    <w:rsid w:val="007A208D"/>
    <w:rsid w:val="007A214A"/>
    <w:rsid w:val="007A2668"/>
    <w:rsid w:val="007A2814"/>
    <w:rsid w:val="007A2913"/>
    <w:rsid w:val="007A29C7"/>
    <w:rsid w:val="007A29E0"/>
    <w:rsid w:val="007A2A28"/>
    <w:rsid w:val="007A2A68"/>
    <w:rsid w:val="007A2B5D"/>
    <w:rsid w:val="007A2B80"/>
    <w:rsid w:val="007A2BA0"/>
    <w:rsid w:val="007A2CC7"/>
    <w:rsid w:val="007A2CE6"/>
    <w:rsid w:val="007A2FAD"/>
    <w:rsid w:val="007A314C"/>
    <w:rsid w:val="007A3237"/>
    <w:rsid w:val="007A3311"/>
    <w:rsid w:val="007A3879"/>
    <w:rsid w:val="007A396B"/>
    <w:rsid w:val="007A3E75"/>
    <w:rsid w:val="007A3F73"/>
    <w:rsid w:val="007A41AF"/>
    <w:rsid w:val="007A4230"/>
    <w:rsid w:val="007A42F6"/>
    <w:rsid w:val="007A450F"/>
    <w:rsid w:val="007A4768"/>
    <w:rsid w:val="007A48DD"/>
    <w:rsid w:val="007A55AA"/>
    <w:rsid w:val="007A58C5"/>
    <w:rsid w:val="007A5CFF"/>
    <w:rsid w:val="007A5E92"/>
    <w:rsid w:val="007A5F65"/>
    <w:rsid w:val="007A60E3"/>
    <w:rsid w:val="007A62CC"/>
    <w:rsid w:val="007A632D"/>
    <w:rsid w:val="007A650D"/>
    <w:rsid w:val="007A6569"/>
    <w:rsid w:val="007A67CD"/>
    <w:rsid w:val="007A67DD"/>
    <w:rsid w:val="007A69AA"/>
    <w:rsid w:val="007A6AA5"/>
    <w:rsid w:val="007A6AC6"/>
    <w:rsid w:val="007A6B86"/>
    <w:rsid w:val="007A6D2D"/>
    <w:rsid w:val="007A7005"/>
    <w:rsid w:val="007A7169"/>
    <w:rsid w:val="007A724B"/>
    <w:rsid w:val="007A728C"/>
    <w:rsid w:val="007A73B9"/>
    <w:rsid w:val="007A7694"/>
    <w:rsid w:val="007A7794"/>
    <w:rsid w:val="007A7CE7"/>
    <w:rsid w:val="007A7D4D"/>
    <w:rsid w:val="007A7FE1"/>
    <w:rsid w:val="007A8660"/>
    <w:rsid w:val="007B00A6"/>
    <w:rsid w:val="007B0324"/>
    <w:rsid w:val="007B03EA"/>
    <w:rsid w:val="007B06BA"/>
    <w:rsid w:val="007B110E"/>
    <w:rsid w:val="007B1218"/>
    <w:rsid w:val="007B1438"/>
    <w:rsid w:val="007B1A31"/>
    <w:rsid w:val="007B1B4D"/>
    <w:rsid w:val="007B2039"/>
    <w:rsid w:val="007B2335"/>
    <w:rsid w:val="007B2463"/>
    <w:rsid w:val="007B2499"/>
    <w:rsid w:val="007B24A3"/>
    <w:rsid w:val="007B250D"/>
    <w:rsid w:val="007B256C"/>
    <w:rsid w:val="007B259D"/>
    <w:rsid w:val="007B2647"/>
    <w:rsid w:val="007B26CA"/>
    <w:rsid w:val="007B2773"/>
    <w:rsid w:val="007B278F"/>
    <w:rsid w:val="007B2800"/>
    <w:rsid w:val="007B2A33"/>
    <w:rsid w:val="007B2A7F"/>
    <w:rsid w:val="007B2B15"/>
    <w:rsid w:val="007B2C16"/>
    <w:rsid w:val="007B3240"/>
    <w:rsid w:val="007B34DE"/>
    <w:rsid w:val="007B3554"/>
    <w:rsid w:val="007B371B"/>
    <w:rsid w:val="007B3C29"/>
    <w:rsid w:val="007B3ED1"/>
    <w:rsid w:val="007B43C1"/>
    <w:rsid w:val="007B47B6"/>
    <w:rsid w:val="007B4943"/>
    <w:rsid w:val="007B4ECE"/>
    <w:rsid w:val="007B4ED1"/>
    <w:rsid w:val="007B4FA4"/>
    <w:rsid w:val="007B5B46"/>
    <w:rsid w:val="007B600D"/>
    <w:rsid w:val="007B6031"/>
    <w:rsid w:val="007B653E"/>
    <w:rsid w:val="007B6576"/>
    <w:rsid w:val="007B66EA"/>
    <w:rsid w:val="007B6886"/>
    <w:rsid w:val="007B6992"/>
    <w:rsid w:val="007B6A01"/>
    <w:rsid w:val="007B6C53"/>
    <w:rsid w:val="007B6CA6"/>
    <w:rsid w:val="007B6DD8"/>
    <w:rsid w:val="007B6F3B"/>
    <w:rsid w:val="007B729C"/>
    <w:rsid w:val="007B7338"/>
    <w:rsid w:val="007B765C"/>
    <w:rsid w:val="007B79D4"/>
    <w:rsid w:val="007B7EAB"/>
    <w:rsid w:val="007B7FC6"/>
    <w:rsid w:val="007C0219"/>
    <w:rsid w:val="007C0584"/>
    <w:rsid w:val="007C0621"/>
    <w:rsid w:val="007C09D1"/>
    <w:rsid w:val="007C0AEE"/>
    <w:rsid w:val="007C0BEC"/>
    <w:rsid w:val="007C12AC"/>
    <w:rsid w:val="007C141B"/>
    <w:rsid w:val="007C1469"/>
    <w:rsid w:val="007C14EC"/>
    <w:rsid w:val="007C15BC"/>
    <w:rsid w:val="007C1DCA"/>
    <w:rsid w:val="007C236A"/>
    <w:rsid w:val="007C241D"/>
    <w:rsid w:val="007C250E"/>
    <w:rsid w:val="007C27F1"/>
    <w:rsid w:val="007C2908"/>
    <w:rsid w:val="007C29D3"/>
    <w:rsid w:val="007C2A50"/>
    <w:rsid w:val="007C2BDC"/>
    <w:rsid w:val="007C2FAB"/>
    <w:rsid w:val="007C3088"/>
    <w:rsid w:val="007C390F"/>
    <w:rsid w:val="007C39D9"/>
    <w:rsid w:val="007C3BEF"/>
    <w:rsid w:val="007C3C8D"/>
    <w:rsid w:val="007C3CB5"/>
    <w:rsid w:val="007C3CC5"/>
    <w:rsid w:val="007C3D03"/>
    <w:rsid w:val="007C3D0A"/>
    <w:rsid w:val="007C3E79"/>
    <w:rsid w:val="007C40A9"/>
    <w:rsid w:val="007C4112"/>
    <w:rsid w:val="007C47D5"/>
    <w:rsid w:val="007C4AB0"/>
    <w:rsid w:val="007C4DF4"/>
    <w:rsid w:val="007C4EAE"/>
    <w:rsid w:val="007C52EF"/>
    <w:rsid w:val="007C5382"/>
    <w:rsid w:val="007C5521"/>
    <w:rsid w:val="007C5629"/>
    <w:rsid w:val="007C60E1"/>
    <w:rsid w:val="007C6477"/>
    <w:rsid w:val="007C6ADA"/>
    <w:rsid w:val="007C6CD8"/>
    <w:rsid w:val="007C7123"/>
    <w:rsid w:val="007C742F"/>
    <w:rsid w:val="007C797D"/>
    <w:rsid w:val="007C79A3"/>
    <w:rsid w:val="007C7A7B"/>
    <w:rsid w:val="007C7C27"/>
    <w:rsid w:val="007C7F90"/>
    <w:rsid w:val="007D02A5"/>
    <w:rsid w:val="007D05A0"/>
    <w:rsid w:val="007D0614"/>
    <w:rsid w:val="007D087B"/>
    <w:rsid w:val="007D09F5"/>
    <w:rsid w:val="007D0E7B"/>
    <w:rsid w:val="007D0EAD"/>
    <w:rsid w:val="007D166B"/>
    <w:rsid w:val="007D1A82"/>
    <w:rsid w:val="007D2240"/>
    <w:rsid w:val="007D263A"/>
    <w:rsid w:val="007D26AC"/>
    <w:rsid w:val="007D2875"/>
    <w:rsid w:val="007D28BF"/>
    <w:rsid w:val="007D2B0B"/>
    <w:rsid w:val="007D2C7A"/>
    <w:rsid w:val="007D2CAB"/>
    <w:rsid w:val="007D2CBE"/>
    <w:rsid w:val="007D2F72"/>
    <w:rsid w:val="007D300B"/>
    <w:rsid w:val="007D311E"/>
    <w:rsid w:val="007D3232"/>
    <w:rsid w:val="007D3540"/>
    <w:rsid w:val="007D3621"/>
    <w:rsid w:val="007D3A6F"/>
    <w:rsid w:val="007D3B2E"/>
    <w:rsid w:val="007D3F0F"/>
    <w:rsid w:val="007D4067"/>
    <w:rsid w:val="007D4235"/>
    <w:rsid w:val="007D42AD"/>
    <w:rsid w:val="007D4862"/>
    <w:rsid w:val="007D4A5C"/>
    <w:rsid w:val="007D4B9F"/>
    <w:rsid w:val="007D528C"/>
    <w:rsid w:val="007D53A8"/>
    <w:rsid w:val="007D53B0"/>
    <w:rsid w:val="007D56B6"/>
    <w:rsid w:val="007D5797"/>
    <w:rsid w:val="007D57AE"/>
    <w:rsid w:val="007D5908"/>
    <w:rsid w:val="007D5A20"/>
    <w:rsid w:val="007D5D17"/>
    <w:rsid w:val="007D5F1B"/>
    <w:rsid w:val="007D6185"/>
    <w:rsid w:val="007D65C2"/>
    <w:rsid w:val="007D675F"/>
    <w:rsid w:val="007D68C2"/>
    <w:rsid w:val="007D6AEE"/>
    <w:rsid w:val="007D6D5F"/>
    <w:rsid w:val="007D6E15"/>
    <w:rsid w:val="007D6E50"/>
    <w:rsid w:val="007D6EB5"/>
    <w:rsid w:val="007D75FE"/>
    <w:rsid w:val="007D7942"/>
    <w:rsid w:val="007D799B"/>
    <w:rsid w:val="007D7A64"/>
    <w:rsid w:val="007D7A7D"/>
    <w:rsid w:val="007D7DE3"/>
    <w:rsid w:val="007D7E5F"/>
    <w:rsid w:val="007DA8EA"/>
    <w:rsid w:val="007E0069"/>
    <w:rsid w:val="007E01D4"/>
    <w:rsid w:val="007E0434"/>
    <w:rsid w:val="007E06B9"/>
    <w:rsid w:val="007E06CE"/>
    <w:rsid w:val="007E06F6"/>
    <w:rsid w:val="007E077F"/>
    <w:rsid w:val="007E09F1"/>
    <w:rsid w:val="007E0A10"/>
    <w:rsid w:val="007E0A28"/>
    <w:rsid w:val="007E0D15"/>
    <w:rsid w:val="007E18B9"/>
    <w:rsid w:val="007E1E9F"/>
    <w:rsid w:val="007E209A"/>
    <w:rsid w:val="007E23AD"/>
    <w:rsid w:val="007E24D0"/>
    <w:rsid w:val="007E27BC"/>
    <w:rsid w:val="007E2870"/>
    <w:rsid w:val="007E2985"/>
    <w:rsid w:val="007E2D8C"/>
    <w:rsid w:val="007E2DEB"/>
    <w:rsid w:val="007E302B"/>
    <w:rsid w:val="007E32F5"/>
    <w:rsid w:val="007E3632"/>
    <w:rsid w:val="007E385C"/>
    <w:rsid w:val="007E3A38"/>
    <w:rsid w:val="007E4A42"/>
    <w:rsid w:val="007E4AA9"/>
    <w:rsid w:val="007E4B88"/>
    <w:rsid w:val="007E4C18"/>
    <w:rsid w:val="007E4F07"/>
    <w:rsid w:val="007E51E8"/>
    <w:rsid w:val="007E570F"/>
    <w:rsid w:val="007E59DC"/>
    <w:rsid w:val="007E5A46"/>
    <w:rsid w:val="007E666C"/>
    <w:rsid w:val="007E6A8D"/>
    <w:rsid w:val="007E6B4D"/>
    <w:rsid w:val="007E6F0D"/>
    <w:rsid w:val="007E6F97"/>
    <w:rsid w:val="007E7543"/>
    <w:rsid w:val="007E7875"/>
    <w:rsid w:val="007E7C98"/>
    <w:rsid w:val="007E7EAE"/>
    <w:rsid w:val="007F02E0"/>
    <w:rsid w:val="007F0386"/>
    <w:rsid w:val="007F077C"/>
    <w:rsid w:val="007F0B00"/>
    <w:rsid w:val="007F0F91"/>
    <w:rsid w:val="007F1064"/>
    <w:rsid w:val="007F1352"/>
    <w:rsid w:val="007F172C"/>
    <w:rsid w:val="007F1907"/>
    <w:rsid w:val="007F1ACA"/>
    <w:rsid w:val="007F1D89"/>
    <w:rsid w:val="007F1EC3"/>
    <w:rsid w:val="007F2314"/>
    <w:rsid w:val="007F297A"/>
    <w:rsid w:val="007F2DB3"/>
    <w:rsid w:val="007F2DC2"/>
    <w:rsid w:val="007F2F24"/>
    <w:rsid w:val="007F31CD"/>
    <w:rsid w:val="007F31D2"/>
    <w:rsid w:val="007F33D4"/>
    <w:rsid w:val="007F3984"/>
    <w:rsid w:val="007F3AB7"/>
    <w:rsid w:val="007F3C49"/>
    <w:rsid w:val="007F3E03"/>
    <w:rsid w:val="007F42BE"/>
    <w:rsid w:val="007F43E8"/>
    <w:rsid w:val="007F450E"/>
    <w:rsid w:val="007F4586"/>
    <w:rsid w:val="007F46EB"/>
    <w:rsid w:val="007F4C60"/>
    <w:rsid w:val="007F4EC9"/>
    <w:rsid w:val="007F5097"/>
    <w:rsid w:val="007F5101"/>
    <w:rsid w:val="007F5105"/>
    <w:rsid w:val="007F534A"/>
    <w:rsid w:val="007F5393"/>
    <w:rsid w:val="007F5926"/>
    <w:rsid w:val="007F594E"/>
    <w:rsid w:val="007F5BBA"/>
    <w:rsid w:val="007F5D93"/>
    <w:rsid w:val="007F5E16"/>
    <w:rsid w:val="007F634C"/>
    <w:rsid w:val="007F6CA3"/>
    <w:rsid w:val="007F6CF2"/>
    <w:rsid w:val="007F6D3F"/>
    <w:rsid w:val="007F70BC"/>
    <w:rsid w:val="007F727E"/>
    <w:rsid w:val="007F738F"/>
    <w:rsid w:val="007F7481"/>
    <w:rsid w:val="007F77A0"/>
    <w:rsid w:val="007F78C1"/>
    <w:rsid w:val="007F78FE"/>
    <w:rsid w:val="007F7A05"/>
    <w:rsid w:val="007F7A6F"/>
    <w:rsid w:val="007F7B20"/>
    <w:rsid w:val="00800296"/>
    <w:rsid w:val="00800555"/>
    <w:rsid w:val="008008D9"/>
    <w:rsid w:val="0080099B"/>
    <w:rsid w:val="00800E5E"/>
    <w:rsid w:val="00800F1E"/>
    <w:rsid w:val="008015FB"/>
    <w:rsid w:val="00801C1B"/>
    <w:rsid w:val="00801C6C"/>
    <w:rsid w:val="00801D09"/>
    <w:rsid w:val="00801E9B"/>
    <w:rsid w:val="00801F45"/>
    <w:rsid w:val="00801FCE"/>
    <w:rsid w:val="00802169"/>
    <w:rsid w:val="00802428"/>
    <w:rsid w:val="008024F9"/>
    <w:rsid w:val="0080281B"/>
    <w:rsid w:val="008028D0"/>
    <w:rsid w:val="008028E8"/>
    <w:rsid w:val="00802BB6"/>
    <w:rsid w:val="00802F53"/>
    <w:rsid w:val="00802F82"/>
    <w:rsid w:val="008034E2"/>
    <w:rsid w:val="00803801"/>
    <w:rsid w:val="008038FF"/>
    <w:rsid w:val="008041D1"/>
    <w:rsid w:val="008044D5"/>
    <w:rsid w:val="00804699"/>
    <w:rsid w:val="00804DA2"/>
    <w:rsid w:val="00804DE0"/>
    <w:rsid w:val="00804ECB"/>
    <w:rsid w:val="008054D6"/>
    <w:rsid w:val="008055CC"/>
    <w:rsid w:val="00805C57"/>
    <w:rsid w:val="00805EF5"/>
    <w:rsid w:val="008060AA"/>
    <w:rsid w:val="00806276"/>
    <w:rsid w:val="00806AF9"/>
    <w:rsid w:val="00806EDB"/>
    <w:rsid w:val="008071B2"/>
    <w:rsid w:val="00807227"/>
    <w:rsid w:val="008072F7"/>
    <w:rsid w:val="0080775B"/>
    <w:rsid w:val="008079E7"/>
    <w:rsid w:val="00807AD6"/>
    <w:rsid w:val="00807BA9"/>
    <w:rsid w:val="00807D5B"/>
    <w:rsid w:val="00810394"/>
    <w:rsid w:val="00810818"/>
    <w:rsid w:val="0081084B"/>
    <w:rsid w:val="008109CE"/>
    <w:rsid w:val="008109E7"/>
    <w:rsid w:val="00810AFB"/>
    <w:rsid w:val="00810C1A"/>
    <w:rsid w:val="008112AD"/>
    <w:rsid w:val="008112CD"/>
    <w:rsid w:val="008112E5"/>
    <w:rsid w:val="0081131E"/>
    <w:rsid w:val="00811410"/>
    <w:rsid w:val="008115A5"/>
    <w:rsid w:val="00811A8B"/>
    <w:rsid w:val="00811A98"/>
    <w:rsid w:val="00811C65"/>
    <w:rsid w:val="00811C9A"/>
    <w:rsid w:val="00811CEE"/>
    <w:rsid w:val="00811E74"/>
    <w:rsid w:val="008123F5"/>
    <w:rsid w:val="008125D8"/>
    <w:rsid w:val="008128CD"/>
    <w:rsid w:val="00812FCE"/>
    <w:rsid w:val="00813273"/>
    <w:rsid w:val="0081329E"/>
    <w:rsid w:val="00813717"/>
    <w:rsid w:val="008137B6"/>
    <w:rsid w:val="008139A2"/>
    <w:rsid w:val="00813AD7"/>
    <w:rsid w:val="00813E85"/>
    <w:rsid w:val="00813F40"/>
    <w:rsid w:val="0081402B"/>
    <w:rsid w:val="0081442F"/>
    <w:rsid w:val="008146E2"/>
    <w:rsid w:val="0081472F"/>
    <w:rsid w:val="008147AD"/>
    <w:rsid w:val="00814CD6"/>
    <w:rsid w:val="00814CE5"/>
    <w:rsid w:val="00814CFB"/>
    <w:rsid w:val="00814D0D"/>
    <w:rsid w:val="00814F1F"/>
    <w:rsid w:val="0081516B"/>
    <w:rsid w:val="00815185"/>
    <w:rsid w:val="008152C1"/>
    <w:rsid w:val="0081552A"/>
    <w:rsid w:val="0081582E"/>
    <w:rsid w:val="00815BCA"/>
    <w:rsid w:val="00815CC1"/>
    <w:rsid w:val="00815D04"/>
    <w:rsid w:val="00815F17"/>
    <w:rsid w:val="008163F9"/>
    <w:rsid w:val="0081674C"/>
    <w:rsid w:val="00816B42"/>
    <w:rsid w:val="00816B63"/>
    <w:rsid w:val="00816C79"/>
    <w:rsid w:val="00816F8E"/>
    <w:rsid w:val="008174C8"/>
    <w:rsid w:val="0081756A"/>
    <w:rsid w:val="008178C9"/>
    <w:rsid w:val="0081797C"/>
    <w:rsid w:val="00817CCB"/>
    <w:rsid w:val="00819C84"/>
    <w:rsid w:val="00820006"/>
    <w:rsid w:val="00820121"/>
    <w:rsid w:val="0082076D"/>
    <w:rsid w:val="008208DA"/>
    <w:rsid w:val="008208DD"/>
    <w:rsid w:val="0082093A"/>
    <w:rsid w:val="00820AE5"/>
    <w:rsid w:val="00820B8D"/>
    <w:rsid w:val="0082130D"/>
    <w:rsid w:val="00821373"/>
    <w:rsid w:val="00821439"/>
    <w:rsid w:val="00821770"/>
    <w:rsid w:val="00821A83"/>
    <w:rsid w:val="00821C83"/>
    <w:rsid w:val="00821CC0"/>
    <w:rsid w:val="0082224A"/>
    <w:rsid w:val="008222FA"/>
    <w:rsid w:val="008224D7"/>
    <w:rsid w:val="00822583"/>
    <w:rsid w:val="00822AF6"/>
    <w:rsid w:val="00822BDA"/>
    <w:rsid w:val="00822E55"/>
    <w:rsid w:val="00823151"/>
    <w:rsid w:val="0082359D"/>
    <w:rsid w:val="00823778"/>
    <w:rsid w:val="00823B5C"/>
    <w:rsid w:val="008248AC"/>
    <w:rsid w:val="008249CB"/>
    <w:rsid w:val="00824CFB"/>
    <w:rsid w:val="00824D1B"/>
    <w:rsid w:val="008252C5"/>
    <w:rsid w:val="008253F8"/>
    <w:rsid w:val="0082552B"/>
    <w:rsid w:val="0082567A"/>
    <w:rsid w:val="008259F2"/>
    <w:rsid w:val="00825B60"/>
    <w:rsid w:val="008263E8"/>
    <w:rsid w:val="00826435"/>
    <w:rsid w:val="0082667C"/>
    <w:rsid w:val="00826B73"/>
    <w:rsid w:val="00827346"/>
    <w:rsid w:val="008277AE"/>
    <w:rsid w:val="00827969"/>
    <w:rsid w:val="00827A2D"/>
    <w:rsid w:val="00827CDC"/>
    <w:rsid w:val="00827F31"/>
    <w:rsid w:val="00830014"/>
    <w:rsid w:val="0083032D"/>
    <w:rsid w:val="0083036E"/>
    <w:rsid w:val="00830632"/>
    <w:rsid w:val="00830733"/>
    <w:rsid w:val="00830874"/>
    <w:rsid w:val="008308A8"/>
    <w:rsid w:val="00830E95"/>
    <w:rsid w:val="008312DB"/>
    <w:rsid w:val="00831C09"/>
    <w:rsid w:val="00831E72"/>
    <w:rsid w:val="00831F0F"/>
    <w:rsid w:val="0083203E"/>
    <w:rsid w:val="008324E9"/>
    <w:rsid w:val="00832569"/>
    <w:rsid w:val="008327FD"/>
    <w:rsid w:val="00832998"/>
    <w:rsid w:val="008329A3"/>
    <w:rsid w:val="00832E4C"/>
    <w:rsid w:val="008331F7"/>
    <w:rsid w:val="0083333E"/>
    <w:rsid w:val="00833964"/>
    <w:rsid w:val="00834230"/>
    <w:rsid w:val="008344A6"/>
    <w:rsid w:val="008344B8"/>
    <w:rsid w:val="008347FC"/>
    <w:rsid w:val="008350E3"/>
    <w:rsid w:val="00835139"/>
    <w:rsid w:val="008355A0"/>
    <w:rsid w:val="00835630"/>
    <w:rsid w:val="00835647"/>
    <w:rsid w:val="00835E31"/>
    <w:rsid w:val="00835EB9"/>
    <w:rsid w:val="008361C3"/>
    <w:rsid w:val="008361F4"/>
    <w:rsid w:val="0083661A"/>
    <w:rsid w:val="00836905"/>
    <w:rsid w:val="00836B02"/>
    <w:rsid w:val="00836C45"/>
    <w:rsid w:val="008371DF"/>
    <w:rsid w:val="008372C8"/>
    <w:rsid w:val="00837547"/>
    <w:rsid w:val="0083786F"/>
    <w:rsid w:val="00837A89"/>
    <w:rsid w:val="00837C9F"/>
    <w:rsid w:val="00837DF1"/>
    <w:rsid w:val="00837E47"/>
    <w:rsid w:val="008405E0"/>
    <w:rsid w:val="00840DBC"/>
    <w:rsid w:val="00840DEA"/>
    <w:rsid w:val="00841272"/>
    <w:rsid w:val="00841CAC"/>
    <w:rsid w:val="00841ED5"/>
    <w:rsid w:val="00842078"/>
    <w:rsid w:val="0084222A"/>
    <w:rsid w:val="008428AF"/>
    <w:rsid w:val="00842C1F"/>
    <w:rsid w:val="00842E5F"/>
    <w:rsid w:val="0084338A"/>
    <w:rsid w:val="008433E6"/>
    <w:rsid w:val="008434F5"/>
    <w:rsid w:val="00843527"/>
    <w:rsid w:val="008435E5"/>
    <w:rsid w:val="00843715"/>
    <w:rsid w:val="008437C3"/>
    <w:rsid w:val="0084396D"/>
    <w:rsid w:val="00843A55"/>
    <w:rsid w:val="00843E80"/>
    <w:rsid w:val="00844172"/>
    <w:rsid w:val="008441CF"/>
    <w:rsid w:val="008443C4"/>
    <w:rsid w:val="008445F6"/>
    <w:rsid w:val="008448D7"/>
    <w:rsid w:val="00844A07"/>
    <w:rsid w:val="00844BDC"/>
    <w:rsid w:val="00844D7D"/>
    <w:rsid w:val="00844DD1"/>
    <w:rsid w:val="00845131"/>
    <w:rsid w:val="00845172"/>
    <w:rsid w:val="008452EF"/>
    <w:rsid w:val="00845359"/>
    <w:rsid w:val="00845536"/>
    <w:rsid w:val="0084555E"/>
    <w:rsid w:val="008458DD"/>
    <w:rsid w:val="00845A6C"/>
    <w:rsid w:val="00845AA3"/>
    <w:rsid w:val="008460D7"/>
    <w:rsid w:val="008461FD"/>
    <w:rsid w:val="00846539"/>
    <w:rsid w:val="00846967"/>
    <w:rsid w:val="00846CBE"/>
    <w:rsid w:val="00847380"/>
    <w:rsid w:val="00847DE3"/>
    <w:rsid w:val="0084F468"/>
    <w:rsid w:val="00850522"/>
    <w:rsid w:val="0085066D"/>
    <w:rsid w:val="0085081B"/>
    <w:rsid w:val="00850835"/>
    <w:rsid w:val="00850E7B"/>
    <w:rsid w:val="0085184F"/>
    <w:rsid w:val="008519B4"/>
    <w:rsid w:val="008519F1"/>
    <w:rsid w:val="00851E03"/>
    <w:rsid w:val="00851F03"/>
    <w:rsid w:val="00852213"/>
    <w:rsid w:val="00852256"/>
    <w:rsid w:val="0085233E"/>
    <w:rsid w:val="00852597"/>
    <w:rsid w:val="00852DF8"/>
    <w:rsid w:val="00852F06"/>
    <w:rsid w:val="0085300F"/>
    <w:rsid w:val="008536E9"/>
    <w:rsid w:val="0085398C"/>
    <w:rsid w:val="00853C3C"/>
    <w:rsid w:val="00853D00"/>
    <w:rsid w:val="00853D13"/>
    <w:rsid w:val="00853DC1"/>
    <w:rsid w:val="0085421D"/>
    <w:rsid w:val="00854277"/>
    <w:rsid w:val="008542C5"/>
    <w:rsid w:val="00854433"/>
    <w:rsid w:val="0085472C"/>
    <w:rsid w:val="00854A42"/>
    <w:rsid w:val="00854A71"/>
    <w:rsid w:val="00854B16"/>
    <w:rsid w:val="00854CC0"/>
    <w:rsid w:val="00854EC4"/>
    <w:rsid w:val="00854F59"/>
    <w:rsid w:val="00855062"/>
    <w:rsid w:val="0085551E"/>
    <w:rsid w:val="00855709"/>
    <w:rsid w:val="0085581B"/>
    <w:rsid w:val="008558A7"/>
    <w:rsid w:val="008559C3"/>
    <w:rsid w:val="00855B47"/>
    <w:rsid w:val="00855C3A"/>
    <w:rsid w:val="0085603D"/>
    <w:rsid w:val="0085621B"/>
    <w:rsid w:val="00856339"/>
    <w:rsid w:val="0085642B"/>
    <w:rsid w:val="008567D8"/>
    <w:rsid w:val="00856B13"/>
    <w:rsid w:val="00856BE8"/>
    <w:rsid w:val="00856EE9"/>
    <w:rsid w:val="008570CD"/>
    <w:rsid w:val="00857490"/>
    <w:rsid w:val="00857620"/>
    <w:rsid w:val="00857DAA"/>
    <w:rsid w:val="00860149"/>
    <w:rsid w:val="008601B3"/>
    <w:rsid w:val="00860727"/>
    <w:rsid w:val="00860745"/>
    <w:rsid w:val="00860777"/>
    <w:rsid w:val="008608F2"/>
    <w:rsid w:val="00860A18"/>
    <w:rsid w:val="0086109A"/>
    <w:rsid w:val="00861411"/>
    <w:rsid w:val="00861448"/>
    <w:rsid w:val="0086148C"/>
    <w:rsid w:val="0086162F"/>
    <w:rsid w:val="00861678"/>
    <w:rsid w:val="008616CA"/>
    <w:rsid w:val="00861DC6"/>
    <w:rsid w:val="00861E1C"/>
    <w:rsid w:val="00861F1A"/>
    <w:rsid w:val="00861FF1"/>
    <w:rsid w:val="00862490"/>
    <w:rsid w:val="008627A7"/>
    <w:rsid w:val="008627E3"/>
    <w:rsid w:val="00862C48"/>
    <w:rsid w:val="00862F5B"/>
    <w:rsid w:val="0086321A"/>
    <w:rsid w:val="0086328A"/>
    <w:rsid w:val="0086339A"/>
    <w:rsid w:val="0086342C"/>
    <w:rsid w:val="008634F4"/>
    <w:rsid w:val="008636AB"/>
    <w:rsid w:val="00863719"/>
    <w:rsid w:val="008637E8"/>
    <w:rsid w:val="00863E6D"/>
    <w:rsid w:val="008640D9"/>
    <w:rsid w:val="008641B1"/>
    <w:rsid w:val="008642B6"/>
    <w:rsid w:val="008642E2"/>
    <w:rsid w:val="00864394"/>
    <w:rsid w:val="008644EB"/>
    <w:rsid w:val="0086462E"/>
    <w:rsid w:val="008646D3"/>
    <w:rsid w:val="00864860"/>
    <w:rsid w:val="008649BB"/>
    <w:rsid w:val="008649E6"/>
    <w:rsid w:val="00864A78"/>
    <w:rsid w:val="008650CA"/>
    <w:rsid w:val="0086544D"/>
    <w:rsid w:val="00865892"/>
    <w:rsid w:val="00865D5F"/>
    <w:rsid w:val="00865F16"/>
    <w:rsid w:val="008662A2"/>
    <w:rsid w:val="00866392"/>
    <w:rsid w:val="008663D3"/>
    <w:rsid w:val="00866518"/>
    <w:rsid w:val="008666D2"/>
    <w:rsid w:val="00866BD5"/>
    <w:rsid w:val="00866C54"/>
    <w:rsid w:val="00866DA1"/>
    <w:rsid w:val="00867322"/>
    <w:rsid w:val="008674FB"/>
    <w:rsid w:val="008674FF"/>
    <w:rsid w:val="008676E0"/>
    <w:rsid w:val="0086777E"/>
    <w:rsid w:val="00867BAE"/>
    <w:rsid w:val="00867FD3"/>
    <w:rsid w:val="008700F5"/>
    <w:rsid w:val="008703EC"/>
    <w:rsid w:val="00870760"/>
    <w:rsid w:val="00870AA4"/>
    <w:rsid w:val="00870CE8"/>
    <w:rsid w:val="00870F58"/>
    <w:rsid w:val="00870FA3"/>
    <w:rsid w:val="00871187"/>
    <w:rsid w:val="008713EE"/>
    <w:rsid w:val="0087144E"/>
    <w:rsid w:val="00871561"/>
    <w:rsid w:val="0087169B"/>
    <w:rsid w:val="00871770"/>
    <w:rsid w:val="008718D1"/>
    <w:rsid w:val="00871A60"/>
    <w:rsid w:val="008729D8"/>
    <w:rsid w:val="00872AF5"/>
    <w:rsid w:val="0087302C"/>
    <w:rsid w:val="00873501"/>
    <w:rsid w:val="00873CCE"/>
    <w:rsid w:val="00873E58"/>
    <w:rsid w:val="00874418"/>
    <w:rsid w:val="008744F3"/>
    <w:rsid w:val="0087454C"/>
    <w:rsid w:val="00874EE6"/>
    <w:rsid w:val="008750A4"/>
    <w:rsid w:val="0087510E"/>
    <w:rsid w:val="00875B24"/>
    <w:rsid w:val="00875B7C"/>
    <w:rsid w:val="00875B86"/>
    <w:rsid w:val="008761D0"/>
    <w:rsid w:val="00876208"/>
    <w:rsid w:val="00876BA7"/>
    <w:rsid w:val="0087750A"/>
    <w:rsid w:val="008778AF"/>
    <w:rsid w:val="00877B4F"/>
    <w:rsid w:val="00877BB1"/>
    <w:rsid w:val="00877BF8"/>
    <w:rsid w:val="00880036"/>
    <w:rsid w:val="0088023B"/>
    <w:rsid w:val="0088024A"/>
    <w:rsid w:val="008809A7"/>
    <w:rsid w:val="00880AC9"/>
    <w:rsid w:val="00880BE8"/>
    <w:rsid w:val="00880C34"/>
    <w:rsid w:val="00880FDE"/>
    <w:rsid w:val="00881333"/>
    <w:rsid w:val="008815D0"/>
    <w:rsid w:val="008818B2"/>
    <w:rsid w:val="008820BF"/>
    <w:rsid w:val="0088257E"/>
    <w:rsid w:val="00882692"/>
    <w:rsid w:val="00883008"/>
    <w:rsid w:val="00883B92"/>
    <w:rsid w:val="00883C58"/>
    <w:rsid w:val="00883D99"/>
    <w:rsid w:val="00883FBB"/>
    <w:rsid w:val="0088407C"/>
    <w:rsid w:val="008848E6"/>
    <w:rsid w:val="00884B34"/>
    <w:rsid w:val="00884D98"/>
    <w:rsid w:val="00884F39"/>
    <w:rsid w:val="0088500A"/>
    <w:rsid w:val="0088516E"/>
    <w:rsid w:val="00885447"/>
    <w:rsid w:val="0088563F"/>
    <w:rsid w:val="0088565A"/>
    <w:rsid w:val="00885748"/>
    <w:rsid w:val="0088582A"/>
    <w:rsid w:val="00885930"/>
    <w:rsid w:val="00885EE5"/>
    <w:rsid w:val="008865E3"/>
    <w:rsid w:val="008868D3"/>
    <w:rsid w:val="00886908"/>
    <w:rsid w:val="00886A18"/>
    <w:rsid w:val="00886AE5"/>
    <w:rsid w:val="00886AEE"/>
    <w:rsid w:val="00886C21"/>
    <w:rsid w:val="00886F82"/>
    <w:rsid w:val="008871DD"/>
    <w:rsid w:val="0088746B"/>
    <w:rsid w:val="00887607"/>
    <w:rsid w:val="008876A7"/>
    <w:rsid w:val="00887A9A"/>
    <w:rsid w:val="00887BDD"/>
    <w:rsid w:val="00887D8B"/>
    <w:rsid w:val="00887EFA"/>
    <w:rsid w:val="00887F05"/>
    <w:rsid w:val="00887FD4"/>
    <w:rsid w:val="008890AE"/>
    <w:rsid w:val="00890193"/>
    <w:rsid w:val="00890459"/>
    <w:rsid w:val="00890748"/>
    <w:rsid w:val="00890B30"/>
    <w:rsid w:val="00890B4D"/>
    <w:rsid w:val="00890C38"/>
    <w:rsid w:val="00890D5E"/>
    <w:rsid w:val="0089172A"/>
    <w:rsid w:val="00891919"/>
    <w:rsid w:val="00891A7B"/>
    <w:rsid w:val="00891AF2"/>
    <w:rsid w:val="00891D0F"/>
    <w:rsid w:val="008923C3"/>
    <w:rsid w:val="00892D3E"/>
    <w:rsid w:val="00893015"/>
    <w:rsid w:val="00893017"/>
    <w:rsid w:val="0089310C"/>
    <w:rsid w:val="0089347B"/>
    <w:rsid w:val="008934F9"/>
    <w:rsid w:val="00893B67"/>
    <w:rsid w:val="00893DEB"/>
    <w:rsid w:val="00893FC8"/>
    <w:rsid w:val="00894272"/>
    <w:rsid w:val="0089445C"/>
    <w:rsid w:val="00894513"/>
    <w:rsid w:val="0089467A"/>
    <w:rsid w:val="00894957"/>
    <w:rsid w:val="00894DE6"/>
    <w:rsid w:val="008953F5"/>
    <w:rsid w:val="008956CD"/>
    <w:rsid w:val="0089579B"/>
    <w:rsid w:val="008957E6"/>
    <w:rsid w:val="00895898"/>
    <w:rsid w:val="00895BD9"/>
    <w:rsid w:val="00895D24"/>
    <w:rsid w:val="00896021"/>
    <w:rsid w:val="00896106"/>
    <w:rsid w:val="00896134"/>
    <w:rsid w:val="008967A9"/>
    <w:rsid w:val="008969D0"/>
    <w:rsid w:val="00896BCC"/>
    <w:rsid w:val="008973B9"/>
    <w:rsid w:val="00897431"/>
    <w:rsid w:val="008974B0"/>
    <w:rsid w:val="00897676"/>
    <w:rsid w:val="008977E5"/>
    <w:rsid w:val="008979BD"/>
    <w:rsid w:val="00897B7C"/>
    <w:rsid w:val="008A069D"/>
    <w:rsid w:val="008A06C4"/>
    <w:rsid w:val="008A0842"/>
    <w:rsid w:val="008A0DBF"/>
    <w:rsid w:val="008A116A"/>
    <w:rsid w:val="008A1A23"/>
    <w:rsid w:val="008A2C47"/>
    <w:rsid w:val="008A2E55"/>
    <w:rsid w:val="008A3219"/>
    <w:rsid w:val="008A35E8"/>
    <w:rsid w:val="008A3760"/>
    <w:rsid w:val="008A3821"/>
    <w:rsid w:val="008A38D5"/>
    <w:rsid w:val="008A3DC6"/>
    <w:rsid w:val="008A3F5B"/>
    <w:rsid w:val="008A407D"/>
    <w:rsid w:val="008A4184"/>
    <w:rsid w:val="008A4257"/>
    <w:rsid w:val="008A43B3"/>
    <w:rsid w:val="008A45AF"/>
    <w:rsid w:val="008A4A08"/>
    <w:rsid w:val="008A4A9D"/>
    <w:rsid w:val="008A4C52"/>
    <w:rsid w:val="008A52D3"/>
    <w:rsid w:val="008A52E9"/>
    <w:rsid w:val="008A54E7"/>
    <w:rsid w:val="008A57C7"/>
    <w:rsid w:val="008A5973"/>
    <w:rsid w:val="008A5E34"/>
    <w:rsid w:val="008A5F72"/>
    <w:rsid w:val="008A614B"/>
    <w:rsid w:val="008A61F3"/>
    <w:rsid w:val="008A6420"/>
    <w:rsid w:val="008A674C"/>
    <w:rsid w:val="008A6B08"/>
    <w:rsid w:val="008A6FF5"/>
    <w:rsid w:val="008A7005"/>
    <w:rsid w:val="008A7176"/>
    <w:rsid w:val="008A71B6"/>
    <w:rsid w:val="008A72BB"/>
    <w:rsid w:val="008A76B5"/>
    <w:rsid w:val="008A7893"/>
    <w:rsid w:val="008A79D1"/>
    <w:rsid w:val="008A7F75"/>
    <w:rsid w:val="008B005A"/>
    <w:rsid w:val="008B016C"/>
    <w:rsid w:val="008B031D"/>
    <w:rsid w:val="008B0A91"/>
    <w:rsid w:val="008B0E34"/>
    <w:rsid w:val="008B15A6"/>
    <w:rsid w:val="008B164A"/>
    <w:rsid w:val="008B1662"/>
    <w:rsid w:val="008B1C95"/>
    <w:rsid w:val="008B1D01"/>
    <w:rsid w:val="008B1F9F"/>
    <w:rsid w:val="008B20EF"/>
    <w:rsid w:val="008B243A"/>
    <w:rsid w:val="008B25C5"/>
    <w:rsid w:val="008B291E"/>
    <w:rsid w:val="008B3019"/>
    <w:rsid w:val="008B370C"/>
    <w:rsid w:val="008B3826"/>
    <w:rsid w:val="008B398F"/>
    <w:rsid w:val="008B3CBE"/>
    <w:rsid w:val="008B3EEB"/>
    <w:rsid w:val="008B403E"/>
    <w:rsid w:val="008B40DF"/>
    <w:rsid w:val="008B4247"/>
    <w:rsid w:val="008B4660"/>
    <w:rsid w:val="008B46A8"/>
    <w:rsid w:val="008B4AEF"/>
    <w:rsid w:val="008B5298"/>
    <w:rsid w:val="008B53B6"/>
    <w:rsid w:val="008B5432"/>
    <w:rsid w:val="008B556C"/>
    <w:rsid w:val="008B56CB"/>
    <w:rsid w:val="008B5D2A"/>
    <w:rsid w:val="008B5D4A"/>
    <w:rsid w:val="008B5E35"/>
    <w:rsid w:val="008B5E99"/>
    <w:rsid w:val="008B5FEB"/>
    <w:rsid w:val="008B6078"/>
    <w:rsid w:val="008B6281"/>
    <w:rsid w:val="008B6373"/>
    <w:rsid w:val="008B672E"/>
    <w:rsid w:val="008B6957"/>
    <w:rsid w:val="008B6FA2"/>
    <w:rsid w:val="008B7033"/>
    <w:rsid w:val="008B71BB"/>
    <w:rsid w:val="008B7661"/>
    <w:rsid w:val="008B78E7"/>
    <w:rsid w:val="008C0074"/>
    <w:rsid w:val="008C03D2"/>
    <w:rsid w:val="008C03DE"/>
    <w:rsid w:val="008C044F"/>
    <w:rsid w:val="008C0A8F"/>
    <w:rsid w:val="008C0BCD"/>
    <w:rsid w:val="008C138D"/>
    <w:rsid w:val="008C1A0E"/>
    <w:rsid w:val="008C1C29"/>
    <w:rsid w:val="008C1C97"/>
    <w:rsid w:val="008C21C2"/>
    <w:rsid w:val="008C2903"/>
    <w:rsid w:val="008C2922"/>
    <w:rsid w:val="008C2985"/>
    <w:rsid w:val="008C2AB5"/>
    <w:rsid w:val="008C2AD3"/>
    <w:rsid w:val="008C300F"/>
    <w:rsid w:val="008C3122"/>
    <w:rsid w:val="008C3228"/>
    <w:rsid w:val="008C32A7"/>
    <w:rsid w:val="008C3811"/>
    <w:rsid w:val="008C3B0B"/>
    <w:rsid w:val="008C3B28"/>
    <w:rsid w:val="008C3EAD"/>
    <w:rsid w:val="008C4202"/>
    <w:rsid w:val="008C422E"/>
    <w:rsid w:val="008C495C"/>
    <w:rsid w:val="008C4C66"/>
    <w:rsid w:val="008C4D12"/>
    <w:rsid w:val="008C4E31"/>
    <w:rsid w:val="008C4F7C"/>
    <w:rsid w:val="008C5080"/>
    <w:rsid w:val="008C51E9"/>
    <w:rsid w:val="008C5631"/>
    <w:rsid w:val="008C5BE0"/>
    <w:rsid w:val="008C5CE6"/>
    <w:rsid w:val="008C5E2E"/>
    <w:rsid w:val="008C6044"/>
    <w:rsid w:val="008C609F"/>
    <w:rsid w:val="008C610A"/>
    <w:rsid w:val="008C61D9"/>
    <w:rsid w:val="008C61EC"/>
    <w:rsid w:val="008C61FD"/>
    <w:rsid w:val="008C62BC"/>
    <w:rsid w:val="008C63AD"/>
    <w:rsid w:val="008C6461"/>
    <w:rsid w:val="008C65BC"/>
    <w:rsid w:val="008C671A"/>
    <w:rsid w:val="008C67CB"/>
    <w:rsid w:val="008C6CB5"/>
    <w:rsid w:val="008C6D74"/>
    <w:rsid w:val="008C706A"/>
    <w:rsid w:val="008C70F6"/>
    <w:rsid w:val="008C7350"/>
    <w:rsid w:val="008C79F1"/>
    <w:rsid w:val="008C7DD4"/>
    <w:rsid w:val="008D0372"/>
    <w:rsid w:val="008D03F4"/>
    <w:rsid w:val="008D080D"/>
    <w:rsid w:val="008D088C"/>
    <w:rsid w:val="008D08CE"/>
    <w:rsid w:val="008D0CC0"/>
    <w:rsid w:val="008D0CFE"/>
    <w:rsid w:val="008D0DD4"/>
    <w:rsid w:val="008D1021"/>
    <w:rsid w:val="008D108E"/>
    <w:rsid w:val="008D1220"/>
    <w:rsid w:val="008D142E"/>
    <w:rsid w:val="008D14A5"/>
    <w:rsid w:val="008D1719"/>
    <w:rsid w:val="008D19A2"/>
    <w:rsid w:val="008D1A33"/>
    <w:rsid w:val="008D1AB6"/>
    <w:rsid w:val="008D1AFA"/>
    <w:rsid w:val="008D1C66"/>
    <w:rsid w:val="008D1CAC"/>
    <w:rsid w:val="008D21D5"/>
    <w:rsid w:val="008D26C8"/>
    <w:rsid w:val="008D2B46"/>
    <w:rsid w:val="008D2C3C"/>
    <w:rsid w:val="008D2CC6"/>
    <w:rsid w:val="008D36B4"/>
    <w:rsid w:val="008D3734"/>
    <w:rsid w:val="008D3AAC"/>
    <w:rsid w:val="008D3BCF"/>
    <w:rsid w:val="008D411E"/>
    <w:rsid w:val="008D4A70"/>
    <w:rsid w:val="008D4AB0"/>
    <w:rsid w:val="008D4B28"/>
    <w:rsid w:val="008D4C8C"/>
    <w:rsid w:val="008D4FEA"/>
    <w:rsid w:val="008D533A"/>
    <w:rsid w:val="008D5B59"/>
    <w:rsid w:val="008D5DC8"/>
    <w:rsid w:val="008D5DFB"/>
    <w:rsid w:val="008D5F63"/>
    <w:rsid w:val="008D61B1"/>
    <w:rsid w:val="008D658B"/>
    <w:rsid w:val="008D6C4E"/>
    <w:rsid w:val="008D6E32"/>
    <w:rsid w:val="008D6F20"/>
    <w:rsid w:val="008D6F78"/>
    <w:rsid w:val="008D6FD6"/>
    <w:rsid w:val="008D73A9"/>
    <w:rsid w:val="008D77C5"/>
    <w:rsid w:val="008D781A"/>
    <w:rsid w:val="008D79A1"/>
    <w:rsid w:val="008D7A21"/>
    <w:rsid w:val="008D7CCD"/>
    <w:rsid w:val="008D7D39"/>
    <w:rsid w:val="008E0058"/>
    <w:rsid w:val="008E0180"/>
    <w:rsid w:val="008E0213"/>
    <w:rsid w:val="008E030B"/>
    <w:rsid w:val="008E05AF"/>
    <w:rsid w:val="008E0B44"/>
    <w:rsid w:val="008E0E63"/>
    <w:rsid w:val="008E114E"/>
    <w:rsid w:val="008E11FE"/>
    <w:rsid w:val="008E1481"/>
    <w:rsid w:val="008E1695"/>
    <w:rsid w:val="008E16D6"/>
    <w:rsid w:val="008E17B4"/>
    <w:rsid w:val="008E1D42"/>
    <w:rsid w:val="008E1EC1"/>
    <w:rsid w:val="008E1FC7"/>
    <w:rsid w:val="008E249A"/>
    <w:rsid w:val="008E25EC"/>
    <w:rsid w:val="008E2837"/>
    <w:rsid w:val="008E283B"/>
    <w:rsid w:val="008E2F47"/>
    <w:rsid w:val="008E31A8"/>
    <w:rsid w:val="008E3259"/>
    <w:rsid w:val="008E3571"/>
    <w:rsid w:val="008E37E2"/>
    <w:rsid w:val="008E3837"/>
    <w:rsid w:val="008E3885"/>
    <w:rsid w:val="008E3BEF"/>
    <w:rsid w:val="008E3F3C"/>
    <w:rsid w:val="008E46A3"/>
    <w:rsid w:val="008E4AA9"/>
    <w:rsid w:val="008E58B5"/>
    <w:rsid w:val="008E5E89"/>
    <w:rsid w:val="008E629E"/>
    <w:rsid w:val="008E63DB"/>
    <w:rsid w:val="008E6400"/>
    <w:rsid w:val="008E6609"/>
    <w:rsid w:val="008E665D"/>
    <w:rsid w:val="008E67C9"/>
    <w:rsid w:val="008E6BA3"/>
    <w:rsid w:val="008E6CB9"/>
    <w:rsid w:val="008E6F0A"/>
    <w:rsid w:val="008E6F87"/>
    <w:rsid w:val="008E7089"/>
    <w:rsid w:val="008E70FB"/>
    <w:rsid w:val="008E71B5"/>
    <w:rsid w:val="008E756A"/>
    <w:rsid w:val="008E7B7D"/>
    <w:rsid w:val="008E7C17"/>
    <w:rsid w:val="008E7C70"/>
    <w:rsid w:val="008F00E2"/>
    <w:rsid w:val="008F015C"/>
    <w:rsid w:val="008F033B"/>
    <w:rsid w:val="008F05F3"/>
    <w:rsid w:val="008F08D2"/>
    <w:rsid w:val="008F0A0E"/>
    <w:rsid w:val="008F0B57"/>
    <w:rsid w:val="008F0E12"/>
    <w:rsid w:val="008F1236"/>
    <w:rsid w:val="008F1247"/>
    <w:rsid w:val="008F1499"/>
    <w:rsid w:val="008F14D5"/>
    <w:rsid w:val="008F153D"/>
    <w:rsid w:val="008F156B"/>
    <w:rsid w:val="008F186A"/>
    <w:rsid w:val="008F1951"/>
    <w:rsid w:val="008F1B08"/>
    <w:rsid w:val="008F1C11"/>
    <w:rsid w:val="008F1D82"/>
    <w:rsid w:val="008F239C"/>
    <w:rsid w:val="008F2534"/>
    <w:rsid w:val="008F253D"/>
    <w:rsid w:val="008F2BE0"/>
    <w:rsid w:val="008F2EBA"/>
    <w:rsid w:val="008F3141"/>
    <w:rsid w:val="008F3212"/>
    <w:rsid w:val="008F332D"/>
    <w:rsid w:val="008F3575"/>
    <w:rsid w:val="008F3843"/>
    <w:rsid w:val="008F3E1F"/>
    <w:rsid w:val="008F4213"/>
    <w:rsid w:val="008F43E7"/>
    <w:rsid w:val="008F448B"/>
    <w:rsid w:val="008F45A0"/>
    <w:rsid w:val="008F47EF"/>
    <w:rsid w:val="008F4843"/>
    <w:rsid w:val="008F48C3"/>
    <w:rsid w:val="008F4D9A"/>
    <w:rsid w:val="008F4EE6"/>
    <w:rsid w:val="008F5034"/>
    <w:rsid w:val="008F52BE"/>
    <w:rsid w:val="008F5316"/>
    <w:rsid w:val="008F53E0"/>
    <w:rsid w:val="008F5406"/>
    <w:rsid w:val="008F5619"/>
    <w:rsid w:val="008F580D"/>
    <w:rsid w:val="008F5811"/>
    <w:rsid w:val="008F59B4"/>
    <w:rsid w:val="008F5AAC"/>
    <w:rsid w:val="008F5BBC"/>
    <w:rsid w:val="008F5E80"/>
    <w:rsid w:val="008F5F7A"/>
    <w:rsid w:val="008F637C"/>
    <w:rsid w:val="008F64D3"/>
    <w:rsid w:val="008F64D6"/>
    <w:rsid w:val="008F68E7"/>
    <w:rsid w:val="008F6928"/>
    <w:rsid w:val="008F6B7A"/>
    <w:rsid w:val="008F6E8C"/>
    <w:rsid w:val="008F71C8"/>
    <w:rsid w:val="008F77FD"/>
    <w:rsid w:val="008F7C6A"/>
    <w:rsid w:val="008F7EF1"/>
    <w:rsid w:val="009003A6"/>
    <w:rsid w:val="0090054B"/>
    <w:rsid w:val="0090070F"/>
    <w:rsid w:val="009008C6"/>
    <w:rsid w:val="00900995"/>
    <w:rsid w:val="00900FD0"/>
    <w:rsid w:val="00901123"/>
    <w:rsid w:val="00901275"/>
    <w:rsid w:val="009015DF"/>
    <w:rsid w:val="0090195D"/>
    <w:rsid w:val="00901DEC"/>
    <w:rsid w:val="00902412"/>
    <w:rsid w:val="00902746"/>
    <w:rsid w:val="009033D7"/>
    <w:rsid w:val="0090346E"/>
    <w:rsid w:val="00903BA2"/>
    <w:rsid w:val="00904604"/>
    <w:rsid w:val="009046A1"/>
    <w:rsid w:val="00904DA5"/>
    <w:rsid w:val="00904F17"/>
    <w:rsid w:val="009053DE"/>
    <w:rsid w:val="0090552F"/>
    <w:rsid w:val="0090566B"/>
    <w:rsid w:val="009056FE"/>
    <w:rsid w:val="00905797"/>
    <w:rsid w:val="0090600E"/>
    <w:rsid w:val="009060DF"/>
    <w:rsid w:val="009063E3"/>
    <w:rsid w:val="009064D8"/>
    <w:rsid w:val="0090692E"/>
    <w:rsid w:val="00906AA3"/>
    <w:rsid w:val="00906B38"/>
    <w:rsid w:val="00906ECF"/>
    <w:rsid w:val="009071F2"/>
    <w:rsid w:val="009104C1"/>
    <w:rsid w:val="00910716"/>
    <w:rsid w:val="0091076F"/>
    <w:rsid w:val="00910773"/>
    <w:rsid w:val="009107C1"/>
    <w:rsid w:val="00910BA4"/>
    <w:rsid w:val="00910E61"/>
    <w:rsid w:val="0091169A"/>
    <w:rsid w:val="00911748"/>
    <w:rsid w:val="00911981"/>
    <w:rsid w:val="00911ED4"/>
    <w:rsid w:val="00912093"/>
    <w:rsid w:val="00912230"/>
    <w:rsid w:val="009124CA"/>
    <w:rsid w:val="009124F3"/>
    <w:rsid w:val="00912800"/>
    <w:rsid w:val="0091288F"/>
    <w:rsid w:val="009128D5"/>
    <w:rsid w:val="00912A3C"/>
    <w:rsid w:val="00912A45"/>
    <w:rsid w:val="00912A67"/>
    <w:rsid w:val="00912D15"/>
    <w:rsid w:val="00912D9B"/>
    <w:rsid w:val="00912E9E"/>
    <w:rsid w:val="009131D1"/>
    <w:rsid w:val="00913377"/>
    <w:rsid w:val="009133CC"/>
    <w:rsid w:val="009138A3"/>
    <w:rsid w:val="00913A7E"/>
    <w:rsid w:val="00913AE8"/>
    <w:rsid w:val="00913BFD"/>
    <w:rsid w:val="00913CB5"/>
    <w:rsid w:val="00913D64"/>
    <w:rsid w:val="00913DCE"/>
    <w:rsid w:val="00914101"/>
    <w:rsid w:val="0091420A"/>
    <w:rsid w:val="00914534"/>
    <w:rsid w:val="00914676"/>
    <w:rsid w:val="009149A9"/>
    <w:rsid w:val="00914A30"/>
    <w:rsid w:val="00914E51"/>
    <w:rsid w:val="00914FD4"/>
    <w:rsid w:val="00914FDD"/>
    <w:rsid w:val="009159A7"/>
    <w:rsid w:val="00915C06"/>
    <w:rsid w:val="00916134"/>
    <w:rsid w:val="009161F4"/>
    <w:rsid w:val="009162D3"/>
    <w:rsid w:val="00916334"/>
    <w:rsid w:val="0091654A"/>
    <w:rsid w:val="00916F51"/>
    <w:rsid w:val="00917404"/>
    <w:rsid w:val="009176D8"/>
    <w:rsid w:val="00917704"/>
    <w:rsid w:val="00917754"/>
    <w:rsid w:val="009178AA"/>
    <w:rsid w:val="00917D2E"/>
    <w:rsid w:val="00917D37"/>
    <w:rsid w:val="009203AD"/>
    <w:rsid w:val="00920432"/>
    <w:rsid w:val="00920616"/>
    <w:rsid w:val="00920A2C"/>
    <w:rsid w:val="00920C39"/>
    <w:rsid w:val="00920DC3"/>
    <w:rsid w:val="00921095"/>
    <w:rsid w:val="009212BD"/>
    <w:rsid w:val="00921439"/>
    <w:rsid w:val="009216A5"/>
    <w:rsid w:val="00921BD8"/>
    <w:rsid w:val="00921F44"/>
    <w:rsid w:val="00922204"/>
    <w:rsid w:val="00922297"/>
    <w:rsid w:val="00922833"/>
    <w:rsid w:val="00922BF3"/>
    <w:rsid w:val="00923375"/>
    <w:rsid w:val="009233A1"/>
    <w:rsid w:val="009236D4"/>
    <w:rsid w:val="00923F40"/>
    <w:rsid w:val="00923F95"/>
    <w:rsid w:val="0092400F"/>
    <w:rsid w:val="009241DD"/>
    <w:rsid w:val="00924763"/>
    <w:rsid w:val="00924806"/>
    <w:rsid w:val="00924BA8"/>
    <w:rsid w:val="00924E79"/>
    <w:rsid w:val="00924ECD"/>
    <w:rsid w:val="009250B5"/>
    <w:rsid w:val="0092562C"/>
    <w:rsid w:val="0092570B"/>
    <w:rsid w:val="00925960"/>
    <w:rsid w:val="00925AB3"/>
    <w:rsid w:val="00925E33"/>
    <w:rsid w:val="00925FFB"/>
    <w:rsid w:val="00926104"/>
    <w:rsid w:val="00926273"/>
    <w:rsid w:val="009262EA"/>
    <w:rsid w:val="00926385"/>
    <w:rsid w:val="00926398"/>
    <w:rsid w:val="009265A2"/>
    <w:rsid w:val="00926941"/>
    <w:rsid w:val="00926E96"/>
    <w:rsid w:val="00926FCB"/>
    <w:rsid w:val="0092743A"/>
    <w:rsid w:val="009276A4"/>
    <w:rsid w:val="009276DC"/>
    <w:rsid w:val="0092775E"/>
    <w:rsid w:val="0092778A"/>
    <w:rsid w:val="009278DC"/>
    <w:rsid w:val="00927F14"/>
    <w:rsid w:val="009301AB"/>
    <w:rsid w:val="0093027E"/>
    <w:rsid w:val="009303E0"/>
    <w:rsid w:val="00930559"/>
    <w:rsid w:val="00930A6C"/>
    <w:rsid w:val="00930B46"/>
    <w:rsid w:val="00930B79"/>
    <w:rsid w:val="00930CED"/>
    <w:rsid w:val="00930D3F"/>
    <w:rsid w:val="00930E16"/>
    <w:rsid w:val="00930E76"/>
    <w:rsid w:val="00930F71"/>
    <w:rsid w:val="009310C1"/>
    <w:rsid w:val="00931390"/>
    <w:rsid w:val="0093178F"/>
    <w:rsid w:val="00931863"/>
    <w:rsid w:val="009318EC"/>
    <w:rsid w:val="0093194B"/>
    <w:rsid w:val="00931BAB"/>
    <w:rsid w:val="00931C3B"/>
    <w:rsid w:val="00931EE1"/>
    <w:rsid w:val="00931EE2"/>
    <w:rsid w:val="00932038"/>
    <w:rsid w:val="00932157"/>
    <w:rsid w:val="00932281"/>
    <w:rsid w:val="00932DAE"/>
    <w:rsid w:val="00932DB8"/>
    <w:rsid w:val="00933107"/>
    <w:rsid w:val="0093311F"/>
    <w:rsid w:val="00933212"/>
    <w:rsid w:val="009332F1"/>
    <w:rsid w:val="0093359B"/>
    <w:rsid w:val="00933640"/>
    <w:rsid w:val="00933697"/>
    <w:rsid w:val="00933DA3"/>
    <w:rsid w:val="00934162"/>
    <w:rsid w:val="009342EE"/>
    <w:rsid w:val="00934AAE"/>
    <w:rsid w:val="00934B98"/>
    <w:rsid w:val="00934C43"/>
    <w:rsid w:val="00935219"/>
    <w:rsid w:val="00935485"/>
    <w:rsid w:val="00935746"/>
    <w:rsid w:val="00935FD5"/>
    <w:rsid w:val="0093627C"/>
    <w:rsid w:val="009362BA"/>
    <w:rsid w:val="009364E3"/>
    <w:rsid w:val="00936848"/>
    <w:rsid w:val="00936ADC"/>
    <w:rsid w:val="00936ADD"/>
    <w:rsid w:val="00936CE5"/>
    <w:rsid w:val="009371F5"/>
    <w:rsid w:val="00937246"/>
    <w:rsid w:val="00937470"/>
    <w:rsid w:val="0093757C"/>
    <w:rsid w:val="00937691"/>
    <w:rsid w:val="00937E26"/>
    <w:rsid w:val="00940009"/>
    <w:rsid w:val="0094007D"/>
    <w:rsid w:val="009402FC"/>
    <w:rsid w:val="0094045D"/>
    <w:rsid w:val="0094053F"/>
    <w:rsid w:val="00940553"/>
    <w:rsid w:val="00940BB2"/>
    <w:rsid w:val="00940EAB"/>
    <w:rsid w:val="00941125"/>
    <w:rsid w:val="009411E0"/>
    <w:rsid w:val="0094148F"/>
    <w:rsid w:val="009417EE"/>
    <w:rsid w:val="009419CC"/>
    <w:rsid w:val="00941E89"/>
    <w:rsid w:val="0094223E"/>
    <w:rsid w:val="00942514"/>
    <w:rsid w:val="00942549"/>
    <w:rsid w:val="0094272E"/>
    <w:rsid w:val="009428EC"/>
    <w:rsid w:val="00942B13"/>
    <w:rsid w:val="00942B5C"/>
    <w:rsid w:val="00942DDD"/>
    <w:rsid w:val="009430C9"/>
    <w:rsid w:val="009432F6"/>
    <w:rsid w:val="00943389"/>
    <w:rsid w:val="00943674"/>
    <w:rsid w:val="0094372F"/>
    <w:rsid w:val="00943C0C"/>
    <w:rsid w:val="00943C38"/>
    <w:rsid w:val="00943F70"/>
    <w:rsid w:val="00944088"/>
    <w:rsid w:val="00944184"/>
    <w:rsid w:val="00944493"/>
    <w:rsid w:val="00944513"/>
    <w:rsid w:val="00944566"/>
    <w:rsid w:val="0094479F"/>
    <w:rsid w:val="00944BC9"/>
    <w:rsid w:val="00944D6A"/>
    <w:rsid w:val="00944F74"/>
    <w:rsid w:val="009456EE"/>
    <w:rsid w:val="009457EB"/>
    <w:rsid w:val="00945C26"/>
    <w:rsid w:val="00946023"/>
    <w:rsid w:val="009462BD"/>
    <w:rsid w:val="009465C3"/>
    <w:rsid w:val="00946621"/>
    <w:rsid w:val="0094677E"/>
    <w:rsid w:val="0094686A"/>
    <w:rsid w:val="009469D7"/>
    <w:rsid w:val="00946A45"/>
    <w:rsid w:val="00946A6D"/>
    <w:rsid w:val="00946D1F"/>
    <w:rsid w:val="00946F4B"/>
    <w:rsid w:val="00946F81"/>
    <w:rsid w:val="009471A7"/>
    <w:rsid w:val="00947232"/>
    <w:rsid w:val="009474B1"/>
    <w:rsid w:val="00947522"/>
    <w:rsid w:val="00947CC3"/>
    <w:rsid w:val="00950134"/>
    <w:rsid w:val="00950177"/>
    <w:rsid w:val="009501CB"/>
    <w:rsid w:val="0095028E"/>
    <w:rsid w:val="009503E0"/>
    <w:rsid w:val="009508C9"/>
    <w:rsid w:val="0095098B"/>
    <w:rsid w:val="00951C1D"/>
    <w:rsid w:val="00951FBD"/>
    <w:rsid w:val="0095218A"/>
    <w:rsid w:val="00952298"/>
    <w:rsid w:val="00952346"/>
    <w:rsid w:val="009524A4"/>
    <w:rsid w:val="0095266D"/>
    <w:rsid w:val="00952790"/>
    <w:rsid w:val="00952A9A"/>
    <w:rsid w:val="00952C20"/>
    <w:rsid w:val="00952C9C"/>
    <w:rsid w:val="00952CB7"/>
    <w:rsid w:val="00952D85"/>
    <w:rsid w:val="00952EDC"/>
    <w:rsid w:val="00953803"/>
    <w:rsid w:val="009538D9"/>
    <w:rsid w:val="00953A09"/>
    <w:rsid w:val="00953DF1"/>
    <w:rsid w:val="00953F86"/>
    <w:rsid w:val="00954211"/>
    <w:rsid w:val="00954413"/>
    <w:rsid w:val="009544C4"/>
    <w:rsid w:val="0095471C"/>
    <w:rsid w:val="00954E33"/>
    <w:rsid w:val="00954F73"/>
    <w:rsid w:val="00955108"/>
    <w:rsid w:val="009553C6"/>
    <w:rsid w:val="009553D0"/>
    <w:rsid w:val="009553E8"/>
    <w:rsid w:val="00955701"/>
    <w:rsid w:val="0095570A"/>
    <w:rsid w:val="0095570B"/>
    <w:rsid w:val="00955988"/>
    <w:rsid w:val="00955C4F"/>
    <w:rsid w:val="00955ED2"/>
    <w:rsid w:val="00956058"/>
    <w:rsid w:val="00956163"/>
    <w:rsid w:val="009563DF"/>
    <w:rsid w:val="00956732"/>
    <w:rsid w:val="00956740"/>
    <w:rsid w:val="00956745"/>
    <w:rsid w:val="00956821"/>
    <w:rsid w:val="00956AC5"/>
    <w:rsid w:val="00957039"/>
    <w:rsid w:val="0095760C"/>
    <w:rsid w:val="00957691"/>
    <w:rsid w:val="00957771"/>
    <w:rsid w:val="009578F1"/>
    <w:rsid w:val="00957B6F"/>
    <w:rsid w:val="00960297"/>
    <w:rsid w:val="0096077E"/>
    <w:rsid w:val="00960897"/>
    <w:rsid w:val="00960A0E"/>
    <w:rsid w:val="00960E57"/>
    <w:rsid w:val="00960F2C"/>
    <w:rsid w:val="00961587"/>
    <w:rsid w:val="009615CF"/>
    <w:rsid w:val="00961B8D"/>
    <w:rsid w:val="00961E27"/>
    <w:rsid w:val="00961E5C"/>
    <w:rsid w:val="00961FFD"/>
    <w:rsid w:val="00962082"/>
    <w:rsid w:val="00962152"/>
    <w:rsid w:val="00962575"/>
    <w:rsid w:val="009625FB"/>
    <w:rsid w:val="009628AA"/>
    <w:rsid w:val="00962BD6"/>
    <w:rsid w:val="00962E55"/>
    <w:rsid w:val="00962E98"/>
    <w:rsid w:val="00963069"/>
    <w:rsid w:val="00963224"/>
    <w:rsid w:val="0096334D"/>
    <w:rsid w:val="00963466"/>
    <w:rsid w:val="00963483"/>
    <w:rsid w:val="009635D8"/>
    <w:rsid w:val="009639E6"/>
    <w:rsid w:val="00963A67"/>
    <w:rsid w:val="00963A82"/>
    <w:rsid w:val="00963AE3"/>
    <w:rsid w:val="00963D8D"/>
    <w:rsid w:val="00963EDB"/>
    <w:rsid w:val="00963FFD"/>
    <w:rsid w:val="00964044"/>
    <w:rsid w:val="0096436B"/>
    <w:rsid w:val="009646A3"/>
    <w:rsid w:val="0096494D"/>
    <w:rsid w:val="0096497B"/>
    <w:rsid w:val="00964B13"/>
    <w:rsid w:val="00964C5D"/>
    <w:rsid w:val="00964D57"/>
    <w:rsid w:val="00964D68"/>
    <w:rsid w:val="00964F48"/>
    <w:rsid w:val="00965151"/>
    <w:rsid w:val="0096527C"/>
    <w:rsid w:val="0096529C"/>
    <w:rsid w:val="0096589C"/>
    <w:rsid w:val="0096593D"/>
    <w:rsid w:val="00965F48"/>
    <w:rsid w:val="00966637"/>
    <w:rsid w:val="00966C48"/>
    <w:rsid w:val="00966D02"/>
    <w:rsid w:val="00966D58"/>
    <w:rsid w:val="00966FDF"/>
    <w:rsid w:val="009670B1"/>
    <w:rsid w:val="009670ED"/>
    <w:rsid w:val="0096720C"/>
    <w:rsid w:val="009672E4"/>
    <w:rsid w:val="0096792D"/>
    <w:rsid w:val="00967F7A"/>
    <w:rsid w:val="0097024D"/>
    <w:rsid w:val="009704A1"/>
    <w:rsid w:val="00970534"/>
    <w:rsid w:val="00970A45"/>
    <w:rsid w:val="00970B61"/>
    <w:rsid w:val="00970C57"/>
    <w:rsid w:val="00971272"/>
    <w:rsid w:val="009712D3"/>
    <w:rsid w:val="009716A9"/>
    <w:rsid w:val="00971FAD"/>
    <w:rsid w:val="00971FFD"/>
    <w:rsid w:val="009728C2"/>
    <w:rsid w:val="00972AC4"/>
    <w:rsid w:val="00972C16"/>
    <w:rsid w:val="00972F4B"/>
    <w:rsid w:val="00973370"/>
    <w:rsid w:val="009734F8"/>
    <w:rsid w:val="009735A2"/>
    <w:rsid w:val="00973647"/>
    <w:rsid w:val="00973849"/>
    <w:rsid w:val="00973977"/>
    <w:rsid w:val="00973BFF"/>
    <w:rsid w:val="00973D53"/>
    <w:rsid w:val="00973DB9"/>
    <w:rsid w:val="0097411C"/>
    <w:rsid w:val="0097412C"/>
    <w:rsid w:val="00974247"/>
    <w:rsid w:val="009747A8"/>
    <w:rsid w:val="0097497A"/>
    <w:rsid w:val="009749D2"/>
    <w:rsid w:val="00974AAE"/>
    <w:rsid w:val="00974AF0"/>
    <w:rsid w:val="00974E25"/>
    <w:rsid w:val="00975285"/>
    <w:rsid w:val="00975318"/>
    <w:rsid w:val="0097554F"/>
    <w:rsid w:val="00975A29"/>
    <w:rsid w:val="0097606C"/>
    <w:rsid w:val="009761D1"/>
    <w:rsid w:val="009764B0"/>
    <w:rsid w:val="00976835"/>
    <w:rsid w:val="0097688B"/>
    <w:rsid w:val="00976C7D"/>
    <w:rsid w:val="0097716F"/>
    <w:rsid w:val="00977457"/>
    <w:rsid w:val="0097768A"/>
    <w:rsid w:val="0097784E"/>
    <w:rsid w:val="00977C21"/>
    <w:rsid w:val="0098042A"/>
    <w:rsid w:val="00980766"/>
    <w:rsid w:val="00980DA6"/>
    <w:rsid w:val="00980ECE"/>
    <w:rsid w:val="00980F12"/>
    <w:rsid w:val="00981406"/>
    <w:rsid w:val="0098182C"/>
    <w:rsid w:val="0098185F"/>
    <w:rsid w:val="00981D6E"/>
    <w:rsid w:val="00981EF2"/>
    <w:rsid w:val="0098214A"/>
    <w:rsid w:val="009823C7"/>
    <w:rsid w:val="00982517"/>
    <w:rsid w:val="00982643"/>
    <w:rsid w:val="0098278F"/>
    <w:rsid w:val="0098289A"/>
    <w:rsid w:val="00982B20"/>
    <w:rsid w:val="009832A6"/>
    <w:rsid w:val="009832E8"/>
    <w:rsid w:val="0098366A"/>
    <w:rsid w:val="009838A3"/>
    <w:rsid w:val="00983A6F"/>
    <w:rsid w:val="00983B4A"/>
    <w:rsid w:val="00983EA6"/>
    <w:rsid w:val="00983EDD"/>
    <w:rsid w:val="009841B2"/>
    <w:rsid w:val="009842D8"/>
    <w:rsid w:val="00984DE0"/>
    <w:rsid w:val="00984F4A"/>
    <w:rsid w:val="00984FCC"/>
    <w:rsid w:val="009852DE"/>
    <w:rsid w:val="0098581B"/>
    <w:rsid w:val="00985A04"/>
    <w:rsid w:val="00985C26"/>
    <w:rsid w:val="00985CC0"/>
    <w:rsid w:val="0098642C"/>
    <w:rsid w:val="009869E4"/>
    <w:rsid w:val="00986BFF"/>
    <w:rsid w:val="00986C91"/>
    <w:rsid w:val="0098701B"/>
    <w:rsid w:val="00987568"/>
    <w:rsid w:val="0098763B"/>
    <w:rsid w:val="00987871"/>
    <w:rsid w:val="00987CD7"/>
    <w:rsid w:val="00987EE3"/>
    <w:rsid w:val="00987F12"/>
    <w:rsid w:val="0099003B"/>
    <w:rsid w:val="009904BA"/>
    <w:rsid w:val="00990761"/>
    <w:rsid w:val="00990E43"/>
    <w:rsid w:val="009910F8"/>
    <w:rsid w:val="009913F0"/>
    <w:rsid w:val="00991405"/>
    <w:rsid w:val="0099154E"/>
    <w:rsid w:val="009916D1"/>
    <w:rsid w:val="0099175B"/>
    <w:rsid w:val="00991BA8"/>
    <w:rsid w:val="009921F1"/>
    <w:rsid w:val="009922CB"/>
    <w:rsid w:val="009922F0"/>
    <w:rsid w:val="00992327"/>
    <w:rsid w:val="009924CD"/>
    <w:rsid w:val="0099261C"/>
    <w:rsid w:val="009926AC"/>
    <w:rsid w:val="00992842"/>
    <w:rsid w:val="00992937"/>
    <w:rsid w:val="00992CF5"/>
    <w:rsid w:val="00992E75"/>
    <w:rsid w:val="00992EDE"/>
    <w:rsid w:val="00992FC8"/>
    <w:rsid w:val="0099304D"/>
    <w:rsid w:val="00993064"/>
    <w:rsid w:val="009932F1"/>
    <w:rsid w:val="00993497"/>
    <w:rsid w:val="00993D58"/>
    <w:rsid w:val="00993EDC"/>
    <w:rsid w:val="00993EF0"/>
    <w:rsid w:val="00994C16"/>
    <w:rsid w:val="00994EBC"/>
    <w:rsid w:val="00995222"/>
    <w:rsid w:val="009955EE"/>
    <w:rsid w:val="00995638"/>
    <w:rsid w:val="009957B4"/>
    <w:rsid w:val="00995995"/>
    <w:rsid w:val="00995B38"/>
    <w:rsid w:val="00996336"/>
    <w:rsid w:val="00996591"/>
    <w:rsid w:val="009965BE"/>
    <w:rsid w:val="009967F4"/>
    <w:rsid w:val="009968CE"/>
    <w:rsid w:val="00996BE3"/>
    <w:rsid w:val="00996C35"/>
    <w:rsid w:val="00996DB1"/>
    <w:rsid w:val="00997105"/>
    <w:rsid w:val="0099730C"/>
    <w:rsid w:val="00997726"/>
    <w:rsid w:val="009977BC"/>
    <w:rsid w:val="00997E14"/>
    <w:rsid w:val="00997E67"/>
    <w:rsid w:val="00997F97"/>
    <w:rsid w:val="00998B48"/>
    <w:rsid w:val="009A000E"/>
    <w:rsid w:val="009A0211"/>
    <w:rsid w:val="009A034B"/>
    <w:rsid w:val="009A03B5"/>
    <w:rsid w:val="009A07ED"/>
    <w:rsid w:val="009A0B51"/>
    <w:rsid w:val="009A10AF"/>
    <w:rsid w:val="009A10C0"/>
    <w:rsid w:val="009A1381"/>
    <w:rsid w:val="009A13DA"/>
    <w:rsid w:val="009A1786"/>
    <w:rsid w:val="009A1BF7"/>
    <w:rsid w:val="009A1D70"/>
    <w:rsid w:val="009A2046"/>
    <w:rsid w:val="009A20FC"/>
    <w:rsid w:val="009A2218"/>
    <w:rsid w:val="009A24C2"/>
    <w:rsid w:val="009A24F6"/>
    <w:rsid w:val="009A26DA"/>
    <w:rsid w:val="009A29DF"/>
    <w:rsid w:val="009A315B"/>
    <w:rsid w:val="009A32CA"/>
    <w:rsid w:val="009A348D"/>
    <w:rsid w:val="009A34D0"/>
    <w:rsid w:val="009A3722"/>
    <w:rsid w:val="009A3851"/>
    <w:rsid w:val="009A3891"/>
    <w:rsid w:val="009A39D1"/>
    <w:rsid w:val="009A3BED"/>
    <w:rsid w:val="009A3C09"/>
    <w:rsid w:val="009A3CED"/>
    <w:rsid w:val="009A4168"/>
    <w:rsid w:val="009A46B7"/>
    <w:rsid w:val="009A477E"/>
    <w:rsid w:val="009A4AE6"/>
    <w:rsid w:val="009A50DB"/>
    <w:rsid w:val="009A54EA"/>
    <w:rsid w:val="009A5609"/>
    <w:rsid w:val="009A56AB"/>
    <w:rsid w:val="009A5E12"/>
    <w:rsid w:val="009A5FE5"/>
    <w:rsid w:val="009A60FC"/>
    <w:rsid w:val="009A6C7D"/>
    <w:rsid w:val="009A6D7A"/>
    <w:rsid w:val="009A6F8B"/>
    <w:rsid w:val="009A6FB5"/>
    <w:rsid w:val="009A7491"/>
    <w:rsid w:val="009A7577"/>
    <w:rsid w:val="009A7989"/>
    <w:rsid w:val="009B07CB"/>
    <w:rsid w:val="009B0966"/>
    <w:rsid w:val="009B0B11"/>
    <w:rsid w:val="009B0CDC"/>
    <w:rsid w:val="009B1367"/>
    <w:rsid w:val="009B14AF"/>
    <w:rsid w:val="009B17BA"/>
    <w:rsid w:val="009B19DB"/>
    <w:rsid w:val="009B1EE8"/>
    <w:rsid w:val="009B202D"/>
    <w:rsid w:val="009B2206"/>
    <w:rsid w:val="009B232E"/>
    <w:rsid w:val="009B24AD"/>
    <w:rsid w:val="009B25D8"/>
    <w:rsid w:val="009B2793"/>
    <w:rsid w:val="009B29B8"/>
    <w:rsid w:val="009B2B68"/>
    <w:rsid w:val="009B2FA7"/>
    <w:rsid w:val="009B3B2F"/>
    <w:rsid w:val="009B3C2D"/>
    <w:rsid w:val="009B3D8C"/>
    <w:rsid w:val="009B3E2A"/>
    <w:rsid w:val="009B3ED2"/>
    <w:rsid w:val="009B41C3"/>
    <w:rsid w:val="009B4568"/>
    <w:rsid w:val="009B4EDF"/>
    <w:rsid w:val="009B5255"/>
    <w:rsid w:val="009B53BE"/>
    <w:rsid w:val="009B5805"/>
    <w:rsid w:val="009B59DC"/>
    <w:rsid w:val="009B5D3C"/>
    <w:rsid w:val="009B5E0D"/>
    <w:rsid w:val="009B5E2E"/>
    <w:rsid w:val="009B6024"/>
    <w:rsid w:val="009B678B"/>
    <w:rsid w:val="009B6AA6"/>
    <w:rsid w:val="009B6CED"/>
    <w:rsid w:val="009B7236"/>
    <w:rsid w:val="009B75AF"/>
    <w:rsid w:val="009B77FB"/>
    <w:rsid w:val="009B7BEE"/>
    <w:rsid w:val="009B7C2B"/>
    <w:rsid w:val="009BA916"/>
    <w:rsid w:val="009C01F2"/>
    <w:rsid w:val="009C02EB"/>
    <w:rsid w:val="009C0583"/>
    <w:rsid w:val="009C0915"/>
    <w:rsid w:val="009C0E1E"/>
    <w:rsid w:val="009C113A"/>
    <w:rsid w:val="009C1204"/>
    <w:rsid w:val="009C1370"/>
    <w:rsid w:val="009C138C"/>
    <w:rsid w:val="009C1571"/>
    <w:rsid w:val="009C1A44"/>
    <w:rsid w:val="009C1C28"/>
    <w:rsid w:val="009C2346"/>
    <w:rsid w:val="009C2569"/>
    <w:rsid w:val="009C25DB"/>
    <w:rsid w:val="009C2748"/>
    <w:rsid w:val="009C2E41"/>
    <w:rsid w:val="009C3020"/>
    <w:rsid w:val="009C3027"/>
    <w:rsid w:val="009C3188"/>
    <w:rsid w:val="009C31B5"/>
    <w:rsid w:val="009C32A2"/>
    <w:rsid w:val="009C32BE"/>
    <w:rsid w:val="009C3446"/>
    <w:rsid w:val="009C38C1"/>
    <w:rsid w:val="009C4151"/>
    <w:rsid w:val="009C41AA"/>
    <w:rsid w:val="009C4554"/>
    <w:rsid w:val="009C465D"/>
    <w:rsid w:val="009C4976"/>
    <w:rsid w:val="009C4B21"/>
    <w:rsid w:val="009C5131"/>
    <w:rsid w:val="009C514C"/>
    <w:rsid w:val="009C51DC"/>
    <w:rsid w:val="009C530E"/>
    <w:rsid w:val="009C5654"/>
    <w:rsid w:val="009C583A"/>
    <w:rsid w:val="009C58BD"/>
    <w:rsid w:val="009C5F97"/>
    <w:rsid w:val="009C6D5D"/>
    <w:rsid w:val="009C6D7A"/>
    <w:rsid w:val="009C751B"/>
    <w:rsid w:val="009C767F"/>
    <w:rsid w:val="009C7779"/>
    <w:rsid w:val="009C77DC"/>
    <w:rsid w:val="009C790C"/>
    <w:rsid w:val="009C7916"/>
    <w:rsid w:val="009C7A59"/>
    <w:rsid w:val="009D05E5"/>
    <w:rsid w:val="009D0697"/>
    <w:rsid w:val="009D0C18"/>
    <w:rsid w:val="009D0FA9"/>
    <w:rsid w:val="009D12FA"/>
    <w:rsid w:val="009D14A1"/>
    <w:rsid w:val="009D1843"/>
    <w:rsid w:val="009D1C71"/>
    <w:rsid w:val="009D246D"/>
    <w:rsid w:val="009D2674"/>
    <w:rsid w:val="009D2759"/>
    <w:rsid w:val="009D29D6"/>
    <w:rsid w:val="009D2A7C"/>
    <w:rsid w:val="009D3296"/>
    <w:rsid w:val="009D34BD"/>
    <w:rsid w:val="009D3898"/>
    <w:rsid w:val="009D3F3B"/>
    <w:rsid w:val="009D3F86"/>
    <w:rsid w:val="009D3FA7"/>
    <w:rsid w:val="009D4666"/>
    <w:rsid w:val="009D4952"/>
    <w:rsid w:val="009D4991"/>
    <w:rsid w:val="009D49F6"/>
    <w:rsid w:val="009D4CE1"/>
    <w:rsid w:val="009D5230"/>
    <w:rsid w:val="009D551A"/>
    <w:rsid w:val="009D56B2"/>
    <w:rsid w:val="009D56D2"/>
    <w:rsid w:val="009D5963"/>
    <w:rsid w:val="009D5A4A"/>
    <w:rsid w:val="009D5C61"/>
    <w:rsid w:val="009D5EC7"/>
    <w:rsid w:val="009D60DA"/>
    <w:rsid w:val="009D6294"/>
    <w:rsid w:val="009D6316"/>
    <w:rsid w:val="009D6848"/>
    <w:rsid w:val="009D6DBC"/>
    <w:rsid w:val="009D6DF8"/>
    <w:rsid w:val="009D7678"/>
    <w:rsid w:val="009D7798"/>
    <w:rsid w:val="009D7CA1"/>
    <w:rsid w:val="009E0023"/>
    <w:rsid w:val="009E024D"/>
    <w:rsid w:val="009E02E2"/>
    <w:rsid w:val="009E055B"/>
    <w:rsid w:val="009E0573"/>
    <w:rsid w:val="009E0BA9"/>
    <w:rsid w:val="009E1201"/>
    <w:rsid w:val="009E1347"/>
    <w:rsid w:val="009E14E6"/>
    <w:rsid w:val="009E18B6"/>
    <w:rsid w:val="009E1B7D"/>
    <w:rsid w:val="009E1D63"/>
    <w:rsid w:val="009E23EC"/>
    <w:rsid w:val="009E24A5"/>
    <w:rsid w:val="009E2DE1"/>
    <w:rsid w:val="009E2F0E"/>
    <w:rsid w:val="009E327F"/>
    <w:rsid w:val="009E377F"/>
    <w:rsid w:val="009E3EFC"/>
    <w:rsid w:val="009E4008"/>
    <w:rsid w:val="009E40A8"/>
    <w:rsid w:val="009E447C"/>
    <w:rsid w:val="009E47D0"/>
    <w:rsid w:val="009E4DBA"/>
    <w:rsid w:val="009E4E58"/>
    <w:rsid w:val="009E5160"/>
    <w:rsid w:val="009E548E"/>
    <w:rsid w:val="009E5910"/>
    <w:rsid w:val="009E59D7"/>
    <w:rsid w:val="009E5B65"/>
    <w:rsid w:val="009E5F48"/>
    <w:rsid w:val="009E6743"/>
    <w:rsid w:val="009E6751"/>
    <w:rsid w:val="009E68BD"/>
    <w:rsid w:val="009E69B7"/>
    <w:rsid w:val="009E6E57"/>
    <w:rsid w:val="009E7005"/>
    <w:rsid w:val="009E722F"/>
    <w:rsid w:val="009E7286"/>
    <w:rsid w:val="009E7E0F"/>
    <w:rsid w:val="009E7E90"/>
    <w:rsid w:val="009F0192"/>
    <w:rsid w:val="009F044B"/>
    <w:rsid w:val="009F0507"/>
    <w:rsid w:val="009F054A"/>
    <w:rsid w:val="009F0606"/>
    <w:rsid w:val="009F0919"/>
    <w:rsid w:val="009F0B77"/>
    <w:rsid w:val="009F0C81"/>
    <w:rsid w:val="009F0CAA"/>
    <w:rsid w:val="009F10DB"/>
    <w:rsid w:val="009F1361"/>
    <w:rsid w:val="009F13FC"/>
    <w:rsid w:val="009F1E35"/>
    <w:rsid w:val="009F1EBE"/>
    <w:rsid w:val="009F21E1"/>
    <w:rsid w:val="009F2889"/>
    <w:rsid w:val="009F28C6"/>
    <w:rsid w:val="009F2C97"/>
    <w:rsid w:val="009F34B2"/>
    <w:rsid w:val="009F358D"/>
    <w:rsid w:val="009F38DC"/>
    <w:rsid w:val="009F38E4"/>
    <w:rsid w:val="009F393B"/>
    <w:rsid w:val="009F3D37"/>
    <w:rsid w:val="009F4192"/>
    <w:rsid w:val="009F438E"/>
    <w:rsid w:val="009F451B"/>
    <w:rsid w:val="009F4604"/>
    <w:rsid w:val="009F47B7"/>
    <w:rsid w:val="009F48EF"/>
    <w:rsid w:val="009F4C22"/>
    <w:rsid w:val="009F4ED2"/>
    <w:rsid w:val="009F5534"/>
    <w:rsid w:val="009F55EE"/>
    <w:rsid w:val="009F5615"/>
    <w:rsid w:val="009F5A7D"/>
    <w:rsid w:val="009F5BB6"/>
    <w:rsid w:val="009F5E05"/>
    <w:rsid w:val="009F6043"/>
    <w:rsid w:val="009F618D"/>
    <w:rsid w:val="009F61EF"/>
    <w:rsid w:val="009F72D8"/>
    <w:rsid w:val="009F7503"/>
    <w:rsid w:val="009F7561"/>
    <w:rsid w:val="009F7CA9"/>
    <w:rsid w:val="009F7DEF"/>
    <w:rsid w:val="009F7E38"/>
    <w:rsid w:val="009F7ED0"/>
    <w:rsid w:val="009F7FAE"/>
    <w:rsid w:val="00A00972"/>
    <w:rsid w:val="00A00C03"/>
    <w:rsid w:val="00A0108C"/>
    <w:rsid w:val="00A010CB"/>
    <w:rsid w:val="00A01204"/>
    <w:rsid w:val="00A01950"/>
    <w:rsid w:val="00A01B75"/>
    <w:rsid w:val="00A01EC2"/>
    <w:rsid w:val="00A01EF3"/>
    <w:rsid w:val="00A024F4"/>
    <w:rsid w:val="00A02847"/>
    <w:rsid w:val="00A028B6"/>
    <w:rsid w:val="00A029F1"/>
    <w:rsid w:val="00A03053"/>
    <w:rsid w:val="00A03157"/>
    <w:rsid w:val="00A034E0"/>
    <w:rsid w:val="00A0352C"/>
    <w:rsid w:val="00A039B8"/>
    <w:rsid w:val="00A03B50"/>
    <w:rsid w:val="00A03F64"/>
    <w:rsid w:val="00A044AA"/>
    <w:rsid w:val="00A0459A"/>
    <w:rsid w:val="00A04AFF"/>
    <w:rsid w:val="00A052B6"/>
    <w:rsid w:val="00A0589F"/>
    <w:rsid w:val="00A058F5"/>
    <w:rsid w:val="00A05A0E"/>
    <w:rsid w:val="00A05A63"/>
    <w:rsid w:val="00A06488"/>
    <w:rsid w:val="00A0650A"/>
    <w:rsid w:val="00A06B22"/>
    <w:rsid w:val="00A06F2D"/>
    <w:rsid w:val="00A06F65"/>
    <w:rsid w:val="00A06F8A"/>
    <w:rsid w:val="00A07B00"/>
    <w:rsid w:val="00A07C54"/>
    <w:rsid w:val="00A07D1D"/>
    <w:rsid w:val="00A10078"/>
    <w:rsid w:val="00A10FFB"/>
    <w:rsid w:val="00A11664"/>
    <w:rsid w:val="00A11D1A"/>
    <w:rsid w:val="00A11E7D"/>
    <w:rsid w:val="00A129BB"/>
    <w:rsid w:val="00A12B1B"/>
    <w:rsid w:val="00A12DA6"/>
    <w:rsid w:val="00A13032"/>
    <w:rsid w:val="00A130F6"/>
    <w:rsid w:val="00A13361"/>
    <w:rsid w:val="00A139A4"/>
    <w:rsid w:val="00A1434E"/>
    <w:rsid w:val="00A1469D"/>
    <w:rsid w:val="00A1481D"/>
    <w:rsid w:val="00A14903"/>
    <w:rsid w:val="00A14A2D"/>
    <w:rsid w:val="00A14A8F"/>
    <w:rsid w:val="00A14BB6"/>
    <w:rsid w:val="00A14D82"/>
    <w:rsid w:val="00A1516F"/>
    <w:rsid w:val="00A15172"/>
    <w:rsid w:val="00A1519A"/>
    <w:rsid w:val="00A152C8"/>
    <w:rsid w:val="00A15612"/>
    <w:rsid w:val="00A15A28"/>
    <w:rsid w:val="00A15A7D"/>
    <w:rsid w:val="00A15CD2"/>
    <w:rsid w:val="00A15D02"/>
    <w:rsid w:val="00A16178"/>
    <w:rsid w:val="00A162E2"/>
    <w:rsid w:val="00A16418"/>
    <w:rsid w:val="00A164C8"/>
    <w:rsid w:val="00A16538"/>
    <w:rsid w:val="00A16566"/>
    <w:rsid w:val="00A167E2"/>
    <w:rsid w:val="00A16977"/>
    <w:rsid w:val="00A16D52"/>
    <w:rsid w:val="00A16EDF"/>
    <w:rsid w:val="00A16F56"/>
    <w:rsid w:val="00A1700E"/>
    <w:rsid w:val="00A170A8"/>
    <w:rsid w:val="00A170C8"/>
    <w:rsid w:val="00A171BA"/>
    <w:rsid w:val="00A17349"/>
    <w:rsid w:val="00A1780D"/>
    <w:rsid w:val="00A178AA"/>
    <w:rsid w:val="00A178D2"/>
    <w:rsid w:val="00A179B9"/>
    <w:rsid w:val="00A17B8E"/>
    <w:rsid w:val="00A17C2C"/>
    <w:rsid w:val="00A17F31"/>
    <w:rsid w:val="00A17F74"/>
    <w:rsid w:val="00A2011A"/>
    <w:rsid w:val="00A2046E"/>
    <w:rsid w:val="00A2051C"/>
    <w:rsid w:val="00A2065A"/>
    <w:rsid w:val="00A20B92"/>
    <w:rsid w:val="00A20D11"/>
    <w:rsid w:val="00A21079"/>
    <w:rsid w:val="00A21222"/>
    <w:rsid w:val="00A21321"/>
    <w:rsid w:val="00A21656"/>
    <w:rsid w:val="00A217EC"/>
    <w:rsid w:val="00A21AB4"/>
    <w:rsid w:val="00A21AC9"/>
    <w:rsid w:val="00A21C5F"/>
    <w:rsid w:val="00A21DB9"/>
    <w:rsid w:val="00A21E04"/>
    <w:rsid w:val="00A22152"/>
    <w:rsid w:val="00A22559"/>
    <w:rsid w:val="00A22664"/>
    <w:rsid w:val="00A22865"/>
    <w:rsid w:val="00A22ACF"/>
    <w:rsid w:val="00A23297"/>
    <w:rsid w:val="00A233A2"/>
    <w:rsid w:val="00A23FC4"/>
    <w:rsid w:val="00A24586"/>
    <w:rsid w:val="00A24877"/>
    <w:rsid w:val="00A24B44"/>
    <w:rsid w:val="00A24C27"/>
    <w:rsid w:val="00A2509B"/>
    <w:rsid w:val="00A2514D"/>
    <w:rsid w:val="00A254C9"/>
    <w:rsid w:val="00A256A0"/>
    <w:rsid w:val="00A25951"/>
    <w:rsid w:val="00A259E3"/>
    <w:rsid w:val="00A25A0D"/>
    <w:rsid w:val="00A25B85"/>
    <w:rsid w:val="00A25C97"/>
    <w:rsid w:val="00A25CB5"/>
    <w:rsid w:val="00A25DFB"/>
    <w:rsid w:val="00A25F2F"/>
    <w:rsid w:val="00A26BE2"/>
    <w:rsid w:val="00A27113"/>
    <w:rsid w:val="00A2783A"/>
    <w:rsid w:val="00A27C69"/>
    <w:rsid w:val="00A27E2B"/>
    <w:rsid w:val="00A3019B"/>
    <w:rsid w:val="00A303B3"/>
    <w:rsid w:val="00A30920"/>
    <w:rsid w:val="00A309C6"/>
    <w:rsid w:val="00A30C0A"/>
    <w:rsid w:val="00A30F82"/>
    <w:rsid w:val="00A310BA"/>
    <w:rsid w:val="00A314E1"/>
    <w:rsid w:val="00A3168F"/>
    <w:rsid w:val="00A317FC"/>
    <w:rsid w:val="00A31BD6"/>
    <w:rsid w:val="00A320D7"/>
    <w:rsid w:val="00A323B5"/>
    <w:rsid w:val="00A323D9"/>
    <w:rsid w:val="00A32A1E"/>
    <w:rsid w:val="00A32CA0"/>
    <w:rsid w:val="00A33161"/>
    <w:rsid w:val="00A3322E"/>
    <w:rsid w:val="00A334DD"/>
    <w:rsid w:val="00A338C1"/>
    <w:rsid w:val="00A33D4B"/>
    <w:rsid w:val="00A34010"/>
    <w:rsid w:val="00A3469C"/>
    <w:rsid w:val="00A34760"/>
    <w:rsid w:val="00A34985"/>
    <w:rsid w:val="00A349A5"/>
    <w:rsid w:val="00A349E9"/>
    <w:rsid w:val="00A34CC4"/>
    <w:rsid w:val="00A34DB9"/>
    <w:rsid w:val="00A34FC6"/>
    <w:rsid w:val="00A35245"/>
    <w:rsid w:val="00A35446"/>
    <w:rsid w:val="00A355F7"/>
    <w:rsid w:val="00A35667"/>
    <w:rsid w:val="00A35690"/>
    <w:rsid w:val="00A3586A"/>
    <w:rsid w:val="00A358D8"/>
    <w:rsid w:val="00A3592F"/>
    <w:rsid w:val="00A35A92"/>
    <w:rsid w:val="00A35F93"/>
    <w:rsid w:val="00A360E0"/>
    <w:rsid w:val="00A36629"/>
    <w:rsid w:val="00A367B2"/>
    <w:rsid w:val="00A368DD"/>
    <w:rsid w:val="00A37240"/>
    <w:rsid w:val="00A37297"/>
    <w:rsid w:val="00A3768C"/>
    <w:rsid w:val="00A37957"/>
    <w:rsid w:val="00A379B9"/>
    <w:rsid w:val="00A37B3B"/>
    <w:rsid w:val="00A4055B"/>
    <w:rsid w:val="00A40751"/>
    <w:rsid w:val="00A40AFC"/>
    <w:rsid w:val="00A40EB1"/>
    <w:rsid w:val="00A4117A"/>
    <w:rsid w:val="00A41677"/>
    <w:rsid w:val="00A417A9"/>
    <w:rsid w:val="00A41800"/>
    <w:rsid w:val="00A41BFB"/>
    <w:rsid w:val="00A41E10"/>
    <w:rsid w:val="00A420CE"/>
    <w:rsid w:val="00A42146"/>
    <w:rsid w:val="00A42452"/>
    <w:rsid w:val="00A425AE"/>
    <w:rsid w:val="00A42C61"/>
    <w:rsid w:val="00A42CD5"/>
    <w:rsid w:val="00A42D2B"/>
    <w:rsid w:val="00A42E4E"/>
    <w:rsid w:val="00A42EB5"/>
    <w:rsid w:val="00A4301A"/>
    <w:rsid w:val="00A432FA"/>
    <w:rsid w:val="00A43315"/>
    <w:rsid w:val="00A4342A"/>
    <w:rsid w:val="00A4342F"/>
    <w:rsid w:val="00A4374B"/>
    <w:rsid w:val="00A437C3"/>
    <w:rsid w:val="00A4393D"/>
    <w:rsid w:val="00A43BEE"/>
    <w:rsid w:val="00A43C15"/>
    <w:rsid w:val="00A43C2D"/>
    <w:rsid w:val="00A43ED9"/>
    <w:rsid w:val="00A4421E"/>
    <w:rsid w:val="00A44350"/>
    <w:rsid w:val="00A44612"/>
    <w:rsid w:val="00A44652"/>
    <w:rsid w:val="00A4468E"/>
    <w:rsid w:val="00A4475C"/>
    <w:rsid w:val="00A44D18"/>
    <w:rsid w:val="00A44FF8"/>
    <w:rsid w:val="00A4577A"/>
    <w:rsid w:val="00A458B3"/>
    <w:rsid w:val="00A45C9E"/>
    <w:rsid w:val="00A45CF9"/>
    <w:rsid w:val="00A45E35"/>
    <w:rsid w:val="00A45EE6"/>
    <w:rsid w:val="00A46000"/>
    <w:rsid w:val="00A46249"/>
    <w:rsid w:val="00A464D9"/>
    <w:rsid w:val="00A4658C"/>
    <w:rsid w:val="00A46A92"/>
    <w:rsid w:val="00A46CCF"/>
    <w:rsid w:val="00A46D35"/>
    <w:rsid w:val="00A46E5E"/>
    <w:rsid w:val="00A47021"/>
    <w:rsid w:val="00A47094"/>
    <w:rsid w:val="00A470E3"/>
    <w:rsid w:val="00A47562"/>
    <w:rsid w:val="00A478FA"/>
    <w:rsid w:val="00A47AF4"/>
    <w:rsid w:val="00A5050E"/>
    <w:rsid w:val="00A506DF"/>
    <w:rsid w:val="00A5087D"/>
    <w:rsid w:val="00A509D4"/>
    <w:rsid w:val="00A50D30"/>
    <w:rsid w:val="00A510F9"/>
    <w:rsid w:val="00A51597"/>
    <w:rsid w:val="00A5187D"/>
    <w:rsid w:val="00A51C1E"/>
    <w:rsid w:val="00A51E21"/>
    <w:rsid w:val="00A524C2"/>
    <w:rsid w:val="00A5270E"/>
    <w:rsid w:val="00A5287F"/>
    <w:rsid w:val="00A528C3"/>
    <w:rsid w:val="00A528E0"/>
    <w:rsid w:val="00A52B16"/>
    <w:rsid w:val="00A52CE1"/>
    <w:rsid w:val="00A52DF1"/>
    <w:rsid w:val="00A53199"/>
    <w:rsid w:val="00A531BA"/>
    <w:rsid w:val="00A532E7"/>
    <w:rsid w:val="00A5365A"/>
    <w:rsid w:val="00A53A58"/>
    <w:rsid w:val="00A53B3C"/>
    <w:rsid w:val="00A53BE3"/>
    <w:rsid w:val="00A53C7B"/>
    <w:rsid w:val="00A53CA0"/>
    <w:rsid w:val="00A540E9"/>
    <w:rsid w:val="00A5426B"/>
    <w:rsid w:val="00A54442"/>
    <w:rsid w:val="00A548A9"/>
    <w:rsid w:val="00A54AAE"/>
    <w:rsid w:val="00A54B00"/>
    <w:rsid w:val="00A54C21"/>
    <w:rsid w:val="00A552A9"/>
    <w:rsid w:val="00A552BB"/>
    <w:rsid w:val="00A5530A"/>
    <w:rsid w:val="00A557D9"/>
    <w:rsid w:val="00A55BEF"/>
    <w:rsid w:val="00A55CA7"/>
    <w:rsid w:val="00A55D18"/>
    <w:rsid w:val="00A55F39"/>
    <w:rsid w:val="00A56143"/>
    <w:rsid w:val="00A5619C"/>
    <w:rsid w:val="00A56AC5"/>
    <w:rsid w:val="00A56ED2"/>
    <w:rsid w:val="00A57220"/>
    <w:rsid w:val="00A57505"/>
    <w:rsid w:val="00A603DA"/>
    <w:rsid w:val="00A6048B"/>
    <w:rsid w:val="00A604FF"/>
    <w:rsid w:val="00A60630"/>
    <w:rsid w:val="00A6099D"/>
    <w:rsid w:val="00A609D8"/>
    <w:rsid w:val="00A60C9B"/>
    <w:rsid w:val="00A611D0"/>
    <w:rsid w:val="00A611F1"/>
    <w:rsid w:val="00A61533"/>
    <w:rsid w:val="00A616B0"/>
    <w:rsid w:val="00A619BC"/>
    <w:rsid w:val="00A619D5"/>
    <w:rsid w:val="00A61FE5"/>
    <w:rsid w:val="00A6253B"/>
    <w:rsid w:val="00A62789"/>
    <w:rsid w:val="00A627F9"/>
    <w:rsid w:val="00A62934"/>
    <w:rsid w:val="00A62990"/>
    <w:rsid w:val="00A629B0"/>
    <w:rsid w:val="00A62D7A"/>
    <w:rsid w:val="00A62FE5"/>
    <w:rsid w:val="00A63342"/>
    <w:rsid w:val="00A6342F"/>
    <w:rsid w:val="00A634F7"/>
    <w:rsid w:val="00A636D7"/>
    <w:rsid w:val="00A63725"/>
    <w:rsid w:val="00A637E9"/>
    <w:rsid w:val="00A63884"/>
    <w:rsid w:val="00A63DAF"/>
    <w:rsid w:val="00A6411E"/>
    <w:rsid w:val="00A64C78"/>
    <w:rsid w:val="00A64CD3"/>
    <w:rsid w:val="00A64DBB"/>
    <w:rsid w:val="00A65425"/>
    <w:rsid w:val="00A659B0"/>
    <w:rsid w:val="00A65DBC"/>
    <w:rsid w:val="00A663CB"/>
    <w:rsid w:val="00A664EB"/>
    <w:rsid w:val="00A6664D"/>
    <w:rsid w:val="00A6669A"/>
    <w:rsid w:val="00A66838"/>
    <w:rsid w:val="00A66BB4"/>
    <w:rsid w:val="00A66C1A"/>
    <w:rsid w:val="00A66C42"/>
    <w:rsid w:val="00A67011"/>
    <w:rsid w:val="00A67230"/>
    <w:rsid w:val="00A6766E"/>
    <w:rsid w:val="00A67676"/>
    <w:rsid w:val="00A67728"/>
    <w:rsid w:val="00A67740"/>
    <w:rsid w:val="00A67AB9"/>
    <w:rsid w:val="00A67B0E"/>
    <w:rsid w:val="00A67E80"/>
    <w:rsid w:val="00A67F8F"/>
    <w:rsid w:val="00A700AF"/>
    <w:rsid w:val="00A7042A"/>
    <w:rsid w:val="00A7088E"/>
    <w:rsid w:val="00A70A1A"/>
    <w:rsid w:val="00A70B50"/>
    <w:rsid w:val="00A70C7F"/>
    <w:rsid w:val="00A710A7"/>
    <w:rsid w:val="00A7182E"/>
    <w:rsid w:val="00A718AA"/>
    <w:rsid w:val="00A718D0"/>
    <w:rsid w:val="00A71D8E"/>
    <w:rsid w:val="00A71D91"/>
    <w:rsid w:val="00A7201F"/>
    <w:rsid w:val="00A72173"/>
    <w:rsid w:val="00A7255D"/>
    <w:rsid w:val="00A72D17"/>
    <w:rsid w:val="00A72EF4"/>
    <w:rsid w:val="00A7318E"/>
    <w:rsid w:val="00A7379B"/>
    <w:rsid w:val="00A73BDA"/>
    <w:rsid w:val="00A73FA1"/>
    <w:rsid w:val="00A7421A"/>
    <w:rsid w:val="00A743ED"/>
    <w:rsid w:val="00A74595"/>
    <w:rsid w:val="00A74977"/>
    <w:rsid w:val="00A74B78"/>
    <w:rsid w:val="00A74CEA"/>
    <w:rsid w:val="00A74D6F"/>
    <w:rsid w:val="00A756A1"/>
    <w:rsid w:val="00A756FC"/>
    <w:rsid w:val="00A75D08"/>
    <w:rsid w:val="00A75EF7"/>
    <w:rsid w:val="00A75F1F"/>
    <w:rsid w:val="00A75F55"/>
    <w:rsid w:val="00A764D4"/>
    <w:rsid w:val="00A76DA6"/>
    <w:rsid w:val="00A7730E"/>
    <w:rsid w:val="00A77315"/>
    <w:rsid w:val="00A776A9"/>
    <w:rsid w:val="00A77ABB"/>
    <w:rsid w:val="00A77DE3"/>
    <w:rsid w:val="00A77EBC"/>
    <w:rsid w:val="00A77F3B"/>
    <w:rsid w:val="00A801BA"/>
    <w:rsid w:val="00A802B1"/>
    <w:rsid w:val="00A8032B"/>
    <w:rsid w:val="00A8049C"/>
    <w:rsid w:val="00A80A4C"/>
    <w:rsid w:val="00A80A86"/>
    <w:rsid w:val="00A80BC8"/>
    <w:rsid w:val="00A80E0C"/>
    <w:rsid w:val="00A80E41"/>
    <w:rsid w:val="00A81038"/>
    <w:rsid w:val="00A811A8"/>
    <w:rsid w:val="00A8156F"/>
    <w:rsid w:val="00A81741"/>
    <w:rsid w:val="00A81A4B"/>
    <w:rsid w:val="00A81C01"/>
    <w:rsid w:val="00A81C72"/>
    <w:rsid w:val="00A81CA9"/>
    <w:rsid w:val="00A81D90"/>
    <w:rsid w:val="00A81E9E"/>
    <w:rsid w:val="00A821D6"/>
    <w:rsid w:val="00A821E8"/>
    <w:rsid w:val="00A82347"/>
    <w:rsid w:val="00A82455"/>
    <w:rsid w:val="00A824C7"/>
    <w:rsid w:val="00A82650"/>
    <w:rsid w:val="00A82985"/>
    <w:rsid w:val="00A82BB0"/>
    <w:rsid w:val="00A82E53"/>
    <w:rsid w:val="00A83156"/>
    <w:rsid w:val="00A833B7"/>
    <w:rsid w:val="00A8385C"/>
    <w:rsid w:val="00A83B05"/>
    <w:rsid w:val="00A83C59"/>
    <w:rsid w:val="00A83E41"/>
    <w:rsid w:val="00A83EFC"/>
    <w:rsid w:val="00A83FBD"/>
    <w:rsid w:val="00A84188"/>
    <w:rsid w:val="00A84749"/>
    <w:rsid w:val="00A84754"/>
    <w:rsid w:val="00A84B9A"/>
    <w:rsid w:val="00A84C90"/>
    <w:rsid w:val="00A856E7"/>
    <w:rsid w:val="00A860D3"/>
    <w:rsid w:val="00A861AD"/>
    <w:rsid w:val="00A86C78"/>
    <w:rsid w:val="00A86CD5"/>
    <w:rsid w:val="00A86E4E"/>
    <w:rsid w:val="00A874E2"/>
    <w:rsid w:val="00A8771A"/>
    <w:rsid w:val="00A87819"/>
    <w:rsid w:val="00A87921"/>
    <w:rsid w:val="00A87BFB"/>
    <w:rsid w:val="00A87E68"/>
    <w:rsid w:val="00A90052"/>
    <w:rsid w:val="00A900AC"/>
    <w:rsid w:val="00A90969"/>
    <w:rsid w:val="00A90FDF"/>
    <w:rsid w:val="00A91070"/>
    <w:rsid w:val="00A9109F"/>
    <w:rsid w:val="00A91357"/>
    <w:rsid w:val="00A914FB"/>
    <w:rsid w:val="00A9156F"/>
    <w:rsid w:val="00A916A1"/>
    <w:rsid w:val="00A91C41"/>
    <w:rsid w:val="00A921B3"/>
    <w:rsid w:val="00A927EA"/>
    <w:rsid w:val="00A9291F"/>
    <w:rsid w:val="00A92C3E"/>
    <w:rsid w:val="00A92DE7"/>
    <w:rsid w:val="00A93157"/>
    <w:rsid w:val="00A9327B"/>
    <w:rsid w:val="00A938C7"/>
    <w:rsid w:val="00A93EA3"/>
    <w:rsid w:val="00A94806"/>
    <w:rsid w:val="00A948EE"/>
    <w:rsid w:val="00A949B8"/>
    <w:rsid w:val="00A94B4D"/>
    <w:rsid w:val="00A94C18"/>
    <w:rsid w:val="00A94DAB"/>
    <w:rsid w:val="00A95255"/>
    <w:rsid w:val="00A953E6"/>
    <w:rsid w:val="00A956A4"/>
    <w:rsid w:val="00A958DF"/>
    <w:rsid w:val="00A95A88"/>
    <w:rsid w:val="00A95CD2"/>
    <w:rsid w:val="00A9603B"/>
    <w:rsid w:val="00A96109"/>
    <w:rsid w:val="00A96306"/>
    <w:rsid w:val="00A96376"/>
    <w:rsid w:val="00A96466"/>
    <w:rsid w:val="00A96541"/>
    <w:rsid w:val="00A966A2"/>
    <w:rsid w:val="00A969C4"/>
    <w:rsid w:val="00A96A01"/>
    <w:rsid w:val="00A96A07"/>
    <w:rsid w:val="00A96C86"/>
    <w:rsid w:val="00A96D2D"/>
    <w:rsid w:val="00A96DF4"/>
    <w:rsid w:val="00A97059"/>
    <w:rsid w:val="00A97941"/>
    <w:rsid w:val="00A97AC0"/>
    <w:rsid w:val="00A97B23"/>
    <w:rsid w:val="00A97CF0"/>
    <w:rsid w:val="00AA00EE"/>
    <w:rsid w:val="00AA0141"/>
    <w:rsid w:val="00AA024B"/>
    <w:rsid w:val="00AA036E"/>
    <w:rsid w:val="00AA0541"/>
    <w:rsid w:val="00AA0C33"/>
    <w:rsid w:val="00AA0D6A"/>
    <w:rsid w:val="00AA0E7A"/>
    <w:rsid w:val="00AA0E87"/>
    <w:rsid w:val="00AA1110"/>
    <w:rsid w:val="00AA14DB"/>
    <w:rsid w:val="00AA1757"/>
    <w:rsid w:val="00AA1A44"/>
    <w:rsid w:val="00AA1DAB"/>
    <w:rsid w:val="00AA2251"/>
    <w:rsid w:val="00AA228A"/>
    <w:rsid w:val="00AA2D10"/>
    <w:rsid w:val="00AA2E78"/>
    <w:rsid w:val="00AA3094"/>
    <w:rsid w:val="00AA30BA"/>
    <w:rsid w:val="00AA3111"/>
    <w:rsid w:val="00AA359E"/>
    <w:rsid w:val="00AA3626"/>
    <w:rsid w:val="00AA3628"/>
    <w:rsid w:val="00AA3629"/>
    <w:rsid w:val="00AA3DE6"/>
    <w:rsid w:val="00AA3E43"/>
    <w:rsid w:val="00AA3F54"/>
    <w:rsid w:val="00AA3FDF"/>
    <w:rsid w:val="00AA416A"/>
    <w:rsid w:val="00AA443F"/>
    <w:rsid w:val="00AA446C"/>
    <w:rsid w:val="00AA4609"/>
    <w:rsid w:val="00AA467A"/>
    <w:rsid w:val="00AA5327"/>
    <w:rsid w:val="00AA5436"/>
    <w:rsid w:val="00AA566B"/>
    <w:rsid w:val="00AA5958"/>
    <w:rsid w:val="00AA5AA1"/>
    <w:rsid w:val="00AA5FB0"/>
    <w:rsid w:val="00AA6080"/>
    <w:rsid w:val="00AA63AA"/>
    <w:rsid w:val="00AA6423"/>
    <w:rsid w:val="00AA6A62"/>
    <w:rsid w:val="00AA6AE1"/>
    <w:rsid w:val="00AA6C8E"/>
    <w:rsid w:val="00AA6DCB"/>
    <w:rsid w:val="00AA6F56"/>
    <w:rsid w:val="00AA6FF7"/>
    <w:rsid w:val="00AA7755"/>
    <w:rsid w:val="00AA77AB"/>
    <w:rsid w:val="00AA7E82"/>
    <w:rsid w:val="00AA7E87"/>
    <w:rsid w:val="00AA7EAE"/>
    <w:rsid w:val="00AB0052"/>
    <w:rsid w:val="00AB07A9"/>
    <w:rsid w:val="00AB0BB3"/>
    <w:rsid w:val="00AB0D93"/>
    <w:rsid w:val="00AB0FC2"/>
    <w:rsid w:val="00AB1306"/>
    <w:rsid w:val="00AB16F0"/>
    <w:rsid w:val="00AB1703"/>
    <w:rsid w:val="00AB1788"/>
    <w:rsid w:val="00AB17F4"/>
    <w:rsid w:val="00AB1A0A"/>
    <w:rsid w:val="00AB1AD5"/>
    <w:rsid w:val="00AB1D09"/>
    <w:rsid w:val="00AB2093"/>
    <w:rsid w:val="00AB2257"/>
    <w:rsid w:val="00AB2606"/>
    <w:rsid w:val="00AB27B1"/>
    <w:rsid w:val="00AB282B"/>
    <w:rsid w:val="00AB2A46"/>
    <w:rsid w:val="00AB2AD2"/>
    <w:rsid w:val="00AB2BFB"/>
    <w:rsid w:val="00AB2C2A"/>
    <w:rsid w:val="00AB2F6D"/>
    <w:rsid w:val="00AB39C2"/>
    <w:rsid w:val="00AB3B47"/>
    <w:rsid w:val="00AB3B67"/>
    <w:rsid w:val="00AB4273"/>
    <w:rsid w:val="00AB42BC"/>
    <w:rsid w:val="00AB43A4"/>
    <w:rsid w:val="00AB4765"/>
    <w:rsid w:val="00AB483A"/>
    <w:rsid w:val="00AB4CA8"/>
    <w:rsid w:val="00AB4F3D"/>
    <w:rsid w:val="00AB510B"/>
    <w:rsid w:val="00AB5150"/>
    <w:rsid w:val="00AB53D6"/>
    <w:rsid w:val="00AB577C"/>
    <w:rsid w:val="00AB58A2"/>
    <w:rsid w:val="00AB5CF8"/>
    <w:rsid w:val="00AB5D16"/>
    <w:rsid w:val="00AB6444"/>
    <w:rsid w:val="00AB680E"/>
    <w:rsid w:val="00AB6ADA"/>
    <w:rsid w:val="00AB6B63"/>
    <w:rsid w:val="00AB6F35"/>
    <w:rsid w:val="00AB6F86"/>
    <w:rsid w:val="00AB6FBE"/>
    <w:rsid w:val="00AB7131"/>
    <w:rsid w:val="00AB7800"/>
    <w:rsid w:val="00AB796F"/>
    <w:rsid w:val="00AB7A08"/>
    <w:rsid w:val="00AB7B91"/>
    <w:rsid w:val="00AB7F97"/>
    <w:rsid w:val="00AC001B"/>
    <w:rsid w:val="00AC0101"/>
    <w:rsid w:val="00AC0307"/>
    <w:rsid w:val="00AC0620"/>
    <w:rsid w:val="00AC062B"/>
    <w:rsid w:val="00AC0796"/>
    <w:rsid w:val="00AC0B9A"/>
    <w:rsid w:val="00AC0CBA"/>
    <w:rsid w:val="00AC1AA2"/>
    <w:rsid w:val="00AC1BEA"/>
    <w:rsid w:val="00AC1D05"/>
    <w:rsid w:val="00AC2276"/>
    <w:rsid w:val="00AC2342"/>
    <w:rsid w:val="00AC27A3"/>
    <w:rsid w:val="00AC285E"/>
    <w:rsid w:val="00AC288F"/>
    <w:rsid w:val="00AC2A9A"/>
    <w:rsid w:val="00AC2D6F"/>
    <w:rsid w:val="00AC2E5F"/>
    <w:rsid w:val="00AC34DC"/>
    <w:rsid w:val="00AC353E"/>
    <w:rsid w:val="00AC3572"/>
    <w:rsid w:val="00AC362B"/>
    <w:rsid w:val="00AC365D"/>
    <w:rsid w:val="00AC36B1"/>
    <w:rsid w:val="00AC3720"/>
    <w:rsid w:val="00AC3778"/>
    <w:rsid w:val="00AC37EC"/>
    <w:rsid w:val="00AC38FA"/>
    <w:rsid w:val="00AC3B75"/>
    <w:rsid w:val="00AC3DC2"/>
    <w:rsid w:val="00AC3F82"/>
    <w:rsid w:val="00AC4145"/>
    <w:rsid w:val="00AC445A"/>
    <w:rsid w:val="00AC4527"/>
    <w:rsid w:val="00AC46A4"/>
    <w:rsid w:val="00AC4A4A"/>
    <w:rsid w:val="00AC4D2C"/>
    <w:rsid w:val="00AC500F"/>
    <w:rsid w:val="00AC5419"/>
    <w:rsid w:val="00AC5439"/>
    <w:rsid w:val="00AC5629"/>
    <w:rsid w:val="00AC5913"/>
    <w:rsid w:val="00AC59EE"/>
    <w:rsid w:val="00AC5A0B"/>
    <w:rsid w:val="00AC5ACF"/>
    <w:rsid w:val="00AC5B6B"/>
    <w:rsid w:val="00AC5B98"/>
    <w:rsid w:val="00AC5BD9"/>
    <w:rsid w:val="00AC605C"/>
    <w:rsid w:val="00AC6232"/>
    <w:rsid w:val="00AC675D"/>
    <w:rsid w:val="00AC6824"/>
    <w:rsid w:val="00AC6A1B"/>
    <w:rsid w:val="00AC6B5F"/>
    <w:rsid w:val="00AC6E8B"/>
    <w:rsid w:val="00AC6FE0"/>
    <w:rsid w:val="00AC73EA"/>
    <w:rsid w:val="00AC74B3"/>
    <w:rsid w:val="00AC783E"/>
    <w:rsid w:val="00AC7A3D"/>
    <w:rsid w:val="00AC7A47"/>
    <w:rsid w:val="00AC7A78"/>
    <w:rsid w:val="00AC7AA9"/>
    <w:rsid w:val="00AC7F42"/>
    <w:rsid w:val="00AD0011"/>
    <w:rsid w:val="00AD0467"/>
    <w:rsid w:val="00AD0779"/>
    <w:rsid w:val="00AD08E0"/>
    <w:rsid w:val="00AD08FD"/>
    <w:rsid w:val="00AD0D9D"/>
    <w:rsid w:val="00AD0DBA"/>
    <w:rsid w:val="00AD0E5E"/>
    <w:rsid w:val="00AD0EA2"/>
    <w:rsid w:val="00AD0EF4"/>
    <w:rsid w:val="00AD0F45"/>
    <w:rsid w:val="00AD1170"/>
    <w:rsid w:val="00AD124A"/>
    <w:rsid w:val="00AD130B"/>
    <w:rsid w:val="00AD197B"/>
    <w:rsid w:val="00AD19D4"/>
    <w:rsid w:val="00AD1FD2"/>
    <w:rsid w:val="00AD2066"/>
    <w:rsid w:val="00AD2297"/>
    <w:rsid w:val="00AD23F8"/>
    <w:rsid w:val="00AD26E3"/>
    <w:rsid w:val="00AD27FA"/>
    <w:rsid w:val="00AD2B81"/>
    <w:rsid w:val="00AD2FC0"/>
    <w:rsid w:val="00AD30D1"/>
    <w:rsid w:val="00AD3149"/>
    <w:rsid w:val="00AD3158"/>
    <w:rsid w:val="00AD3163"/>
    <w:rsid w:val="00AD33DC"/>
    <w:rsid w:val="00AD3436"/>
    <w:rsid w:val="00AD3582"/>
    <w:rsid w:val="00AD366F"/>
    <w:rsid w:val="00AD3A3C"/>
    <w:rsid w:val="00AD3A94"/>
    <w:rsid w:val="00AD3B74"/>
    <w:rsid w:val="00AD4A1E"/>
    <w:rsid w:val="00AD4B8D"/>
    <w:rsid w:val="00AD4CD7"/>
    <w:rsid w:val="00AD4DC8"/>
    <w:rsid w:val="00AD502B"/>
    <w:rsid w:val="00AD5476"/>
    <w:rsid w:val="00AD564F"/>
    <w:rsid w:val="00AD58F3"/>
    <w:rsid w:val="00AD59F0"/>
    <w:rsid w:val="00AD5ABA"/>
    <w:rsid w:val="00AD5CFE"/>
    <w:rsid w:val="00AD5D6F"/>
    <w:rsid w:val="00AD5FDF"/>
    <w:rsid w:val="00AD6223"/>
    <w:rsid w:val="00AD642C"/>
    <w:rsid w:val="00AD64E5"/>
    <w:rsid w:val="00AD6558"/>
    <w:rsid w:val="00AD65C8"/>
    <w:rsid w:val="00AD6655"/>
    <w:rsid w:val="00AD6751"/>
    <w:rsid w:val="00AD6B4B"/>
    <w:rsid w:val="00AD6B53"/>
    <w:rsid w:val="00AD6C55"/>
    <w:rsid w:val="00AD6F5F"/>
    <w:rsid w:val="00AD7252"/>
    <w:rsid w:val="00AD7C7E"/>
    <w:rsid w:val="00AD7CE5"/>
    <w:rsid w:val="00AD7F0A"/>
    <w:rsid w:val="00AE0A42"/>
    <w:rsid w:val="00AE0E9B"/>
    <w:rsid w:val="00AE129F"/>
    <w:rsid w:val="00AE1321"/>
    <w:rsid w:val="00AE1545"/>
    <w:rsid w:val="00AE1871"/>
    <w:rsid w:val="00AE18A1"/>
    <w:rsid w:val="00AE1A22"/>
    <w:rsid w:val="00AE239A"/>
    <w:rsid w:val="00AE2B08"/>
    <w:rsid w:val="00AE2BC8"/>
    <w:rsid w:val="00AE325A"/>
    <w:rsid w:val="00AE328D"/>
    <w:rsid w:val="00AE32D0"/>
    <w:rsid w:val="00AE32DF"/>
    <w:rsid w:val="00AE336C"/>
    <w:rsid w:val="00AE3498"/>
    <w:rsid w:val="00AE3548"/>
    <w:rsid w:val="00AE3C94"/>
    <w:rsid w:val="00AE3E93"/>
    <w:rsid w:val="00AE4239"/>
    <w:rsid w:val="00AE499E"/>
    <w:rsid w:val="00AE4D16"/>
    <w:rsid w:val="00AE5103"/>
    <w:rsid w:val="00AE520D"/>
    <w:rsid w:val="00AE5793"/>
    <w:rsid w:val="00AE5A31"/>
    <w:rsid w:val="00AE5B90"/>
    <w:rsid w:val="00AE5D57"/>
    <w:rsid w:val="00AE5DEA"/>
    <w:rsid w:val="00AE6930"/>
    <w:rsid w:val="00AE6E3C"/>
    <w:rsid w:val="00AE6F27"/>
    <w:rsid w:val="00AE71BB"/>
    <w:rsid w:val="00AE7314"/>
    <w:rsid w:val="00AE74BA"/>
    <w:rsid w:val="00AE7557"/>
    <w:rsid w:val="00AE7846"/>
    <w:rsid w:val="00AF00FB"/>
    <w:rsid w:val="00AF0520"/>
    <w:rsid w:val="00AF077B"/>
    <w:rsid w:val="00AF07A2"/>
    <w:rsid w:val="00AF0B29"/>
    <w:rsid w:val="00AF0C95"/>
    <w:rsid w:val="00AF11D4"/>
    <w:rsid w:val="00AF1538"/>
    <w:rsid w:val="00AF1539"/>
    <w:rsid w:val="00AF172C"/>
    <w:rsid w:val="00AF175E"/>
    <w:rsid w:val="00AF1E3F"/>
    <w:rsid w:val="00AF2165"/>
    <w:rsid w:val="00AF2772"/>
    <w:rsid w:val="00AF2A19"/>
    <w:rsid w:val="00AF2ED2"/>
    <w:rsid w:val="00AF2EDF"/>
    <w:rsid w:val="00AF2F1E"/>
    <w:rsid w:val="00AF31A9"/>
    <w:rsid w:val="00AF375D"/>
    <w:rsid w:val="00AF3B33"/>
    <w:rsid w:val="00AF3CB8"/>
    <w:rsid w:val="00AF3E45"/>
    <w:rsid w:val="00AF3F53"/>
    <w:rsid w:val="00AF4735"/>
    <w:rsid w:val="00AF487F"/>
    <w:rsid w:val="00AF48AC"/>
    <w:rsid w:val="00AF492A"/>
    <w:rsid w:val="00AF497D"/>
    <w:rsid w:val="00AF4B04"/>
    <w:rsid w:val="00AF4B41"/>
    <w:rsid w:val="00AF4C15"/>
    <w:rsid w:val="00AF4CF6"/>
    <w:rsid w:val="00AF4D1F"/>
    <w:rsid w:val="00AF4E88"/>
    <w:rsid w:val="00AF4EA0"/>
    <w:rsid w:val="00AF4F25"/>
    <w:rsid w:val="00AF56B9"/>
    <w:rsid w:val="00AF5AFD"/>
    <w:rsid w:val="00AF5B16"/>
    <w:rsid w:val="00AF5FB3"/>
    <w:rsid w:val="00AF616D"/>
    <w:rsid w:val="00AF629F"/>
    <w:rsid w:val="00AF62F5"/>
    <w:rsid w:val="00AF6548"/>
    <w:rsid w:val="00AF65BB"/>
    <w:rsid w:val="00AF672C"/>
    <w:rsid w:val="00AF672E"/>
    <w:rsid w:val="00AF69F8"/>
    <w:rsid w:val="00AF6B43"/>
    <w:rsid w:val="00AF6E70"/>
    <w:rsid w:val="00AF6EF8"/>
    <w:rsid w:val="00AF7251"/>
    <w:rsid w:val="00AF77C7"/>
    <w:rsid w:val="00AF78C0"/>
    <w:rsid w:val="00AF7A69"/>
    <w:rsid w:val="00AF7B0F"/>
    <w:rsid w:val="00AF7B67"/>
    <w:rsid w:val="00AF7C3B"/>
    <w:rsid w:val="00AF7DA6"/>
    <w:rsid w:val="00B00340"/>
    <w:rsid w:val="00B00876"/>
    <w:rsid w:val="00B00B29"/>
    <w:rsid w:val="00B00D91"/>
    <w:rsid w:val="00B00E9A"/>
    <w:rsid w:val="00B01047"/>
    <w:rsid w:val="00B012A1"/>
    <w:rsid w:val="00B013CB"/>
    <w:rsid w:val="00B01B2E"/>
    <w:rsid w:val="00B01B76"/>
    <w:rsid w:val="00B01DDC"/>
    <w:rsid w:val="00B0273B"/>
    <w:rsid w:val="00B028AA"/>
    <w:rsid w:val="00B02E51"/>
    <w:rsid w:val="00B02F86"/>
    <w:rsid w:val="00B02F8A"/>
    <w:rsid w:val="00B0323B"/>
    <w:rsid w:val="00B032C5"/>
    <w:rsid w:val="00B03382"/>
    <w:rsid w:val="00B035A8"/>
    <w:rsid w:val="00B03726"/>
    <w:rsid w:val="00B03C54"/>
    <w:rsid w:val="00B03F7A"/>
    <w:rsid w:val="00B0496A"/>
    <w:rsid w:val="00B04B0D"/>
    <w:rsid w:val="00B051FC"/>
    <w:rsid w:val="00B05511"/>
    <w:rsid w:val="00B058B3"/>
    <w:rsid w:val="00B06160"/>
    <w:rsid w:val="00B064AA"/>
    <w:rsid w:val="00B0662E"/>
    <w:rsid w:val="00B066B9"/>
    <w:rsid w:val="00B06BD1"/>
    <w:rsid w:val="00B06DCC"/>
    <w:rsid w:val="00B06E88"/>
    <w:rsid w:val="00B06EDD"/>
    <w:rsid w:val="00B07088"/>
    <w:rsid w:val="00B0713B"/>
    <w:rsid w:val="00B0718A"/>
    <w:rsid w:val="00B071E1"/>
    <w:rsid w:val="00B074A9"/>
    <w:rsid w:val="00B07727"/>
    <w:rsid w:val="00B07902"/>
    <w:rsid w:val="00B07A4A"/>
    <w:rsid w:val="00B07ADA"/>
    <w:rsid w:val="00B07D52"/>
    <w:rsid w:val="00B07D75"/>
    <w:rsid w:val="00B07D91"/>
    <w:rsid w:val="00B10584"/>
    <w:rsid w:val="00B105E5"/>
    <w:rsid w:val="00B109C3"/>
    <w:rsid w:val="00B112FC"/>
    <w:rsid w:val="00B113CA"/>
    <w:rsid w:val="00B11439"/>
    <w:rsid w:val="00B11774"/>
    <w:rsid w:val="00B11785"/>
    <w:rsid w:val="00B11921"/>
    <w:rsid w:val="00B11BFC"/>
    <w:rsid w:val="00B122C8"/>
    <w:rsid w:val="00B122CF"/>
    <w:rsid w:val="00B1257F"/>
    <w:rsid w:val="00B1263B"/>
    <w:rsid w:val="00B1285D"/>
    <w:rsid w:val="00B12C74"/>
    <w:rsid w:val="00B13878"/>
    <w:rsid w:val="00B138DA"/>
    <w:rsid w:val="00B13E7C"/>
    <w:rsid w:val="00B14148"/>
    <w:rsid w:val="00B142FC"/>
    <w:rsid w:val="00B14520"/>
    <w:rsid w:val="00B14671"/>
    <w:rsid w:val="00B14691"/>
    <w:rsid w:val="00B14EB0"/>
    <w:rsid w:val="00B14F5D"/>
    <w:rsid w:val="00B151EF"/>
    <w:rsid w:val="00B152DD"/>
    <w:rsid w:val="00B16194"/>
    <w:rsid w:val="00B166C5"/>
    <w:rsid w:val="00B16A9D"/>
    <w:rsid w:val="00B16C1C"/>
    <w:rsid w:val="00B16DEA"/>
    <w:rsid w:val="00B1723D"/>
    <w:rsid w:val="00B172CC"/>
    <w:rsid w:val="00B1778C"/>
    <w:rsid w:val="00B17994"/>
    <w:rsid w:val="00B17E96"/>
    <w:rsid w:val="00B17ECE"/>
    <w:rsid w:val="00B1BF17"/>
    <w:rsid w:val="00B20343"/>
    <w:rsid w:val="00B203FB"/>
    <w:rsid w:val="00B20847"/>
    <w:rsid w:val="00B20CD8"/>
    <w:rsid w:val="00B20E0E"/>
    <w:rsid w:val="00B21145"/>
    <w:rsid w:val="00B21356"/>
    <w:rsid w:val="00B2137B"/>
    <w:rsid w:val="00B214EA"/>
    <w:rsid w:val="00B21550"/>
    <w:rsid w:val="00B218FC"/>
    <w:rsid w:val="00B21B15"/>
    <w:rsid w:val="00B21D80"/>
    <w:rsid w:val="00B21F48"/>
    <w:rsid w:val="00B21F68"/>
    <w:rsid w:val="00B22532"/>
    <w:rsid w:val="00B22560"/>
    <w:rsid w:val="00B22632"/>
    <w:rsid w:val="00B22E62"/>
    <w:rsid w:val="00B2312A"/>
    <w:rsid w:val="00B2330B"/>
    <w:rsid w:val="00B23685"/>
    <w:rsid w:val="00B23731"/>
    <w:rsid w:val="00B23DD1"/>
    <w:rsid w:val="00B243A6"/>
    <w:rsid w:val="00B24A79"/>
    <w:rsid w:val="00B24C09"/>
    <w:rsid w:val="00B25106"/>
    <w:rsid w:val="00B258EC"/>
    <w:rsid w:val="00B2592D"/>
    <w:rsid w:val="00B259B6"/>
    <w:rsid w:val="00B25BA1"/>
    <w:rsid w:val="00B26223"/>
    <w:rsid w:val="00B265BD"/>
    <w:rsid w:val="00B266AA"/>
    <w:rsid w:val="00B268CB"/>
    <w:rsid w:val="00B26A4A"/>
    <w:rsid w:val="00B276DC"/>
    <w:rsid w:val="00B27A9F"/>
    <w:rsid w:val="00B27DDE"/>
    <w:rsid w:val="00B27ECB"/>
    <w:rsid w:val="00B30382"/>
    <w:rsid w:val="00B30839"/>
    <w:rsid w:val="00B30CB0"/>
    <w:rsid w:val="00B30D8C"/>
    <w:rsid w:val="00B310F0"/>
    <w:rsid w:val="00B31865"/>
    <w:rsid w:val="00B318C0"/>
    <w:rsid w:val="00B31A3F"/>
    <w:rsid w:val="00B31DC6"/>
    <w:rsid w:val="00B31EE7"/>
    <w:rsid w:val="00B32091"/>
    <w:rsid w:val="00B3219C"/>
    <w:rsid w:val="00B324E4"/>
    <w:rsid w:val="00B32FA7"/>
    <w:rsid w:val="00B33186"/>
    <w:rsid w:val="00B331F1"/>
    <w:rsid w:val="00B3336D"/>
    <w:rsid w:val="00B3352C"/>
    <w:rsid w:val="00B33BB6"/>
    <w:rsid w:val="00B33C50"/>
    <w:rsid w:val="00B33D99"/>
    <w:rsid w:val="00B33E32"/>
    <w:rsid w:val="00B33F0A"/>
    <w:rsid w:val="00B33F9D"/>
    <w:rsid w:val="00B34027"/>
    <w:rsid w:val="00B34153"/>
    <w:rsid w:val="00B3445A"/>
    <w:rsid w:val="00B345E4"/>
    <w:rsid w:val="00B348EC"/>
    <w:rsid w:val="00B3490C"/>
    <w:rsid w:val="00B34BB4"/>
    <w:rsid w:val="00B34C9C"/>
    <w:rsid w:val="00B3509E"/>
    <w:rsid w:val="00B35185"/>
    <w:rsid w:val="00B35366"/>
    <w:rsid w:val="00B35896"/>
    <w:rsid w:val="00B35913"/>
    <w:rsid w:val="00B35A40"/>
    <w:rsid w:val="00B3667C"/>
    <w:rsid w:val="00B366C9"/>
    <w:rsid w:val="00B36711"/>
    <w:rsid w:val="00B36F8E"/>
    <w:rsid w:val="00B372B7"/>
    <w:rsid w:val="00B37945"/>
    <w:rsid w:val="00B37E6D"/>
    <w:rsid w:val="00B400D9"/>
    <w:rsid w:val="00B40198"/>
    <w:rsid w:val="00B401F3"/>
    <w:rsid w:val="00B40326"/>
    <w:rsid w:val="00B40423"/>
    <w:rsid w:val="00B404A0"/>
    <w:rsid w:val="00B40688"/>
    <w:rsid w:val="00B409BA"/>
    <w:rsid w:val="00B40AD9"/>
    <w:rsid w:val="00B40B54"/>
    <w:rsid w:val="00B40D0C"/>
    <w:rsid w:val="00B40EBA"/>
    <w:rsid w:val="00B40F4C"/>
    <w:rsid w:val="00B417D9"/>
    <w:rsid w:val="00B4193E"/>
    <w:rsid w:val="00B41953"/>
    <w:rsid w:val="00B41B8A"/>
    <w:rsid w:val="00B420A2"/>
    <w:rsid w:val="00B420BA"/>
    <w:rsid w:val="00B42111"/>
    <w:rsid w:val="00B4216F"/>
    <w:rsid w:val="00B421BA"/>
    <w:rsid w:val="00B42737"/>
    <w:rsid w:val="00B4284E"/>
    <w:rsid w:val="00B42AFA"/>
    <w:rsid w:val="00B43467"/>
    <w:rsid w:val="00B43533"/>
    <w:rsid w:val="00B439DA"/>
    <w:rsid w:val="00B43BA4"/>
    <w:rsid w:val="00B43F8E"/>
    <w:rsid w:val="00B44009"/>
    <w:rsid w:val="00B444E0"/>
    <w:rsid w:val="00B44907"/>
    <w:rsid w:val="00B44E4B"/>
    <w:rsid w:val="00B45270"/>
    <w:rsid w:val="00B45336"/>
    <w:rsid w:val="00B45686"/>
    <w:rsid w:val="00B457A1"/>
    <w:rsid w:val="00B45AD9"/>
    <w:rsid w:val="00B45E1D"/>
    <w:rsid w:val="00B4624F"/>
    <w:rsid w:val="00B4645D"/>
    <w:rsid w:val="00B46730"/>
    <w:rsid w:val="00B4677A"/>
    <w:rsid w:val="00B467F7"/>
    <w:rsid w:val="00B468FA"/>
    <w:rsid w:val="00B47057"/>
    <w:rsid w:val="00B47792"/>
    <w:rsid w:val="00B47917"/>
    <w:rsid w:val="00B47E53"/>
    <w:rsid w:val="00B47F18"/>
    <w:rsid w:val="00B50088"/>
    <w:rsid w:val="00B50638"/>
    <w:rsid w:val="00B5069C"/>
    <w:rsid w:val="00B50B46"/>
    <w:rsid w:val="00B511A5"/>
    <w:rsid w:val="00B51C2C"/>
    <w:rsid w:val="00B51D78"/>
    <w:rsid w:val="00B5210F"/>
    <w:rsid w:val="00B522C5"/>
    <w:rsid w:val="00B5235B"/>
    <w:rsid w:val="00B523B9"/>
    <w:rsid w:val="00B52497"/>
    <w:rsid w:val="00B52589"/>
    <w:rsid w:val="00B5260C"/>
    <w:rsid w:val="00B527C5"/>
    <w:rsid w:val="00B527E1"/>
    <w:rsid w:val="00B5343D"/>
    <w:rsid w:val="00B538D2"/>
    <w:rsid w:val="00B53919"/>
    <w:rsid w:val="00B53CCE"/>
    <w:rsid w:val="00B54132"/>
    <w:rsid w:val="00B54385"/>
    <w:rsid w:val="00B54B73"/>
    <w:rsid w:val="00B54BFE"/>
    <w:rsid w:val="00B54F4B"/>
    <w:rsid w:val="00B54FD8"/>
    <w:rsid w:val="00B5519D"/>
    <w:rsid w:val="00B552C6"/>
    <w:rsid w:val="00B5551B"/>
    <w:rsid w:val="00B559B6"/>
    <w:rsid w:val="00B55ABB"/>
    <w:rsid w:val="00B55C01"/>
    <w:rsid w:val="00B56084"/>
    <w:rsid w:val="00B56194"/>
    <w:rsid w:val="00B56345"/>
    <w:rsid w:val="00B565AB"/>
    <w:rsid w:val="00B5684F"/>
    <w:rsid w:val="00B56947"/>
    <w:rsid w:val="00B56DDE"/>
    <w:rsid w:val="00B570E2"/>
    <w:rsid w:val="00B571F6"/>
    <w:rsid w:val="00B5744A"/>
    <w:rsid w:val="00B5777F"/>
    <w:rsid w:val="00B5783C"/>
    <w:rsid w:val="00B57902"/>
    <w:rsid w:val="00B57A15"/>
    <w:rsid w:val="00B57B21"/>
    <w:rsid w:val="00B57B60"/>
    <w:rsid w:val="00B57C08"/>
    <w:rsid w:val="00B60360"/>
    <w:rsid w:val="00B606E8"/>
    <w:rsid w:val="00B608B3"/>
    <w:rsid w:val="00B60A22"/>
    <w:rsid w:val="00B60AED"/>
    <w:rsid w:val="00B60D54"/>
    <w:rsid w:val="00B61A73"/>
    <w:rsid w:val="00B6238A"/>
    <w:rsid w:val="00B6272C"/>
    <w:rsid w:val="00B62DF1"/>
    <w:rsid w:val="00B63089"/>
    <w:rsid w:val="00B630B0"/>
    <w:rsid w:val="00B630C2"/>
    <w:rsid w:val="00B630D3"/>
    <w:rsid w:val="00B63500"/>
    <w:rsid w:val="00B6377F"/>
    <w:rsid w:val="00B6383C"/>
    <w:rsid w:val="00B63AAB"/>
    <w:rsid w:val="00B63E24"/>
    <w:rsid w:val="00B6419D"/>
    <w:rsid w:val="00B6428B"/>
    <w:rsid w:val="00B6472C"/>
    <w:rsid w:val="00B64880"/>
    <w:rsid w:val="00B64B0A"/>
    <w:rsid w:val="00B64B7C"/>
    <w:rsid w:val="00B64F97"/>
    <w:rsid w:val="00B65403"/>
    <w:rsid w:val="00B65685"/>
    <w:rsid w:val="00B65A73"/>
    <w:rsid w:val="00B6616D"/>
    <w:rsid w:val="00B663ED"/>
    <w:rsid w:val="00B66419"/>
    <w:rsid w:val="00B66631"/>
    <w:rsid w:val="00B667C2"/>
    <w:rsid w:val="00B66873"/>
    <w:rsid w:val="00B66950"/>
    <w:rsid w:val="00B66CAD"/>
    <w:rsid w:val="00B66CF6"/>
    <w:rsid w:val="00B66FDA"/>
    <w:rsid w:val="00B67295"/>
    <w:rsid w:val="00B672A6"/>
    <w:rsid w:val="00B67520"/>
    <w:rsid w:val="00B67575"/>
    <w:rsid w:val="00B67669"/>
    <w:rsid w:val="00B678C6"/>
    <w:rsid w:val="00B67D3F"/>
    <w:rsid w:val="00B702B3"/>
    <w:rsid w:val="00B702B8"/>
    <w:rsid w:val="00B70480"/>
    <w:rsid w:val="00B706F9"/>
    <w:rsid w:val="00B7078B"/>
    <w:rsid w:val="00B70DBD"/>
    <w:rsid w:val="00B7119C"/>
    <w:rsid w:val="00B712CA"/>
    <w:rsid w:val="00B714FA"/>
    <w:rsid w:val="00B71657"/>
    <w:rsid w:val="00B7186F"/>
    <w:rsid w:val="00B71AAA"/>
    <w:rsid w:val="00B71AE0"/>
    <w:rsid w:val="00B71EE8"/>
    <w:rsid w:val="00B71F2E"/>
    <w:rsid w:val="00B71F43"/>
    <w:rsid w:val="00B72045"/>
    <w:rsid w:val="00B7220A"/>
    <w:rsid w:val="00B72538"/>
    <w:rsid w:val="00B72650"/>
    <w:rsid w:val="00B72817"/>
    <w:rsid w:val="00B73094"/>
    <w:rsid w:val="00B7312A"/>
    <w:rsid w:val="00B7312B"/>
    <w:rsid w:val="00B7343D"/>
    <w:rsid w:val="00B73CD7"/>
    <w:rsid w:val="00B74249"/>
    <w:rsid w:val="00B74264"/>
    <w:rsid w:val="00B7432E"/>
    <w:rsid w:val="00B74B70"/>
    <w:rsid w:val="00B74C71"/>
    <w:rsid w:val="00B7510E"/>
    <w:rsid w:val="00B751A9"/>
    <w:rsid w:val="00B75557"/>
    <w:rsid w:val="00B75982"/>
    <w:rsid w:val="00B75DC6"/>
    <w:rsid w:val="00B75DD2"/>
    <w:rsid w:val="00B75EB6"/>
    <w:rsid w:val="00B76072"/>
    <w:rsid w:val="00B7614B"/>
    <w:rsid w:val="00B76168"/>
    <w:rsid w:val="00B76230"/>
    <w:rsid w:val="00B76430"/>
    <w:rsid w:val="00B765FD"/>
    <w:rsid w:val="00B76814"/>
    <w:rsid w:val="00B76B2F"/>
    <w:rsid w:val="00B76C0D"/>
    <w:rsid w:val="00B76CCD"/>
    <w:rsid w:val="00B76E34"/>
    <w:rsid w:val="00B773C4"/>
    <w:rsid w:val="00B7797C"/>
    <w:rsid w:val="00B77B33"/>
    <w:rsid w:val="00B77D14"/>
    <w:rsid w:val="00B77F1D"/>
    <w:rsid w:val="00B77F42"/>
    <w:rsid w:val="00B801D3"/>
    <w:rsid w:val="00B80856"/>
    <w:rsid w:val="00B809C2"/>
    <w:rsid w:val="00B80C5F"/>
    <w:rsid w:val="00B80C76"/>
    <w:rsid w:val="00B80CAF"/>
    <w:rsid w:val="00B80FA0"/>
    <w:rsid w:val="00B80FA6"/>
    <w:rsid w:val="00B811A3"/>
    <w:rsid w:val="00B812F0"/>
    <w:rsid w:val="00B8189D"/>
    <w:rsid w:val="00B81AE1"/>
    <w:rsid w:val="00B81BEE"/>
    <w:rsid w:val="00B81F47"/>
    <w:rsid w:val="00B820DE"/>
    <w:rsid w:val="00B82224"/>
    <w:rsid w:val="00B8238F"/>
    <w:rsid w:val="00B82682"/>
    <w:rsid w:val="00B827C5"/>
    <w:rsid w:val="00B82844"/>
    <w:rsid w:val="00B83217"/>
    <w:rsid w:val="00B832A4"/>
    <w:rsid w:val="00B834C9"/>
    <w:rsid w:val="00B8355C"/>
    <w:rsid w:val="00B835BD"/>
    <w:rsid w:val="00B835F0"/>
    <w:rsid w:val="00B8385B"/>
    <w:rsid w:val="00B83D2D"/>
    <w:rsid w:val="00B83FEE"/>
    <w:rsid w:val="00B84424"/>
    <w:rsid w:val="00B845B0"/>
    <w:rsid w:val="00B8485B"/>
    <w:rsid w:val="00B84892"/>
    <w:rsid w:val="00B84CC8"/>
    <w:rsid w:val="00B85118"/>
    <w:rsid w:val="00B854F0"/>
    <w:rsid w:val="00B8554C"/>
    <w:rsid w:val="00B857D8"/>
    <w:rsid w:val="00B857E7"/>
    <w:rsid w:val="00B858A2"/>
    <w:rsid w:val="00B85AF8"/>
    <w:rsid w:val="00B86394"/>
    <w:rsid w:val="00B864DB"/>
    <w:rsid w:val="00B8685E"/>
    <w:rsid w:val="00B86C66"/>
    <w:rsid w:val="00B86CE9"/>
    <w:rsid w:val="00B86D0E"/>
    <w:rsid w:val="00B86E4D"/>
    <w:rsid w:val="00B871D8"/>
    <w:rsid w:val="00B87231"/>
    <w:rsid w:val="00B87AB7"/>
    <w:rsid w:val="00B87E80"/>
    <w:rsid w:val="00B87F68"/>
    <w:rsid w:val="00B902EB"/>
    <w:rsid w:val="00B90565"/>
    <w:rsid w:val="00B90655"/>
    <w:rsid w:val="00B90A31"/>
    <w:rsid w:val="00B90CE0"/>
    <w:rsid w:val="00B90E0D"/>
    <w:rsid w:val="00B90E9A"/>
    <w:rsid w:val="00B90FBF"/>
    <w:rsid w:val="00B91094"/>
    <w:rsid w:val="00B911C0"/>
    <w:rsid w:val="00B911D5"/>
    <w:rsid w:val="00B912BF"/>
    <w:rsid w:val="00B915F1"/>
    <w:rsid w:val="00B91A3A"/>
    <w:rsid w:val="00B91BAD"/>
    <w:rsid w:val="00B91C0B"/>
    <w:rsid w:val="00B91C4B"/>
    <w:rsid w:val="00B91D25"/>
    <w:rsid w:val="00B9208C"/>
    <w:rsid w:val="00B92106"/>
    <w:rsid w:val="00B921BC"/>
    <w:rsid w:val="00B9229C"/>
    <w:rsid w:val="00B92373"/>
    <w:rsid w:val="00B92757"/>
    <w:rsid w:val="00B9286F"/>
    <w:rsid w:val="00B928CF"/>
    <w:rsid w:val="00B929CD"/>
    <w:rsid w:val="00B92B4C"/>
    <w:rsid w:val="00B92C30"/>
    <w:rsid w:val="00B92DC6"/>
    <w:rsid w:val="00B92EFC"/>
    <w:rsid w:val="00B92F92"/>
    <w:rsid w:val="00B931C5"/>
    <w:rsid w:val="00B93284"/>
    <w:rsid w:val="00B9370A"/>
    <w:rsid w:val="00B9394C"/>
    <w:rsid w:val="00B93E4E"/>
    <w:rsid w:val="00B93FB1"/>
    <w:rsid w:val="00B93FDE"/>
    <w:rsid w:val="00B94020"/>
    <w:rsid w:val="00B945DD"/>
    <w:rsid w:val="00B9490F"/>
    <w:rsid w:val="00B94DC5"/>
    <w:rsid w:val="00B94EBF"/>
    <w:rsid w:val="00B94F70"/>
    <w:rsid w:val="00B95515"/>
    <w:rsid w:val="00B9553B"/>
    <w:rsid w:val="00B9557B"/>
    <w:rsid w:val="00B95691"/>
    <w:rsid w:val="00B95790"/>
    <w:rsid w:val="00B95826"/>
    <w:rsid w:val="00B95AD9"/>
    <w:rsid w:val="00B95C8A"/>
    <w:rsid w:val="00B95FA9"/>
    <w:rsid w:val="00B96628"/>
    <w:rsid w:val="00B96635"/>
    <w:rsid w:val="00B96A04"/>
    <w:rsid w:val="00B96E9F"/>
    <w:rsid w:val="00B96EF1"/>
    <w:rsid w:val="00B9708C"/>
    <w:rsid w:val="00B977E8"/>
    <w:rsid w:val="00B97A72"/>
    <w:rsid w:val="00B97F05"/>
    <w:rsid w:val="00B97FD7"/>
    <w:rsid w:val="00BA036D"/>
    <w:rsid w:val="00BA0B1B"/>
    <w:rsid w:val="00BA0B45"/>
    <w:rsid w:val="00BA1055"/>
    <w:rsid w:val="00BA10B3"/>
    <w:rsid w:val="00BA1389"/>
    <w:rsid w:val="00BA147A"/>
    <w:rsid w:val="00BA1501"/>
    <w:rsid w:val="00BA17CB"/>
    <w:rsid w:val="00BA1849"/>
    <w:rsid w:val="00BA1854"/>
    <w:rsid w:val="00BA18AA"/>
    <w:rsid w:val="00BA1E13"/>
    <w:rsid w:val="00BA2239"/>
    <w:rsid w:val="00BA2405"/>
    <w:rsid w:val="00BA2708"/>
    <w:rsid w:val="00BA2A62"/>
    <w:rsid w:val="00BA2B47"/>
    <w:rsid w:val="00BA2B9D"/>
    <w:rsid w:val="00BA2D30"/>
    <w:rsid w:val="00BA2E04"/>
    <w:rsid w:val="00BA3148"/>
    <w:rsid w:val="00BA331E"/>
    <w:rsid w:val="00BA33EA"/>
    <w:rsid w:val="00BA39DA"/>
    <w:rsid w:val="00BA3DBB"/>
    <w:rsid w:val="00BA4412"/>
    <w:rsid w:val="00BA442E"/>
    <w:rsid w:val="00BA4549"/>
    <w:rsid w:val="00BA4722"/>
    <w:rsid w:val="00BA479C"/>
    <w:rsid w:val="00BA4807"/>
    <w:rsid w:val="00BA497C"/>
    <w:rsid w:val="00BA4A5A"/>
    <w:rsid w:val="00BA4ADE"/>
    <w:rsid w:val="00BA4BBB"/>
    <w:rsid w:val="00BA4ED3"/>
    <w:rsid w:val="00BA5028"/>
    <w:rsid w:val="00BA503D"/>
    <w:rsid w:val="00BA512F"/>
    <w:rsid w:val="00BA55B3"/>
    <w:rsid w:val="00BA5782"/>
    <w:rsid w:val="00BA5A1B"/>
    <w:rsid w:val="00BA5A54"/>
    <w:rsid w:val="00BA5BB8"/>
    <w:rsid w:val="00BA5C6D"/>
    <w:rsid w:val="00BA617D"/>
    <w:rsid w:val="00BA639B"/>
    <w:rsid w:val="00BA6B82"/>
    <w:rsid w:val="00BA6E1D"/>
    <w:rsid w:val="00BA72BD"/>
    <w:rsid w:val="00BA736D"/>
    <w:rsid w:val="00BA7534"/>
    <w:rsid w:val="00BA75A7"/>
    <w:rsid w:val="00BA7714"/>
    <w:rsid w:val="00BA774C"/>
    <w:rsid w:val="00BA7992"/>
    <w:rsid w:val="00BA7AF8"/>
    <w:rsid w:val="00BA7B5C"/>
    <w:rsid w:val="00BA7CFA"/>
    <w:rsid w:val="00BA7E04"/>
    <w:rsid w:val="00BB028C"/>
    <w:rsid w:val="00BB0883"/>
    <w:rsid w:val="00BB0AD9"/>
    <w:rsid w:val="00BB0BF7"/>
    <w:rsid w:val="00BB1428"/>
    <w:rsid w:val="00BB1794"/>
    <w:rsid w:val="00BB1BB5"/>
    <w:rsid w:val="00BB1F21"/>
    <w:rsid w:val="00BB2146"/>
    <w:rsid w:val="00BB2793"/>
    <w:rsid w:val="00BB27A6"/>
    <w:rsid w:val="00BB287D"/>
    <w:rsid w:val="00BB2A6A"/>
    <w:rsid w:val="00BB2EAE"/>
    <w:rsid w:val="00BB3123"/>
    <w:rsid w:val="00BB32B5"/>
    <w:rsid w:val="00BB41E5"/>
    <w:rsid w:val="00BB4557"/>
    <w:rsid w:val="00BB4610"/>
    <w:rsid w:val="00BB4622"/>
    <w:rsid w:val="00BB48B6"/>
    <w:rsid w:val="00BB4EDC"/>
    <w:rsid w:val="00BB504D"/>
    <w:rsid w:val="00BB5B17"/>
    <w:rsid w:val="00BB5D94"/>
    <w:rsid w:val="00BB5F0A"/>
    <w:rsid w:val="00BB61E8"/>
    <w:rsid w:val="00BB6DE2"/>
    <w:rsid w:val="00BB6DF5"/>
    <w:rsid w:val="00BB70F1"/>
    <w:rsid w:val="00BB7150"/>
    <w:rsid w:val="00BB7675"/>
    <w:rsid w:val="00BB7A93"/>
    <w:rsid w:val="00BB7AC2"/>
    <w:rsid w:val="00BB7D74"/>
    <w:rsid w:val="00BB7FD8"/>
    <w:rsid w:val="00BC05A7"/>
    <w:rsid w:val="00BC067E"/>
    <w:rsid w:val="00BC0863"/>
    <w:rsid w:val="00BC08C4"/>
    <w:rsid w:val="00BC0A3F"/>
    <w:rsid w:val="00BC0E9C"/>
    <w:rsid w:val="00BC0F4D"/>
    <w:rsid w:val="00BC0F62"/>
    <w:rsid w:val="00BC11EF"/>
    <w:rsid w:val="00BC1264"/>
    <w:rsid w:val="00BC167D"/>
    <w:rsid w:val="00BC16C2"/>
    <w:rsid w:val="00BC1702"/>
    <w:rsid w:val="00BC1959"/>
    <w:rsid w:val="00BC1A59"/>
    <w:rsid w:val="00BC1D1C"/>
    <w:rsid w:val="00BC2053"/>
    <w:rsid w:val="00BC218B"/>
    <w:rsid w:val="00BC2440"/>
    <w:rsid w:val="00BC26B8"/>
    <w:rsid w:val="00BC2736"/>
    <w:rsid w:val="00BC27A3"/>
    <w:rsid w:val="00BC2911"/>
    <w:rsid w:val="00BC2933"/>
    <w:rsid w:val="00BC2AEF"/>
    <w:rsid w:val="00BC2B9A"/>
    <w:rsid w:val="00BC2E7E"/>
    <w:rsid w:val="00BC3122"/>
    <w:rsid w:val="00BC334B"/>
    <w:rsid w:val="00BC33F8"/>
    <w:rsid w:val="00BC3A62"/>
    <w:rsid w:val="00BC4014"/>
    <w:rsid w:val="00BC408F"/>
    <w:rsid w:val="00BC41C0"/>
    <w:rsid w:val="00BC420C"/>
    <w:rsid w:val="00BC427A"/>
    <w:rsid w:val="00BC42E5"/>
    <w:rsid w:val="00BC453F"/>
    <w:rsid w:val="00BC4710"/>
    <w:rsid w:val="00BC4779"/>
    <w:rsid w:val="00BC47B4"/>
    <w:rsid w:val="00BC49D0"/>
    <w:rsid w:val="00BC4AF9"/>
    <w:rsid w:val="00BC4EB3"/>
    <w:rsid w:val="00BC4F18"/>
    <w:rsid w:val="00BC4F6C"/>
    <w:rsid w:val="00BC522F"/>
    <w:rsid w:val="00BC56A1"/>
    <w:rsid w:val="00BC5747"/>
    <w:rsid w:val="00BC5AAD"/>
    <w:rsid w:val="00BC5B76"/>
    <w:rsid w:val="00BC5E2B"/>
    <w:rsid w:val="00BC5E56"/>
    <w:rsid w:val="00BC6465"/>
    <w:rsid w:val="00BC667A"/>
    <w:rsid w:val="00BC6B2A"/>
    <w:rsid w:val="00BC76BC"/>
    <w:rsid w:val="00BC7957"/>
    <w:rsid w:val="00BC7AD2"/>
    <w:rsid w:val="00BC7AE6"/>
    <w:rsid w:val="00BC7C20"/>
    <w:rsid w:val="00BC7DC1"/>
    <w:rsid w:val="00BD02AA"/>
    <w:rsid w:val="00BD031F"/>
    <w:rsid w:val="00BD0401"/>
    <w:rsid w:val="00BD086D"/>
    <w:rsid w:val="00BD098A"/>
    <w:rsid w:val="00BD0A03"/>
    <w:rsid w:val="00BD0ADF"/>
    <w:rsid w:val="00BD0B7F"/>
    <w:rsid w:val="00BD0BAB"/>
    <w:rsid w:val="00BD0CD1"/>
    <w:rsid w:val="00BD107A"/>
    <w:rsid w:val="00BD10B4"/>
    <w:rsid w:val="00BD143C"/>
    <w:rsid w:val="00BD1634"/>
    <w:rsid w:val="00BD1639"/>
    <w:rsid w:val="00BD1DF7"/>
    <w:rsid w:val="00BD1E00"/>
    <w:rsid w:val="00BD255A"/>
    <w:rsid w:val="00BD2567"/>
    <w:rsid w:val="00BD27A3"/>
    <w:rsid w:val="00BD2947"/>
    <w:rsid w:val="00BD2CB1"/>
    <w:rsid w:val="00BD2D8B"/>
    <w:rsid w:val="00BD3468"/>
    <w:rsid w:val="00BD36AE"/>
    <w:rsid w:val="00BD370F"/>
    <w:rsid w:val="00BD3AF5"/>
    <w:rsid w:val="00BD3B1A"/>
    <w:rsid w:val="00BD3B25"/>
    <w:rsid w:val="00BD3DE8"/>
    <w:rsid w:val="00BD3E7D"/>
    <w:rsid w:val="00BD44B8"/>
    <w:rsid w:val="00BD4B80"/>
    <w:rsid w:val="00BD4D4E"/>
    <w:rsid w:val="00BD4EDB"/>
    <w:rsid w:val="00BD526C"/>
    <w:rsid w:val="00BD54B8"/>
    <w:rsid w:val="00BD5E84"/>
    <w:rsid w:val="00BD5EF4"/>
    <w:rsid w:val="00BD5F7F"/>
    <w:rsid w:val="00BD60F1"/>
    <w:rsid w:val="00BD67C7"/>
    <w:rsid w:val="00BD6C21"/>
    <w:rsid w:val="00BD6DE5"/>
    <w:rsid w:val="00BD7332"/>
    <w:rsid w:val="00BD7498"/>
    <w:rsid w:val="00BD7949"/>
    <w:rsid w:val="00BD7A35"/>
    <w:rsid w:val="00BD7D41"/>
    <w:rsid w:val="00BD7E3A"/>
    <w:rsid w:val="00BD7E96"/>
    <w:rsid w:val="00BD7EAD"/>
    <w:rsid w:val="00BE0029"/>
    <w:rsid w:val="00BE082D"/>
    <w:rsid w:val="00BE0C8F"/>
    <w:rsid w:val="00BE0CF3"/>
    <w:rsid w:val="00BE1321"/>
    <w:rsid w:val="00BE17AB"/>
    <w:rsid w:val="00BE1829"/>
    <w:rsid w:val="00BE1A3A"/>
    <w:rsid w:val="00BE1B95"/>
    <w:rsid w:val="00BE1DBD"/>
    <w:rsid w:val="00BE2078"/>
    <w:rsid w:val="00BE227C"/>
    <w:rsid w:val="00BE22E1"/>
    <w:rsid w:val="00BE24C6"/>
    <w:rsid w:val="00BE25A9"/>
    <w:rsid w:val="00BE2651"/>
    <w:rsid w:val="00BE2712"/>
    <w:rsid w:val="00BE2862"/>
    <w:rsid w:val="00BE2CA2"/>
    <w:rsid w:val="00BE2CA3"/>
    <w:rsid w:val="00BE2E4A"/>
    <w:rsid w:val="00BE2F1E"/>
    <w:rsid w:val="00BE3134"/>
    <w:rsid w:val="00BE31F5"/>
    <w:rsid w:val="00BE3C7A"/>
    <w:rsid w:val="00BE3FA2"/>
    <w:rsid w:val="00BE42FD"/>
    <w:rsid w:val="00BE4635"/>
    <w:rsid w:val="00BE4B57"/>
    <w:rsid w:val="00BE5104"/>
    <w:rsid w:val="00BE524A"/>
    <w:rsid w:val="00BE52D5"/>
    <w:rsid w:val="00BE55E8"/>
    <w:rsid w:val="00BE5975"/>
    <w:rsid w:val="00BE5CD7"/>
    <w:rsid w:val="00BE62A0"/>
    <w:rsid w:val="00BE6690"/>
    <w:rsid w:val="00BE66D4"/>
    <w:rsid w:val="00BE681A"/>
    <w:rsid w:val="00BE6937"/>
    <w:rsid w:val="00BE6A3A"/>
    <w:rsid w:val="00BE6C05"/>
    <w:rsid w:val="00BE71D3"/>
    <w:rsid w:val="00BE732E"/>
    <w:rsid w:val="00BE766C"/>
    <w:rsid w:val="00BE776E"/>
    <w:rsid w:val="00BE77E3"/>
    <w:rsid w:val="00BE7833"/>
    <w:rsid w:val="00BE785A"/>
    <w:rsid w:val="00BE79C6"/>
    <w:rsid w:val="00BE7A31"/>
    <w:rsid w:val="00BE7BCA"/>
    <w:rsid w:val="00BF021E"/>
    <w:rsid w:val="00BF0503"/>
    <w:rsid w:val="00BF0A43"/>
    <w:rsid w:val="00BF0A7F"/>
    <w:rsid w:val="00BF0A97"/>
    <w:rsid w:val="00BF0C71"/>
    <w:rsid w:val="00BF11C0"/>
    <w:rsid w:val="00BF146C"/>
    <w:rsid w:val="00BF1482"/>
    <w:rsid w:val="00BF1606"/>
    <w:rsid w:val="00BF181B"/>
    <w:rsid w:val="00BF1870"/>
    <w:rsid w:val="00BF1984"/>
    <w:rsid w:val="00BF19BE"/>
    <w:rsid w:val="00BF1AA3"/>
    <w:rsid w:val="00BF2053"/>
    <w:rsid w:val="00BF2158"/>
    <w:rsid w:val="00BF2245"/>
    <w:rsid w:val="00BF2704"/>
    <w:rsid w:val="00BF2822"/>
    <w:rsid w:val="00BF2BDA"/>
    <w:rsid w:val="00BF2FBD"/>
    <w:rsid w:val="00BF3082"/>
    <w:rsid w:val="00BF315B"/>
    <w:rsid w:val="00BF343E"/>
    <w:rsid w:val="00BF36FE"/>
    <w:rsid w:val="00BF386A"/>
    <w:rsid w:val="00BF387B"/>
    <w:rsid w:val="00BF3A3B"/>
    <w:rsid w:val="00BF3B4C"/>
    <w:rsid w:val="00BF3DFB"/>
    <w:rsid w:val="00BF4584"/>
    <w:rsid w:val="00BF45BF"/>
    <w:rsid w:val="00BF4854"/>
    <w:rsid w:val="00BF48C2"/>
    <w:rsid w:val="00BF4AC7"/>
    <w:rsid w:val="00BF4CAD"/>
    <w:rsid w:val="00BF515A"/>
    <w:rsid w:val="00BF565A"/>
    <w:rsid w:val="00BF5A06"/>
    <w:rsid w:val="00BF5D15"/>
    <w:rsid w:val="00BF5E63"/>
    <w:rsid w:val="00BF629F"/>
    <w:rsid w:val="00BF62C0"/>
    <w:rsid w:val="00BF64D9"/>
    <w:rsid w:val="00BF661B"/>
    <w:rsid w:val="00BF6654"/>
    <w:rsid w:val="00BF6702"/>
    <w:rsid w:val="00BF686B"/>
    <w:rsid w:val="00BF686D"/>
    <w:rsid w:val="00BF6C8F"/>
    <w:rsid w:val="00BF6D16"/>
    <w:rsid w:val="00BF6D62"/>
    <w:rsid w:val="00BF6F2B"/>
    <w:rsid w:val="00BF7205"/>
    <w:rsid w:val="00BF7230"/>
    <w:rsid w:val="00BF7423"/>
    <w:rsid w:val="00BF746C"/>
    <w:rsid w:val="00BF74C3"/>
    <w:rsid w:val="00BF7C04"/>
    <w:rsid w:val="00C00326"/>
    <w:rsid w:val="00C0042C"/>
    <w:rsid w:val="00C0059C"/>
    <w:rsid w:val="00C00634"/>
    <w:rsid w:val="00C00EDB"/>
    <w:rsid w:val="00C01311"/>
    <w:rsid w:val="00C014EF"/>
    <w:rsid w:val="00C01989"/>
    <w:rsid w:val="00C01E6C"/>
    <w:rsid w:val="00C01EBC"/>
    <w:rsid w:val="00C01F3B"/>
    <w:rsid w:val="00C024F3"/>
    <w:rsid w:val="00C02847"/>
    <w:rsid w:val="00C02A51"/>
    <w:rsid w:val="00C02C60"/>
    <w:rsid w:val="00C0331C"/>
    <w:rsid w:val="00C03473"/>
    <w:rsid w:val="00C034E1"/>
    <w:rsid w:val="00C03632"/>
    <w:rsid w:val="00C0385A"/>
    <w:rsid w:val="00C03A01"/>
    <w:rsid w:val="00C03D2E"/>
    <w:rsid w:val="00C03F23"/>
    <w:rsid w:val="00C040E0"/>
    <w:rsid w:val="00C04551"/>
    <w:rsid w:val="00C046D4"/>
    <w:rsid w:val="00C046D7"/>
    <w:rsid w:val="00C047F4"/>
    <w:rsid w:val="00C04C58"/>
    <w:rsid w:val="00C04E95"/>
    <w:rsid w:val="00C051A3"/>
    <w:rsid w:val="00C054ED"/>
    <w:rsid w:val="00C0597A"/>
    <w:rsid w:val="00C05DF3"/>
    <w:rsid w:val="00C062DC"/>
    <w:rsid w:val="00C063FC"/>
    <w:rsid w:val="00C06727"/>
    <w:rsid w:val="00C0676D"/>
    <w:rsid w:val="00C06988"/>
    <w:rsid w:val="00C06EB8"/>
    <w:rsid w:val="00C0700E"/>
    <w:rsid w:val="00C07095"/>
    <w:rsid w:val="00C0749B"/>
    <w:rsid w:val="00C07550"/>
    <w:rsid w:val="00C07694"/>
    <w:rsid w:val="00C07A55"/>
    <w:rsid w:val="00C07D49"/>
    <w:rsid w:val="00C0C4C1"/>
    <w:rsid w:val="00C1073E"/>
    <w:rsid w:val="00C10743"/>
    <w:rsid w:val="00C10875"/>
    <w:rsid w:val="00C108C4"/>
    <w:rsid w:val="00C10BB0"/>
    <w:rsid w:val="00C10D91"/>
    <w:rsid w:val="00C10E13"/>
    <w:rsid w:val="00C10FF7"/>
    <w:rsid w:val="00C11219"/>
    <w:rsid w:val="00C1127E"/>
    <w:rsid w:val="00C115BA"/>
    <w:rsid w:val="00C119A3"/>
    <w:rsid w:val="00C11B1B"/>
    <w:rsid w:val="00C11B93"/>
    <w:rsid w:val="00C11C81"/>
    <w:rsid w:val="00C11DF0"/>
    <w:rsid w:val="00C12040"/>
    <w:rsid w:val="00C1230A"/>
    <w:rsid w:val="00C126B3"/>
    <w:rsid w:val="00C127BD"/>
    <w:rsid w:val="00C129B6"/>
    <w:rsid w:val="00C12A0B"/>
    <w:rsid w:val="00C12A59"/>
    <w:rsid w:val="00C12DC9"/>
    <w:rsid w:val="00C133EF"/>
    <w:rsid w:val="00C13444"/>
    <w:rsid w:val="00C13BB1"/>
    <w:rsid w:val="00C13C79"/>
    <w:rsid w:val="00C13EA4"/>
    <w:rsid w:val="00C15005"/>
    <w:rsid w:val="00C150DB"/>
    <w:rsid w:val="00C15784"/>
    <w:rsid w:val="00C1586F"/>
    <w:rsid w:val="00C15909"/>
    <w:rsid w:val="00C159BE"/>
    <w:rsid w:val="00C15D56"/>
    <w:rsid w:val="00C16010"/>
    <w:rsid w:val="00C16633"/>
    <w:rsid w:val="00C16858"/>
    <w:rsid w:val="00C16BE9"/>
    <w:rsid w:val="00C16C11"/>
    <w:rsid w:val="00C16D2E"/>
    <w:rsid w:val="00C16E09"/>
    <w:rsid w:val="00C1723B"/>
    <w:rsid w:val="00C172F1"/>
    <w:rsid w:val="00C1733E"/>
    <w:rsid w:val="00C17703"/>
    <w:rsid w:val="00C17910"/>
    <w:rsid w:val="00C17BA7"/>
    <w:rsid w:val="00C17BC3"/>
    <w:rsid w:val="00C201BF"/>
    <w:rsid w:val="00C201D1"/>
    <w:rsid w:val="00C20780"/>
    <w:rsid w:val="00C20842"/>
    <w:rsid w:val="00C20C45"/>
    <w:rsid w:val="00C20C97"/>
    <w:rsid w:val="00C20D08"/>
    <w:rsid w:val="00C210E4"/>
    <w:rsid w:val="00C212B4"/>
    <w:rsid w:val="00C21EE1"/>
    <w:rsid w:val="00C2204B"/>
    <w:rsid w:val="00C2208E"/>
    <w:rsid w:val="00C220FA"/>
    <w:rsid w:val="00C2249E"/>
    <w:rsid w:val="00C22CD8"/>
    <w:rsid w:val="00C22F97"/>
    <w:rsid w:val="00C2343B"/>
    <w:rsid w:val="00C23B6B"/>
    <w:rsid w:val="00C23CA9"/>
    <w:rsid w:val="00C23D85"/>
    <w:rsid w:val="00C23F20"/>
    <w:rsid w:val="00C241D2"/>
    <w:rsid w:val="00C243DC"/>
    <w:rsid w:val="00C243E2"/>
    <w:rsid w:val="00C252FC"/>
    <w:rsid w:val="00C25547"/>
    <w:rsid w:val="00C257B3"/>
    <w:rsid w:val="00C259A2"/>
    <w:rsid w:val="00C25C40"/>
    <w:rsid w:val="00C25DB7"/>
    <w:rsid w:val="00C264AD"/>
    <w:rsid w:val="00C2662F"/>
    <w:rsid w:val="00C266FB"/>
    <w:rsid w:val="00C26765"/>
    <w:rsid w:val="00C26784"/>
    <w:rsid w:val="00C267DD"/>
    <w:rsid w:val="00C26900"/>
    <w:rsid w:val="00C27242"/>
    <w:rsid w:val="00C27450"/>
    <w:rsid w:val="00C27535"/>
    <w:rsid w:val="00C27AB0"/>
    <w:rsid w:val="00C27E69"/>
    <w:rsid w:val="00C301D8"/>
    <w:rsid w:val="00C30234"/>
    <w:rsid w:val="00C306DA"/>
    <w:rsid w:val="00C306EF"/>
    <w:rsid w:val="00C30AF6"/>
    <w:rsid w:val="00C30DB4"/>
    <w:rsid w:val="00C30F6B"/>
    <w:rsid w:val="00C310AB"/>
    <w:rsid w:val="00C31154"/>
    <w:rsid w:val="00C3145C"/>
    <w:rsid w:val="00C316CE"/>
    <w:rsid w:val="00C31719"/>
    <w:rsid w:val="00C31873"/>
    <w:rsid w:val="00C3200B"/>
    <w:rsid w:val="00C326BE"/>
    <w:rsid w:val="00C329CF"/>
    <w:rsid w:val="00C32AAA"/>
    <w:rsid w:val="00C333ED"/>
    <w:rsid w:val="00C336EA"/>
    <w:rsid w:val="00C33AE4"/>
    <w:rsid w:val="00C33CF9"/>
    <w:rsid w:val="00C33D18"/>
    <w:rsid w:val="00C33E9B"/>
    <w:rsid w:val="00C34037"/>
    <w:rsid w:val="00C3417A"/>
    <w:rsid w:val="00C344E8"/>
    <w:rsid w:val="00C348FD"/>
    <w:rsid w:val="00C3498E"/>
    <w:rsid w:val="00C34B68"/>
    <w:rsid w:val="00C34C43"/>
    <w:rsid w:val="00C34E40"/>
    <w:rsid w:val="00C35424"/>
    <w:rsid w:val="00C355C7"/>
    <w:rsid w:val="00C359D3"/>
    <w:rsid w:val="00C35A51"/>
    <w:rsid w:val="00C35BA6"/>
    <w:rsid w:val="00C35C47"/>
    <w:rsid w:val="00C363B9"/>
    <w:rsid w:val="00C3663A"/>
    <w:rsid w:val="00C36668"/>
    <w:rsid w:val="00C36A57"/>
    <w:rsid w:val="00C36B83"/>
    <w:rsid w:val="00C372CF"/>
    <w:rsid w:val="00C37369"/>
    <w:rsid w:val="00C3796A"/>
    <w:rsid w:val="00C37CF9"/>
    <w:rsid w:val="00C4022D"/>
    <w:rsid w:val="00C402AC"/>
    <w:rsid w:val="00C40458"/>
    <w:rsid w:val="00C40AB2"/>
    <w:rsid w:val="00C40C49"/>
    <w:rsid w:val="00C40F27"/>
    <w:rsid w:val="00C413E4"/>
    <w:rsid w:val="00C41BE3"/>
    <w:rsid w:val="00C41C20"/>
    <w:rsid w:val="00C41C6E"/>
    <w:rsid w:val="00C41C84"/>
    <w:rsid w:val="00C41D35"/>
    <w:rsid w:val="00C41E02"/>
    <w:rsid w:val="00C42202"/>
    <w:rsid w:val="00C423F5"/>
    <w:rsid w:val="00C424EB"/>
    <w:rsid w:val="00C42720"/>
    <w:rsid w:val="00C4288F"/>
    <w:rsid w:val="00C4338F"/>
    <w:rsid w:val="00C43393"/>
    <w:rsid w:val="00C4349D"/>
    <w:rsid w:val="00C440D0"/>
    <w:rsid w:val="00C441FC"/>
    <w:rsid w:val="00C4420F"/>
    <w:rsid w:val="00C4484B"/>
    <w:rsid w:val="00C4485B"/>
    <w:rsid w:val="00C449DC"/>
    <w:rsid w:val="00C44A11"/>
    <w:rsid w:val="00C44A75"/>
    <w:rsid w:val="00C44D02"/>
    <w:rsid w:val="00C44F98"/>
    <w:rsid w:val="00C45245"/>
    <w:rsid w:val="00C456BD"/>
    <w:rsid w:val="00C4574A"/>
    <w:rsid w:val="00C4595F"/>
    <w:rsid w:val="00C45C8F"/>
    <w:rsid w:val="00C45F79"/>
    <w:rsid w:val="00C4602C"/>
    <w:rsid w:val="00C460CF"/>
    <w:rsid w:val="00C461B1"/>
    <w:rsid w:val="00C46628"/>
    <w:rsid w:val="00C46849"/>
    <w:rsid w:val="00C46883"/>
    <w:rsid w:val="00C46B36"/>
    <w:rsid w:val="00C4746C"/>
    <w:rsid w:val="00C4750F"/>
    <w:rsid w:val="00C47A02"/>
    <w:rsid w:val="00C47AE7"/>
    <w:rsid w:val="00C47CE3"/>
    <w:rsid w:val="00C47EDF"/>
    <w:rsid w:val="00C4C8F1"/>
    <w:rsid w:val="00C50459"/>
    <w:rsid w:val="00C505E6"/>
    <w:rsid w:val="00C5067F"/>
    <w:rsid w:val="00C50AF5"/>
    <w:rsid w:val="00C50E01"/>
    <w:rsid w:val="00C512F4"/>
    <w:rsid w:val="00C514B1"/>
    <w:rsid w:val="00C518D0"/>
    <w:rsid w:val="00C519C8"/>
    <w:rsid w:val="00C519D7"/>
    <w:rsid w:val="00C5295D"/>
    <w:rsid w:val="00C52B96"/>
    <w:rsid w:val="00C52BE3"/>
    <w:rsid w:val="00C52EB2"/>
    <w:rsid w:val="00C533C5"/>
    <w:rsid w:val="00C53440"/>
    <w:rsid w:val="00C534A4"/>
    <w:rsid w:val="00C535C1"/>
    <w:rsid w:val="00C5378A"/>
    <w:rsid w:val="00C5396A"/>
    <w:rsid w:val="00C53A51"/>
    <w:rsid w:val="00C5409C"/>
    <w:rsid w:val="00C549E0"/>
    <w:rsid w:val="00C54E23"/>
    <w:rsid w:val="00C5527B"/>
    <w:rsid w:val="00C55484"/>
    <w:rsid w:val="00C55547"/>
    <w:rsid w:val="00C55E57"/>
    <w:rsid w:val="00C55EC5"/>
    <w:rsid w:val="00C55EED"/>
    <w:rsid w:val="00C55F4D"/>
    <w:rsid w:val="00C55FED"/>
    <w:rsid w:val="00C5671C"/>
    <w:rsid w:val="00C56A06"/>
    <w:rsid w:val="00C56DBD"/>
    <w:rsid w:val="00C56EE9"/>
    <w:rsid w:val="00C57043"/>
    <w:rsid w:val="00C576FA"/>
    <w:rsid w:val="00C577DE"/>
    <w:rsid w:val="00C57871"/>
    <w:rsid w:val="00C57C7B"/>
    <w:rsid w:val="00C57E1F"/>
    <w:rsid w:val="00C57F45"/>
    <w:rsid w:val="00C6008C"/>
    <w:rsid w:val="00C603FD"/>
    <w:rsid w:val="00C6064A"/>
    <w:rsid w:val="00C60D22"/>
    <w:rsid w:val="00C60DA6"/>
    <w:rsid w:val="00C60DD3"/>
    <w:rsid w:val="00C6109F"/>
    <w:rsid w:val="00C613C2"/>
    <w:rsid w:val="00C61550"/>
    <w:rsid w:val="00C619B7"/>
    <w:rsid w:val="00C61BED"/>
    <w:rsid w:val="00C61E9C"/>
    <w:rsid w:val="00C62038"/>
    <w:rsid w:val="00C622B9"/>
    <w:rsid w:val="00C6259A"/>
    <w:rsid w:val="00C62967"/>
    <w:rsid w:val="00C62C3B"/>
    <w:rsid w:val="00C63333"/>
    <w:rsid w:val="00C63354"/>
    <w:rsid w:val="00C63644"/>
    <w:rsid w:val="00C63901"/>
    <w:rsid w:val="00C639C9"/>
    <w:rsid w:val="00C639F6"/>
    <w:rsid w:val="00C63CE7"/>
    <w:rsid w:val="00C63D30"/>
    <w:rsid w:val="00C63D3D"/>
    <w:rsid w:val="00C63ECA"/>
    <w:rsid w:val="00C641E3"/>
    <w:rsid w:val="00C6427F"/>
    <w:rsid w:val="00C64962"/>
    <w:rsid w:val="00C64979"/>
    <w:rsid w:val="00C64D64"/>
    <w:rsid w:val="00C651BF"/>
    <w:rsid w:val="00C651E5"/>
    <w:rsid w:val="00C6530B"/>
    <w:rsid w:val="00C65408"/>
    <w:rsid w:val="00C65626"/>
    <w:rsid w:val="00C65A12"/>
    <w:rsid w:val="00C65B50"/>
    <w:rsid w:val="00C65DF6"/>
    <w:rsid w:val="00C66149"/>
    <w:rsid w:val="00C6626A"/>
    <w:rsid w:val="00C663A8"/>
    <w:rsid w:val="00C6645E"/>
    <w:rsid w:val="00C666F7"/>
    <w:rsid w:val="00C66A4F"/>
    <w:rsid w:val="00C66BBC"/>
    <w:rsid w:val="00C66BDD"/>
    <w:rsid w:val="00C66D91"/>
    <w:rsid w:val="00C6715B"/>
    <w:rsid w:val="00C671E8"/>
    <w:rsid w:val="00C67321"/>
    <w:rsid w:val="00C6766C"/>
    <w:rsid w:val="00C67676"/>
    <w:rsid w:val="00C679AA"/>
    <w:rsid w:val="00C67AF0"/>
    <w:rsid w:val="00C67B8E"/>
    <w:rsid w:val="00C67CA3"/>
    <w:rsid w:val="00C67D83"/>
    <w:rsid w:val="00C6EB9A"/>
    <w:rsid w:val="00C70101"/>
    <w:rsid w:val="00C701B2"/>
    <w:rsid w:val="00C70515"/>
    <w:rsid w:val="00C707DC"/>
    <w:rsid w:val="00C70B28"/>
    <w:rsid w:val="00C70F55"/>
    <w:rsid w:val="00C7129C"/>
    <w:rsid w:val="00C7152B"/>
    <w:rsid w:val="00C71735"/>
    <w:rsid w:val="00C71B45"/>
    <w:rsid w:val="00C71C36"/>
    <w:rsid w:val="00C71EB8"/>
    <w:rsid w:val="00C72525"/>
    <w:rsid w:val="00C727BD"/>
    <w:rsid w:val="00C72856"/>
    <w:rsid w:val="00C72BAE"/>
    <w:rsid w:val="00C7306A"/>
    <w:rsid w:val="00C730BE"/>
    <w:rsid w:val="00C7371F"/>
    <w:rsid w:val="00C73952"/>
    <w:rsid w:val="00C739A3"/>
    <w:rsid w:val="00C73EF1"/>
    <w:rsid w:val="00C74126"/>
    <w:rsid w:val="00C745C3"/>
    <w:rsid w:val="00C749DF"/>
    <w:rsid w:val="00C74CCB"/>
    <w:rsid w:val="00C74F81"/>
    <w:rsid w:val="00C7533B"/>
    <w:rsid w:val="00C754D3"/>
    <w:rsid w:val="00C757CA"/>
    <w:rsid w:val="00C75C6F"/>
    <w:rsid w:val="00C75D93"/>
    <w:rsid w:val="00C7610F"/>
    <w:rsid w:val="00C76280"/>
    <w:rsid w:val="00C7664A"/>
    <w:rsid w:val="00C76E24"/>
    <w:rsid w:val="00C77105"/>
    <w:rsid w:val="00C771D1"/>
    <w:rsid w:val="00C771E7"/>
    <w:rsid w:val="00C772A3"/>
    <w:rsid w:val="00C77362"/>
    <w:rsid w:val="00C77365"/>
    <w:rsid w:val="00C77477"/>
    <w:rsid w:val="00C77684"/>
    <w:rsid w:val="00C777FA"/>
    <w:rsid w:val="00C77BFF"/>
    <w:rsid w:val="00C8028B"/>
    <w:rsid w:val="00C8070C"/>
    <w:rsid w:val="00C80AE4"/>
    <w:rsid w:val="00C80BB2"/>
    <w:rsid w:val="00C8102F"/>
    <w:rsid w:val="00C8118C"/>
    <w:rsid w:val="00C814EE"/>
    <w:rsid w:val="00C8151B"/>
    <w:rsid w:val="00C81668"/>
    <w:rsid w:val="00C81729"/>
    <w:rsid w:val="00C819B5"/>
    <w:rsid w:val="00C81AC4"/>
    <w:rsid w:val="00C81C7B"/>
    <w:rsid w:val="00C81D51"/>
    <w:rsid w:val="00C81DF2"/>
    <w:rsid w:val="00C8200A"/>
    <w:rsid w:val="00C823E7"/>
    <w:rsid w:val="00C8252E"/>
    <w:rsid w:val="00C82598"/>
    <w:rsid w:val="00C82752"/>
    <w:rsid w:val="00C82804"/>
    <w:rsid w:val="00C82B88"/>
    <w:rsid w:val="00C82ECC"/>
    <w:rsid w:val="00C83060"/>
    <w:rsid w:val="00C8307F"/>
    <w:rsid w:val="00C83D0F"/>
    <w:rsid w:val="00C83D2C"/>
    <w:rsid w:val="00C83D3F"/>
    <w:rsid w:val="00C83FB1"/>
    <w:rsid w:val="00C84373"/>
    <w:rsid w:val="00C843B5"/>
    <w:rsid w:val="00C843E7"/>
    <w:rsid w:val="00C84584"/>
    <w:rsid w:val="00C84FBE"/>
    <w:rsid w:val="00C850BA"/>
    <w:rsid w:val="00C852A6"/>
    <w:rsid w:val="00C85323"/>
    <w:rsid w:val="00C85682"/>
    <w:rsid w:val="00C85DD3"/>
    <w:rsid w:val="00C85EA5"/>
    <w:rsid w:val="00C860AE"/>
    <w:rsid w:val="00C862E6"/>
    <w:rsid w:val="00C863DD"/>
    <w:rsid w:val="00C86418"/>
    <w:rsid w:val="00C86454"/>
    <w:rsid w:val="00C8646E"/>
    <w:rsid w:val="00C86482"/>
    <w:rsid w:val="00C86671"/>
    <w:rsid w:val="00C86C8A"/>
    <w:rsid w:val="00C86FD5"/>
    <w:rsid w:val="00C870EC"/>
    <w:rsid w:val="00C87128"/>
    <w:rsid w:val="00C874BD"/>
    <w:rsid w:val="00C87D7E"/>
    <w:rsid w:val="00C905C8"/>
    <w:rsid w:val="00C907F1"/>
    <w:rsid w:val="00C90878"/>
    <w:rsid w:val="00C9088A"/>
    <w:rsid w:val="00C90A3E"/>
    <w:rsid w:val="00C90A8D"/>
    <w:rsid w:val="00C90C24"/>
    <w:rsid w:val="00C911B4"/>
    <w:rsid w:val="00C911D7"/>
    <w:rsid w:val="00C9132A"/>
    <w:rsid w:val="00C91DAB"/>
    <w:rsid w:val="00C91EDE"/>
    <w:rsid w:val="00C9206C"/>
    <w:rsid w:val="00C92202"/>
    <w:rsid w:val="00C928B2"/>
    <w:rsid w:val="00C92A90"/>
    <w:rsid w:val="00C92D44"/>
    <w:rsid w:val="00C93381"/>
    <w:rsid w:val="00C936C1"/>
    <w:rsid w:val="00C937F7"/>
    <w:rsid w:val="00C939E8"/>
    <w:rsid w:val="00C93B69"/>
    <w:rsid w:val="00C93EFB"/>
    <w:rsid w:val="00C9423A"/>
    <w:rsid w:val="00C9460C"/>
    <w:rsid w:val="00C94AC1"/>
    <w:rsid w:val="00C94C0E"/>
    <w:rsid w:val="00C954CF"/>
    <w:rsid w:val="00C959DB"/>
    <w:rsid w:val="00C95F7D"/>
    <w:rsid w:val="00C9617B"/>
    <w:rsid w:val="00C96715"/>
    <w:rsid w:val="00C969A6"/>
    <w:rsid w:val="00C970BC"/>
    <w:rsid w:val="00C97B53"/>
    <w:rsid w:val="00CA07C7"/>
    <w:rsid w:val="00CA0AEA"/>
    <w:rsid w:val="00CA0AF6"/>
    <w:rsid w:val="00CA0B76"/>
    <w:rsid w:val="00CA0FA3"/>
    <w:rsid w:val="00CA1130"/>
    <w:rsid w:val="00CA13FB"/>
    <w:rsid w:val="00CA1517"/>
    <w:rsid w:val="00CA15DC"/>
    <w:rsid w:val="00CA187D"/>
    <w:rsid w:val="00CA1A83"/>
    <w:rsid w:val="00CA22B3"/>
    <w:rsid w:val="00CA23D7"/>
    <w:rsid w:val="00CA2553"/>
    <w:rsid w:val="00CA2578"/>
    <w:rsid w:val="00CA2E5F"/>
    <w:rsid w:val="00CA3DDB"/>
    <w:rsid w:val="00CA4185"/>
    <w:rsid w:val="00CA4946"/>
    <w:rsid w:val="00CA4F11"/>
    <w:rsid w:val="00CA5045"/>
    <w:rsid w:val="00CA51A3"/>
    <w:rsid w:val="00CA5612"/>
    <w:rsid w:val="00CA565C"/>
    <w:rsid w:val="00CA5791"/>
    <w:rsid w:val="00CA5A8A"/>
    <w:rsid w:val="00CA5BE8"/>
    <w:rsid w:val="00CA5C21"/>
    <w:rsid w:val="00CA5EB4"/>
    <w:rsid w:val="00CA5ED6"/>
    <w:rsid w:val="00CA605D"/>
    <w:rsid w:val="00CA61E0"/>
    <w:rsid w:val="00CA63B5"/>
    <w:rsid w:val="00CA6E04"/>
    <w:rsid w:val="00CA6FD1"/>
    <w:rsid w:val="00CA714C"/>
    <w:rsid w:val="00CA720E"/>
    <w:rsid w:val="00CA72F7"/>
    <w:rsid w:val="00CA7333"/>
    <w:rsid w:val="00CA7593"/>
    <w:rsid w:val="00CA7843"/>
    <w:rsid w:val="00CA7A2E"/>
    <w:rsid w:val="00CA7DA2"/>
    <w:rsid w:val="00CA7EB9"/>
    <w:rsid w:val="00CA7F32"/>
    <w:rsid w:val="00CAAB7D"/>
    <w:rsid w:val="00CB0034"/>
    <w:rsid w:val="00CB039D"/>
    <w:rsid w:val="00CB05A1"/>
    <w:rsid w:val="00CB0700"/>
    <w:rsid w:val="00CB0979"/>
    <w:rsid w:val="00CB0984"/>
    <w:rsid w:val="00CB09D4"/>
    <w:rsid w:val="00CB0A8A"/>
    <w:rsid w:val="00CB0BF8"/>
    <w:rsid w:val="00CB1418"/>
    <w:rsid w:val="00CB171A"/>
    <w:rsid w:val="00CB178D"/>
    <w:rsid w:val="00CB19BC"/>
    <w:rsid w:val="00CB1E60"/>
    <w:rsid w:val="00CB1EA4"/>
    <w:rsid w:val="00CB20C6"/>
    <w:rsid w:val="00CB224A"/>
    <w:rsid w:val="00CB22BA"/>
    <w:rsid w:val="00CB25F1"/>
    <w:rsid w:val="00CB27FA"/>
    <w:rsid w:val="00CB2874"/>
    <w:rsid w:val="00CB292C"/>
    <w:rsid w:val="00CB2C14"/>
    <w:rsid w:val="00CB30EC"/>
    <w:rsid w:val="00CB3123"/>
    <w:rsid w:val="00CB32DE"/>
    <w:rsid w:val="00CB33D9"/>
    <w:rsid w:val="00CB35CF"/>
    <w:rsid w:val="00CB368D"/>
    <w:rsid w:val="00CB36C5"/>
    <w:rsid w:val="00CB3D53"/>
    <w:rsid w:val="00CB4279"/>
    <w:rsid w:val="00CB4457"/>
    <w:rsid w:val="00CB44D9"/>
    <w:rsid w:val="00CB46F2"/>
    <w:rsid w:val="00CB4B65"/>
    <w:rsid w:val="00CB4E71"/>
    <w:rsid w:val="00CB4ECB"/>
    <w:rsid w:val="00CB5005"/>
    <w:rsid w:val="00CB5141"/>
    <w:rsid w:val="00CB5579"/>
    <w:rsid w:val="00CB5B80"/>
    <w:rsid w:val="00CB5DE3"/>
    <w:rsid w:val="00CB6561"/>
    <w:rsid w:val="00CB657C"/>
    <w:rsid w:val="00CB6629"/>
    <w:rsid w:val="00CB6997"/>
    <w:rsid w:val="00CB70FD"/>
    <w:rsid w:val="00CB7334"/>
    <w:rsid w:val="00CB7879"/>
    <w:rsid w:val="00CB797D"/>
    <w:rsid w:val="00CC0166"/>
    <w:rsid w:val="00CC0503"/>
    <w:rsid w:val="00CC0554"/>
    <w:rsid w:val="00CC0698"/>
    <w:rsid w:val="00CC0800"/>
    <w:rsid w:val="00CC1049"/>
    <w:rsid w:val="00CC10CF"/>
    <w:rsid w:val="00CC1121"/>
    <w:rsid w:val="00CC12B7"/>
    <w:rsid w:val="00CC1725"/>
    <w:rsid w:val="00CC1745"/>
    <w:rsid w:val="00CC18AD"/>
    <w:rsid w:val="00CC1A39"/>
    <w:rsid w:val="00CC1D77"/>
    <w:rsid w:val="00CC1EC3"/>
    <w:rsid w:val="00CC25F6"/>
    <w:rsid w:val="00CC262B"/>
    <w:rsid w:val="00CC2A48"/>
    <w:rsid w:val="00CC2EE8"/>
    <w:rsid w:val="00CC3277"/>
    <w:rsid w:val="00CC33D4"/>
    <w:rsid w:val="00CC35FE"/>
    <w:rsid w:val="00CC37B3"/>
    <w:rsid w:val="00CC3CAE"/>
    <w:rsid w:val="00CC3EE4"/>
    <w:rsid w:val="00CC416C"/>
    <w:rsid w:val="00CC422C"/>
    <w:rsid w:val="00CC4388"/>
    <w:rsid w:val="00CC47F3"/>
    <w:rsid w:val="00CC4F53"/>
    <w:rsid w:val="00CC5142"/>
    <w:rsid w:val="00CC5350"/>
    <w:rsid w:val="00CC53A3"/>
    <w:rsid w:val="00CC54C2"/>
    <w:rsid w:val="00CC57FA"/>
    <w:rsid w:val="00CC582C"/>
    <w:rsid w:val="00CC5A52"/>
    <w:rsid w:val="00CC5A84"/>
    <w:rsid w:val="00CC5B56"/>
    <w:rsid w:val="00CC5BCA"/>
    <w:rsid w:val="00CC5E5A"/>
    <w:rsid w:val="00CC5EDE"/>
    <w:rsid w:val="00CC604C"/>
    <w:rsid w:val="00CC653B"/>
    <w:rsid w:val="00CC653C"/>
    <w:rsid w:val="00CC6559"/>
    <w:rsid w:val="00CC6603"/>
    <w:rsid w:val="00CC67F2"/>
    <w:rsid w:val="00CC704E"/>
    <w:rsid w:val="00CC720D"/>
    <w:rsid w:val="00CC7414"/>
    <w:rsid w:val="00CC7866"/>
    <w:rsid w:val="00CC7FB6"/>
    <w:rsid w:val="00CD0102"/>
    <w:rsid w:val="00CD017B"/>
    <w:rsid w:val="00CD081D"/>
    <w:rsid w:val="00CD095E"/>
    <w:rsid w:val="00CD0994"/>
    <w:rsid w:val="00CD0DAF"/>
    <w:rsid w:val="00CD111C"/>
    <w:rsid w:val="00CD1160"/>
    <w:rsid w:val="00CD13A3"/>
    <w:rsid w:val="00CD1530"/>
    <w:rsid w:val="00CD16A1"/>
    <w:rsid w:val="00CD18BE"/>
    <w:rsid w:val="00CD1E2F"/>
    <w:rsid w:val="00CD20AE"/>
    <w:rsid w:val="00CD2103"/>
    <w:rsid w:val="00CD218C"/>
    <w:rsid w:val="00CD233F"/>
    <w:rsid w:val="00CD2704"/>
    <w:rsid w:val="00CD2BC7"/>
    <w:rsid w:val="00CD2F33"/>
    <w:rsid w:val="00CD3362"/>
    <w:rsid w:val="00CD336A"/>
    <w:rsid w:val="00CD35DB"/>
    <w:rsid w:val="00CD3754"/>
    <w:rsid w:val="00CD3CC0"/>
    <w:rsid w:val="00CD3CD5"/>
    <w:rsid w:val="00CD3DB3"/>
    <w:rsid w:val="00CD3DDD"/>
    <w:rsid w:val="00CD4129"/>
    <w:rsid w:val="00CD47E0"/>
    <w:rsid w:val="00CD4F93"/>
    <w:rsid w:val="00CD5067"/>
    <w:rsid w:val="00CD5073"/>
    <w:rsid w:val="00CD5172"/>
    <w:rsid w:val="00CD52D4"/>
    <w:rsid w:val="00CD5711"/>
    <w:rsid w:val="00CD590B"/>
    <w:rsid w:val="00CD5CCF"/>
    <w:rsid w:val="00CD635E"/>
    <w:rsid w:val="00CD6AE2"/>
    <w:rsid w:val="00CD7448"/>
    <w:rsid w:val="00CD7D55"/>
    <w:rsid w:val="00CD7D6C"/>
    <w:rsid w:val="00CE0206"/>
    <w:rsid w:val="00CE026E"/>
    <w:rsid w:val="00CE02EB"/>
    <w:rsid w:val="00CE04AC"/>
    <w:rsid w:val="00CE0846"/>
    <w:rsid w:val="00CE0962"/>
    <w:rsid w:val="00CE0B99"/>
    <w:rsid w:val="00CE0CF2"/>
    <w:rsid w:val="00CE0E47"/>
    <w:rsid w:val="00CE0E4A"/>
    <w:rsid w:val="00CE19DF"/>
    <w:rsid w:val="00CE253E"/>
    <w:rsid w:val="00CE25AF"/>
    <w:rsid w:val="00CE2B82"/>
    <w:rsid w:val="00CE2F59"/>
    <w:rsid w:val="00CE2F91"/>
    <w:rsid w:val="00CE3079"/>
    <w:rsid w:val="00CE31B3"/>
    <w:rsid w:val="00CE3441"/>
    <w:rsid w:val="00CE3F9B"/>
    <w:rsid w:val="00CE4120"/>
    <w:rsid w:val="00CE415D"/>
    <w:rsid w:val="00CE424F"/>
    <w:rsid w:val="00CE44E4"/>
    <w:rsid w:val="00CE4770"/>
    <w:rsid w:val="00CE4DA7"/>
    <w:rsid w:val="00CE4E78"/>
    <w:rsid w:val="00CE5436"/>
    <w:rsid w:val="00CE54A8"/>
    <w:rsid w:val="00CE561A"/>
    <w:rsid w:val="00CE56AD"/>
    <w:rsid w:val="00CE5728"/>
    <w:rsid w:val="00CE576A"/>
    <w:rsid w:val="00CE5794"/>
    <w:rsid w:val="00CE57D9"/>
    <w:rsid w:val="00CE58E4"/>
    <w:rsid w:val="00CE5B68"/>
    <w:rsid w:val="00CE5F88"/>
    <w:rsid w:val="00CE6052"/>
    <w:rsid w:val="00CE6130"/>
    <w:rsid w:val="00CE6A2B"/>
    <w:rsid w:val="00CE6AFD"/>
    <w:rsid w:val="00CE6C49"/>
    <w:rsid w:val="00CE6F10"/>
    <w:rsid w:val="00CE70D3"/>
    <w:rsid w:val="00CE71A6"/>
    <w:rsid w:val="00CE7899"/>
    <w:rsid w:val="00CE7D93"/>
    <w:rsid w:val="00CE7E2D"/>
    <w:rsid w:val="00CF008B"/>
    <w:rsid w:val="00CF0146"/>
    <w:rsid w:val="00CF03E6"/>
    <w:rsid w:val="00CF04EA"/>
    <w:rsid w:val="00CF0B75"/>
    <w:rsid w:val="00CF0F18"/>
    <w:rsid w:val="00CF0F5F"/>
    <w:rsid w:val="00CF10DD"/>
    <w:rsid w:val="00CF1152"/>
    <w:rsid w:val="00CF13FA"/>
    <w:rsid w:val="00CF1650"/>
    <w:rsid w:val="00CF1858"/>
    <w:rsid w:val="00CF1DAA"/>
    <w:rsid w:val="00CF1F5A"/>
    <w:rsid w:val="00CF22D6"/>
    <w:rsid w:val="00CF2411"/>
    <w:rsid w:val="00CF259E"/>
    <w:rsid w:val="00CF2877"/>
    <w:rsid w:val="00CF28B4"/>
    <w:rsid w:val="00CF2967"/>
    <w:rsid w:val="00CF2AB0"/>
    <w:rsid w:val="00CF2C46"/>
    <w:rsid w:val="00CF304B"/>
    <w:rsid w:val="00CF3814"/>
    <w:rsid w:val="00CF3853"/>
    <w:rsid w:val="00CF3A74"/>
    <w:rsid w:val="00CF40CB"/>
    <w:rsid w:val="00CF4297"/>
    <w:rsid w:val="00CF44E4"/>
    <w:rsid w:val="00CF4543"/>
    <w:rsid w:val="00CF4710"/>
    <w:rsid w:val="00CF4A73"/>
    <w:rsid w:val="00CF4AB2"/>
    <w:rsid w:val="00CF5084"/>
    <w:rsid w:val="00CF50D0"/>
    <w:rsid w:val="00CF53D2"/>
    <w:rsid w:val="00CF5B7A"/>
    <w:rsid w:val="00CF5D58"/>
    <w:rsid w:val="00CF5E80"/>
    <w:rsid w:val="00CF6551"/>
    <w:rsid w:val="00CF6565"/>
    <w:rsid w:val="00CF66D6"/>
    <w:rsid w:val="00CF6A27"/>
    <w:rsid w:val="00CF6B5E"/>
    <w:rsid w:val="00CF6C37"/>
    <w:rsid w:val="00CF6E5B"/>
    <w:rsid w:val="00CF74D8"/>
    <w:rsid w:val="00CF79B3"/>
    <w:rsid w:val="00CF7D04"/>
    <w:rsid w:val="00CF7EF6"/>
    <w:rsid w:val="00D0026A"/>
    <w:rsid w:val="00D002CD"/>
    <w:rsid w:val="00D00C2E"/>
    <w:rsid w:val="00D00C79"/>
    <w:rsid w:val="00D00F76"/>
    <w:rsid w:val="00D01115"/>
    <w:rsid w:val="00D0115D"/>
    <w:rsid w:val="00D016BD"/>
    <w:rsid w:val="00D01ABD"/>
    <w:rsid w:val="00D01E61"/>
    <w:rsid w:val="00D01F8D"/>
    <w:rsid w:val="00D02087"/>
    <w:rsid w:val="00D025E8"/>
    <w:rsid w:val="00D02774"/>
    <w:rsid w:val="00D02C1F"/>
    <w:rsid w:val="00D02EFC"/>
    <w:rsid w:val="00D03212"/>
    <w:rsid w:val="00D0336A"/>
    <w:rsid w:val="00D033D4"/>
    <w:rsid w:val="00D0372B"/>
    <w:rsid w:val="00D037FC"/>
    <w:rsid w:val="00D0382D"/>
    <w:rsid w:val="00D038C4"/>
    <w:rsid w:val="00D0425D"/>
    <w:rsid w:val="00D0427C"/>
    <w:rsid w:val="00D04AD9"/>
    <w:rsid w:val="00D04DCC"/>
    <w:rsid w:val="00D04E70"/>
    <w:rsid w:val="00D04F5A"/>
    <w:rsid w:val="00D05755"/>
    <w:rsid w:val="00D05767"/>
    <w:rsid w:val="00D05C91"/>
    <w:rsid w:val="00D05DAC"/>
    <w:rsid w:val="00D05E3D"/>
    <w:rsid w:val="00D0604F"/>
    <w:rsid w:val="00D062FC"/>
    <w:rsid w:val="00D06423"/>
    <w:rsid w:val="00D0651C"/>
    <w:rsid w:val="00D065B5"/>
    <w:rsid w:val="00D06724"/>
    <w:rsid w:val="00D068D1"/>
    <w:rsid w:val="00D06A1A"/>
    <w:rsid w:val="00D06CCD"/>
    <w:rsid w:val="00D06CEE"/>
    <w:rsid w:val="00D074BE"/>
    <w:rsid w:val="00D07502"/>
    <w:rsid w:val="00D0777B"/>
    <w:rsid w:val="00D077E8"/>
    <w:rsid w:val="00D07CB5"/>
    <w:rsid w:val="00D07CF2"/>
    <w:rsid w:val="00D07DDD"/>
    <w:rsid w:val="00D07E8E"/>
    <w:rsid w:val="00D1000A"/>
    <w:rsid w:val="00D101DF"/>
    <w:rsid w:val="00D105EE"/>
    <w:rsid w:val="00D10849"/>
    <w:rsid w:val="00D10A0F"/>
    <w:rsid w:val="00D10A93"/>
    <w:rsid w:val="00D110FC"/>
    <w:rsid w:val="00D1160C"/>
    <w:rsid w:val="00D116FD"/>
    <w:rsid w:val="00D11889"/>
    <w:rsid w:val="00D11CCE"/>
    <w:rsid w:val="00D11F89"/>
    <w:rsid w:val="00D12015"/>
    <w:rsid w:val="00D1209F"/>
    <w:rsid w:val="00D12336"/>
    <w:rsid w:val="00D12504"/>
    <w:rsid w:val="00D12623"/>
    <w:rsid w:val="00D129ED"/>
    <w:rsid w:val="00D12E54"/>
    <w:rsid w:val="00D12FC9"/>
    <w:rsid w:val="00D1347A"/>
    <w:rsid w:val="00D135D0"/>
    <w:rsid w:val="00D137CB"/>
    <w:rsid w:val="00D138AA"/>
    <w:rsid w:val="00D13F2F"/>
    <w:rsid w:val="00D14633"/>
    <w:rsid w:val="00D146F6"/>
    <w:rsid w:val="00D14952"/>
    <w:rsid w:val="00D149FA"/>
    <w:rsid w:val="00D15022"/>
    <w:rsid w:val="00D1558C"/>
    <w:rsid w:val="00D15654"/>
    <w:rsid w:val="00D15862"/>
    <w:rsid w:val="00D15926"/>
    <w:rsid w:val="00D1592C"/>
    <w:rsid w:val="00D159D8"/>
    <w:rsid w:val="00D15D21"/>
    <w:rsid w:val="00D15D6E"/>
    <w:rsid w:val="00D15F39"/>
    <w:rsid w:val="00D16319"/>
    <w:rsid w:val="00D164DF"/>
    <w:rsid w:val="00D1673A"/>
    <w:rsid w:val="00D1674C"/>
    <w:rsid w:val="00D16766"/>
    <w:rsid w:val="00D16796"/>
    <w:rsid w:val="00D16934"/>
    <w:rsid w:val="00D16E6C"/>
    <w:rsid w:val="00D17792"/>
    <w:rsid w:val="00D177E2"/>
    <w:rsid w:val="00D178E0"/>
    <w:rsid w:val="00D17C4E"/>
    <w:rsid w:val="00D17CC9"/>
    <w:rsid w:val="00D17CCF"/>
    <w:rsid w:val="00D17DAE"/>
    <w:rsid w:val="00D17DB4"/>
    <w:rsid w:val="00D17F56"/>
    <w:rsid w:val="00D2006F"/>
    <w:rsid w:val="00D2038C"/>
    <w:rsid w:val="00D20600"/>
    <w:rsid w:val="00D20D36"/>
    <w:rsid w:val="00D20F41"/>
    <w:rsid w:val="00D210DF"/>
    <w:rsid w:val="00D2118B"/>
    <w:rsid w:val="00D213CD"/>
    <w:rsid w:val="00D2168E"/>
    <w:rsid w:val="00D21817"/>
    <w:rsid w:val="00D21AEA"/>
    <w:rsid w:val="00D21C23"/>
    <w:rsid w:val="00D21D02"/>
    <w:rsid w:val="00D21E3E"/>
    <w:rsid w:val="00D2286E"/>
    <w:rsid w:val="00D22B12"/>
    <w:rsid w:val="00D22E31"/>
    <w:rsid w:val="00D22EDF"/>
    <w:rsid w:val="00D2301B"/>
    <w:rsid w:val="00D232AD"/>
    <w:rsid w:val="00D2331E"/>
    <w:rsid w:val="00D23472"/>
    <w:rsid w:val="00D23550"/>
    <w:rsid w:val="00D238FE"/>
    <w:rsid w:val="00D23AF1"/>
    <w:rsid w:val="00D24168"/>
    <w:rsid w:val="00D244EA"/>
    <w:rsid w:val="00D24B50"/>
    <w:rsid w:val="00D24E75"/>
    <w:rsid w:val="00D24EB3"/>
    <w:rsid w:val="00D2518E"/>
    <w:rsid w:val="00D25252"/>
    <w:rsid w:val="00D25428"/>
    <w:rsid w:val="00D254AE"/>
    <w:rsid w:val="00D2577F"/>
    <w:rsid w:val="00D2587F"/>
    <w:rsid w:val="00D2648C"/>
    <w:rsid w:val="00D2699F"/>
    <w:rsid w:val="00D269D7"/>
    <w:rsid w:val="00D26E12"/>
    <w:rsid w:val="00D26ED4"/>
    <w:rsid w:val="00D2706C"/>
    <w:rsid w:val="00D272E3"/>
    <w:rsid w:val="00D273A4"/>
    <w:rsid w:val="00D273CF"/>
    <w:rsid w:val="00D27516"/>
    <w:rsid w:val="00D27CA0"/>
    <w:rsid w:val="00D27E3F"/>
    <w:rsid w:val="00D27FBC"/>
    <w:rsid w:val="00D30333"/>
    <w:rsid w:val="00D30782"/>
    <w:rsid w:val="00D3096B"/>
    <w:rsid w:val="00D30A1B"/>
    <w:rsid w:val="00D30ABF"/>
    <w:rsid w:val="00D30ACF"/>
    <w:rsid w:val="00D3109B"/>
    <w:rsid w:val="00D3111A"/>
    <w:rsid w:val="00D312BC"/>
    <w:rsid w:val="00D31305"/>
    <w:rsid w:val="00D31537"/>
    <w:rsid w:val="00D31A02"/>
    <w:rsid w:val="00D31A04"/>
    <w:rsid w:val="00D31D6C"/>
    <w:rsid w:val="00D31D8C"/>
    <w:rsid w:val="00D31FCA"/>
    <w:rsid w:val="00D32C92"/>
    <w:rsid w:val="00D32D1B"/>
    <w:rsid w:val="00D32D6F"/>
    <w:rsid w:val="00D32E11"/>
    <w:rsid w:val="00D32E7A"/>
    <w:rsid w:val="00D3330F"/>
    <w:rsid w:val="00D333EF"/>
    <w:rsid w:val="00D33C00"/>
    <w:rsid w:val="00D33CC7"/>
    <w:rsid w:val="00D3403E"/>
    <w:rsid w:val="00D34385"/>
    <w:rsid w:val="00D353FE"/>
    <w:rsid w:val="00D35692"/>
    <w:rsid w:val="00D35898"/>
    <w:rsid w:val="00D3598B"/>
    <w:rsid w:val="00D35CCD"/>
    <w:rsid w:val="00D35D27"/>
    <w:rsid w:val="00D35EDE"/>
    <w:rsid w:val="00D3634F"/>
    <w:rsid w:val="00D36569"/>
    <w:rsid w:val="00D365D2"/>
    <w:rsid w:val="00D368E9"/>
    <w:rsid w:val="00D36B7B"/>
    <w:rsid w:val="00D36D9B"/>
    <w:rsid w:val="00D370D7"/>
    <w:rsid w:val="00D37118"/>
    <w:rsid w:val="00D373C6"/>
    <w:rsid w:val="00D37487"/>
    <w:rsid w:val="00D37673"/>
    <w:rsid w:val="00D376B8"/>
    <w:rsid w:val="00D37809"/>
    <w:rsid w:val="00D37E33"/>
    <w:rsid w:val="00D40480"/>
    <w:rsid w:val="00D40D6B"/>
    <w:rsid w:val="00D41A6D"/>
    <w:rsid w:val="00D41AED"/>
    <w:rsid w:val="00D41D6F"/>
    <w:rsid w:val="00D4203F"/>
    <w:rsid w:val="00D420C4"/>
    <w:rsid w:val="00D42194"/>
    <w:rsid w:val="00D42291"/>
    <w:rsid w:val="00D422E2"/>
    <w:rsid w:val="00D42407"/>
    <w:rsid w:val="00D42603"/>
    <w:rsid w:val="00D42936"/>
    <w:rsid w:val="00D429F1"/>
    <w:rsid w:val="00D42A04"/>
    <w:rsid w:val="00D42BC9"/>
    <w:rsid w:val="00D42C2D"/>
    <w:rsid w:val="00D42CEB"/>
    <w:rsid w:val="00D42DAE"/>
    <w:rsid w:val="00D432C4"/>
    <w:rsid w:val="00D435A9"/>
    <w:rsid w:val="00D439EC"/>
    <w:rsid w:val="00D43D47"/>
    <w:rsid w:val="00D43E4A"/>
    <w:rsid w:val="00D43EA8"/>
    <w:rsid w:val="00D442F9"/>
    <w:rsid w:val="00D44DB4"/>
    <w:rsid w:val="00D44DF4"/>
    <w:rsid w:val="00D45078"/>
    <w:rsid w:val="00D4509B"/>
    <w:rsid w:val="00D455D8"/>
    <w:rsid w:val="00D4563B"/>
    <w:rsid w:val="00D45B1A"/>
    <w:rsid w:val="00D45C89"/>
    <w:rsid w:val="00D45E0E"/>
    <w:rsid w:val="00D45F16"/>
    <w:rsid w:val="00D46415"/>
    <w:rsid w:val="00D46AAD"/>
    <w:rsid w:val="00D46B3A"/>
    <w:rsid w:val="00D46B9E"/>
    <w:rsid w:val="00D47098"/>
    <w:rsid w:val="00D473FC"/>
    <w:rsid w:val="00D4768A"/>
    <w:rsid w:val="00D47A0D"/>
    <w:rsid w:val="00D47BA9"/>
    <w:rsid w:val="00D47BFD"/>
    <w:rsid w:val="00D47F90"/>
    <w:rsid w:val="00D50752"/>
    <w:rsid w:val="00D5086F"/>
    <w:rsid w:val="00D50878"/>
    <w:rsid w:val="00D50FF1"/>
    <w:rsid w:val="00D51071"/>
    <w:rsid w:val="00D51129"/>
    <w:rsid w:val="00D511DA"/>
    <w:rsid w:val="00D5144B"/>
    <w:rsid w:val="00D51863"/>
    <w:rsid w:val="00D51B61"/>
    <w:rsid w:val="00D51BC5"/>
    <w:rsid w:val="00D51BCF"/>
    <w:rsid w:val="00D521BA"/>
    <w:rsid w:val="00D52497"/>
    <w:rsid w:val="00D52753"/>
    <w:rsid w:val="00D5286C"/>
    <w:rsid w:val="00D52E5F"/>
    <w:rsid w:val="00D52FCD"/>
    <w:rsid w:val="00D52FF7"/>
    <w:rsid w:val="00D531B2"/>
    <w:rsid w:val="00D53248"/>
    <w:rsid w:val="00D53359"/>
    <w:rsid w:val="00D53911"/>
    <w:rsid w:val="00D53B75"/>
    <w:rsid w:val="00D53B8D"/>
    <w:rsid w:val="00D53CE1"/>
    <w:rsid w:val="00D540F9"/>
    <w:rsid w:val="00D54181"/>
    <w:rsid w:val="00D5458D"/>
    <w:rsid w:val="00D548C7"/>
    <w:rsid w:val="00D54DA6"/>
    <w:rsid w:val="00D55146"/>
    <w:rsid w:val="00D5556C"/>
    <w:rsid w:val="00D555B4"/>
    <w:rsid w:val="00D558B9"/>
    <w:rsid w:val="00D558CA"/>
    <w:rsid w:val="00D558FE"/>
    <w:rsid w:val="00D5592B"/>
    <w:rsid w:val="00D55CF8"/>
    <w:rsid w:val="00D55F55"/>
    <w:rsid w:val="00D56167"/>
    <w:rsid w:val="00D563C9"/>
    <w:rsid w:val="00D56920"/>
    <w:rsid w:val="00D569A5"/>
    <w:rsid w:val="00D569E0"/>
    <w:rsid w:val="00D56C63"/>
    <w:rsid w:val="00D57073"/>
    <w:rsid w:val="00D57083"/>
    <w:rsid w:val="00D5710D"/>
    <w:rsid w:val="00D57348"/>
    <w:rsid w:val="00D57537"/>
    <w:rsid w:val="00D57DD6"/>
    <w:rsid w:val="00D57E96"/>
    <w:rsid w:val="00D5B7CB"/>
    <w:rsid w:val="00D6009B"/>
    <w:rsid w:val="00D6013B"/>
    <w:rsid w:val="00D60B27"/>
    <w:rsid w:val="00D60F4D"/>
    <w:rsid w:val="00D610AA"/>
    <w:rsid w:val="00D612F6"/>
    <w:rsid w:val="00D613CF"/>
    <w:rsid w:val="00D619C9"/>
    <w:rsid w:val="00D61D67"/>
    <w:rsid w:val="00D622F3"/>
    <w:rsid w:val="00D62608"/>
    <w:rsid w:val="00D62819"/>
    <w:rsid w:val="00D62AD5"/>
    <w:rsid w:val="00D63223"/>
    <w:rsid w:val="00D63264"/>
    <w:rsid w:val="00D632EF"/>
    <w:rsid w:val="00D63441"/>
    <w:rsid w:val="00D6386A"/>
    <w:rsid w:val="00D63F11"/>
    <w:rsid w:val="00D641BB"/>
    <w:rsid w:val="00D6442D"/>
    <w:rsid w:val="00D64432"/>
    <w:rsid w:val="00D6458F"/>
    <w:rsid w:val="00D64B41"/>
    <w:rsid w:val="00D64B80"/>
    <w:rsid w:val="00D64DDE"/>
    <w:rsid w:val="00D64F1D"/>
    <w:rsid w:val="00D6534C"/>
    <w:rsid w:val="00D6543C"/>
    <w:rsid w:val="00D656D6"/>
    <w:rsid w:val="00D65728"/>
    <w:rsid w:val="00D65859"/>
    <w:rsid w:val="00D658EC"/>
    <w:rsid w:val="00D65964"/>
    <w:rsid w:val="00D659EF"/>
    <w:rsid w:val="00D659F5"/>
    <w:rsid w:val="00D65C15"/>
    <w:rsid w:val="00D65CAA"/>
    <w:rsid w:val="00D660D3"/>
    <w:rsid w:val="00D660E1"/>
    <w:rsid w:val="00D6614F"/>
    <w:rsid w:val="00D66197"/>
    <w:rsid w:val="00D6637D"/>
    <w:rsid w:val="00D6662E"/>
    <w:rsid w:val="00D66876"/>
    <w:rsid w:val="00D669F0"/>
    <w:rsid w:val="00D66E7D"/>
    <w:rsid w:val="00D6702F"/>
    <w:rsid w:val="00D67093"/>
    <w:rsid w:val="00D6781B"/>
    <w:rsid w:val="00D678BE"/>
    <w:rsid w:val="00D67A55"/>
    <w:rsid w:val="00D6965B"/>
    <w:rsid w:val="00D70098"/>
    <w:rsid w:val="00D701CF"/>
    <w:rsid w:val="00D702BE"/>
    <w:rsid w:val="00D708FE"/>
    <w:rsid w:val="00D709B0"/>
    <w:rsid w:val="00D70B45"/>
    <w:rsid w:val="00D70BDF"/>
    <w:rsid w:val="00D70C71"/>
    <w:rsid w:val="00D70D37"/>
    <w:rsid w:val="00D71824"/>
    <w:rsid w:val="00D7197C"/>
    <w:rsid w:val="00D71C21"/>
    <w:rsid w:val="00D71FB1"/>
    <w:rsid w:val="00D72147"/>
    <w:rsid w:val="00D72243"/>
    <w:rsid w:val="00D72365"/>
    <w:rsid w:val="00D72670"/>
    <w:rsid w:val="00D7299E"/>
    <w:rsid w:val="00D72AA0"/>
    <w:rsid w:val="00D72E16"/>
    <w:rsid w:val="00D73100"/>
    <w:rsid w:val="00D73728"/>
    <w:rsid w:val="00D73987"/>
    <w:rsid w:val="00D73E0C"/>
    <w:rsid w:val="00D7418F"/>
    <w:rsid w:val="00D74511"/>
    <w:rsid w:val="00D74741"/>
    <w:rsid w:val="00D748B2"/>
    <w:rsid w:val="00D74980"/>
    <w:rsid w:val="00D74A8B"/>
    <w:rsid w:val="00D74B03"/>
    <w:rsid w:val="00D74EAC"/>
    <w:rsid w:val="00D751A2"/>
    <w:rsid w:val="00D75553"/>
    <w:rsid w:val="00D7570F"/>
    <w:rsid w:val="00D75B77"/>
    <w:rsid w:val="00D75D09"/>
    <w:rsid w:val="00D75F91"/>
    <w:rsid w:val="00D7614D"/>
    <w:rsid w:val="00D762E9"/>
    <w:rsid w:val="00D7656C"/>
    <w:rsid w:val="00D76576"/>
    <w:rsid w:val="00D76580"/>
    <w:rsid w:val="00D767FA"/>
    <w:rsid w:val="00D769FD"/>
    <w:rsid w:val="00D776AE"/>
    <w:rsid w:val="00D776B4"/>
    <w:rsid w:val="00D777AB"/>
    <w:rsid w:val="00D777EA"/>
    <w:rsid w:val="00D77930"/>
    <w:rsid w:val="00D77E64"/>
    <w:rsid w:val="00D77EEF"/>
    <w:rsid w:val="00D77F56"/>
    <w:rsid w:val="00D8003E"/>
    <w:rsid w:val="00D80306"/>
    <w:rsid w:val="00D80342"/>
    <w:rsid w:val="00D80408"/>
    <w:rsid w:val="00D8108B"/>
    <w:rsid w:val="00D81356"/>
    <w:rsid w:val="00D813D3"/>
    <w:rsid w:val="00D81505"/>
    <w:rsid w:val="00D81573"/>
    <w:rsid w:val="00D8192E"/>
    <w:rsid w:val="00D824EC"/>
    <w:rsid w:val="00D8282D"/>
    <w:rsid w:val="00D8289D"/>
    <w:rsid w:val="00D82A2D"/>
    <w:rsid w:val="00D82B33"/>
    <w:rsid w:val="00D82EE9"/>
    <w:rsid w:val="00D82FD6"/>
    <w:rsid w:val="00D834C2"/>
    <w:rsid w:val="00D83541"/>
    <w:rsid w:val="00D83699"/>
    <w:rsid w:val="00D840C5"/>
    <w:rsid w:val="00D84543"/>
    <w:rsid w:val="00D84784"/>
    <w:rsid w:val="00D84BDF"/>
    <w:rsid w:val="00D84D6D"/>
    <w:rsid w:val="00D84EC0"/>
    <w:rsid w:val="00D851DA"/>
    <w:rsid w:val="00D851FC"/>
    <w:rsid w:val="00D85642"/>
    <w:rsid w:val="00D8582C"/>
    <w:rsid w:val="00D858D0"/>
    <w:rsid w:val="00D86095"/>
    <w:rsid w:val="00D86290"/>
    <w:rsid w:val="00D86508"/>
    <w:rsid w:val="00D8679B"/>
    <w:rsid w:val="00D867DA"/>
    <w:rsid w:val="00D86940"/>
    <w:rsid w:val="00D86CA2"/>
    <w:rsid w:val="00D86E29"/>
    <w:rsid w:val="00D86E7C"/>
    <w:rsid w:val="00D8709F"/>
    <w:rsid w:val="00D8728D"/>
    <w:rsid w:val="00D87314"/>
    <w:rsid w:val="00D8753D"/>
    <w:rsid w:val="00D87D29"/>
    <w:rsid w:val="00D90113"/>
    <w:rsid w:val="00D90886"/>
    <w:rsid w:val="00D90BCD"/>
    <w:rsid w:val="00D9102E"/>
    <w:rsid w:val="00D9177C"/>
    <w:rsid w:val="00D91FAE"/>
    <w:rsid w:val="00D91FFF"/>
    <w:rsid w:val="00D921EB"/>
    <w:rsid w:val="00D924FB"/>
    <w:rsid w:val="00D92813"/>
    <w:rsid w:val="00D928DE"/>
    <w:rsid w:val="00D92D1D"/>
    <w:rsid w:val="00D92D64"/>
    <w:rsid w:val="00D92DEA"/>
    <w:rsid w:val="00D930FD"/>
    <w:rsid w:val="00D9311F"/>
    <w:rsid w:val="00D93325"/>
    <w:rsid w:val="00D93502"/>
    <w:rsid w:val="00D93768"/>
    <w:rsid w:val="00D938B5"/>
    <w:rsid w:val="00D93DCB"/>
    <w:rsid w:val="00D93EC7"/>
    <w:rsid w:val="00D93ED6"/>
    <w:rsid w:val="00D941D5"/>
    <w:rsid w:val="00D94390"/>
    <w:rsid w:val="00D9443C"/>
    <w:rsid w:val="00D9469D"/>
    <w:rsid w:val="00D94806"/>
    <w:rsid w:val="00D94D97"/>
    <w:rsid w:val="00D95084"/>
    <w:rsid w:val="00D951A6"/>
    <w:rsid w:val="00D95208"/>
    <w:rsid w:val="00D9527C"/>
    <w:rsid w:val="00D954C5"/>
    <w:rsid w:val="00D956E3"/>
    <w:rsid w:val="00D9585B"/>
    <w:rsid w:val="00D95B27"/>
    <w:rsid w:val="00D965CF"/>
    <w:rsid w:val="00D966D7"/>
    <w:rsid w:val="00D966E3"/>
    <w:rsid w:val="00D969A8"/>
    <w:rsid w:val="00D96CDE"/>
    <w:rsid w:val="00D96DFE"/>
    <w:rsid w:val="00D96E3A"/>
    <w:rsid w:val="00D97231"/>
    <w:rsid w:val="00D973A9"/>
    <w:rsid w:val="00D975BC"/>
    <w:rsid w:val="00D97682"/>
    <w:rsid w:val="00D978AA"/>
    <w:rsid w:val="00DA0004"/>
    <w:rsid w:val="00DA0091"/>
    <w:rsid w:val="00DA0251"/>
    <w:rsid w:val="00DA03FE"/>
    <w:rsid w:val="00DA0697"/>
    <w:rsid w:val="00DA09B3"/>
    <w:rsid w:val="00DA0A22"/>
    <w:rsid w:val="00DA0B0E"/>
    <w:rsid w:val="00DA0B9C"/>
    <w:rsid w:val="00DA0C90"/>
    <w:rsid w:val="00DA0C9A"/>
    <w:rsid w:val="00DA0E40"/>
    <w:rsid w:val="00DA0F6F"/>
    <w:rsid w:val="00DA1194"/>
    <w:rsid w:val="00DA1729"/>
    <w:rsid w:val="00DA180E"/>
    <w:rsid w:val="00DA191B"/>
    <w:rsid w:val="00DA1A7D"/>
    <w:rsid w:val="00DA1ACF"/>
    <w:rsid w:val="00DA1CBB"/>
    <w:rsid w:val="00DA1D74"/>
    <w:rsid w:val="00DA21F6"/>
    <w:rsid w:val="00DA2210"/>
    <w:rsid w:val="00DA238D"/>
    <w:rsid w:val="00DA23C8"/>
    <w:rsid w:val="00DA2566"/>
    <w:rsid w:val="00DA27D6"/>
    <w:rsid w:val="00DA31DC"/>
    <w:rsid w:val="00DA325F"/>
    <w:rsid w:val="00DA3348"/>
    <w:rsid w:val="00DA384C"/>
    <w:rsid w:val="00DA3968"/>
    <w:rsid w:val="00DA3A3B"/>
    <w:rsid w:val="00DA3C42"/>
    <w:rsid w:val="00DA3F6F"/>
    <w:rsid w:val="00DA46DC"/>
    <w:rsid w:val="00DA487F"/>
    <w:rsid w:val="00DA50D4"/>
    <w:rsid w:val="00DA5130"/>
    <w:rsid w:val="00DA5764"/>
    <w:rsid w:val="00DA6583"/>
    <w:rsid w:val="00DA6816"/>
    <w:rsid w:val="00DA6AAC"/>
    <w:rsid w:val="00DA6ABF"/>
    <w:rsid w:val="00DA6E63"/>
    <w:rsid w:val="00DA7239"/>
    <w:rsid w:val="00DA7676"/>
    <w:rsid w:val="00DA7933"/>
    <w:rsid w:val="00DA7CA0"/>
    <w:rsid w:val="00DA7E9D"/>
    <w:rsid w:val="00DA91AB"/>
    <w:rsid w:val="00DAF242"/>
    <w:rsid w:val="00DB007C"/>
    <w:rsid w:val="00DB03F8"/>
    <w:rsid w:val="00DB055A"/>
    <w:rsid w:val="00DB06AC"/>
    <w:rsid w:val="00DB08D8"/>
    <w:rsid w:val="00DB09AF"/>
    <w:rsid w:val="00DB0A5B"/>
    <w:rsid w:val="00DB1119"/>
    <w:rsid w:val="00DB11BD"/>
    <w:rsid w:val="00DB12C8"/>
    <w:rsid w:val="00DB1311"/>
    <w:rsid w:val="00DB1486"/>
    <w:rsid w:val="00DB1C15"/>
    <w:rsid w:val="00DB1CA2"/>
    <w:rsid w:val="00DB2041"/>
    <w:rsid w:val="00DB20D9"/>
    <w:rsid w:val="00DB23C7"/>
    <w:rsid w:val="00DB25E2"/>
    <w:rsid w:val="00DB28C9"/>
    <w:rsid w:val="00DB29AE"/>
    <w:rsid w:val="00DB2DF2"/>
    <w:rsid w:val="00DB2F4C"/>
    <w:rsid w:val="00DB312A"/>
    <w:rsid w:val="00DB314B"/>
    <w:rsid w:val="00DB341D"/>
    <w:rsid w:val="00DB3A38"/>
    <w:rsid w:val="00DB3B4F"/>
    <w:rsid w:val="00DB3BE4"/>
    <w:rsid w:val="00DB41AB"/>
    <w:rsid w:val="00DB4375"/>
    <w:rsid w:val="00DB4590"/>
    <w:rsid w:val="00DB4646"/>
    <w:rsid w:val="00DB467C"/>
    <w:rsid w:val="00DB4915"/>
    <w:rsid w:val="00DB4D39"/>
    <w:rsid w:val="00DB4D47"/>
    <w:rsid w:val="00DB4F1B"/>
    <w:rsid w:val="00DB50A7"/>
    <w:rsid w:val="00DB5186"/>
    <w:rsid w:val="00DB52FC"/>
    <w:rsid w:val="00DB55A0"/>
    <w:rsid w:val="00DB693D"/>
    <w:rsid w:val="00DB6C0E"/>
    <w:rsid w:val="00DB6DC4"/>
    <w:rsid w:val="00DB6DE9"/>
    <w:rsid w:val="00DB71FB"/>
    <w:rsid w:val="00DB7269"/>
    <w:rsid w:val="00DB7749"/>
    <w:rsid w:val="00DB787A"/>
    <w:rsid w:val="00DC000A"/>
    <w:rsid w:val="00DC000C"/>
    <w:rsid w:val="00DC00D1"/>
    <w:rsid w:val="00DC00D3"/>
    <w:rsid w:val="00DC080A"/>
    <w:rsid w:val="00DC08C9"/>
    <w:rsid w:val="00DC0A20"/>
    <w:rsid w:val="00DC1258"/>
    <w:rsid w:val="00DC130E"/>
    <w:rsid w:val="00DC15DD"/>
    <w:rsid w:val="00DC15E9"/>
    <w:rsid w:val="00DC1915"/>
    <w:rsid w:val="00DC1C09"/>
    <w:rsid w:val="00DC226A"/>
    <w:rsid w:val="00DC2280"/>
    <w:rsid w:val="00DC24FE"/>
    <w:rsid w:val="00DC252B"/>
    <w:rsid w:val="00DC255B"/>
    <w:rsid w:val="00DC2679"/>
    <w:rsid w:val="00DC2CB5"/>
    <w:rsid w:val="00DC2EB9"/>
    <w:rsid w:val="00DC3061"/>
    <w:rsid w:val="00DC357D"/>
    <w:rsid w:val="00DC37AD"/>
    <w:rsid w:val="00DC3AA3"/>
    <w:rsid w:val="00DC4339"/>
    <w:rsid w:val="00DC466D"/>
    <w:rsid w:val="00DC4952"/>
    <w:rsid w:val="00DC53FF"/>
    <w:rsid w:val="00DC54B9"/>
    <w:rsid w:val="00DC55FF"/>
    <w:rsid w:val="00DC5D43"/>
    <w:rsid w:val="00DC6051"/>
    <w:rsid w:val="00DC61D4"/>
    <w:rsid w:val="00DC6B4B"/>
    <w:rsid w:val="00DC70D4"/>
    <w:rsid w:val="00DC777C"/>
    <w:rsid w:val="00DC780B"/>
    <w:rsid w:val="00DC7AA4"/>
    <w:rsid w:val="00DC7B31"/>
    <w:rsid w:val="00DC7DA9"/>
    <w:rsid w:val="00DC7EFE"/>
    <w:rsid w:val="00DD01C3"/>
    <w:rsid w:val="00DD0366"/>
    <w:rsid w:val="00DD04E7"/>
    <w:rsid w:val="00DD0510"/>
    <w:rsid w:val="00DD07C3"/>
    <w:rsid w:val="00DD0882"/>
    <w:rsid w:val="00DD0D25"/>
    <w:rsid w:val="00DD1161"/>
    <w:rsid w:val="00DD1167"/>
    <w:rsid w:val="00DD1183"/>
    <w:rsid w:val="00DD161F"/>
    <w:rsid w:val="00DD17BA"/>
    <w:rsid w:val="00DD1C2D"/>
    <w:rsid w:val="00DD1D90"/>
    <w:rsid w:val="00DD215E"/>
    <w:rsid w:val="00DD236E"/>
    <w:rsid w:val="00DD243D"/>
    <w:rsid w:val="00DD2651"/>
    <w:rsid w:val="00DD26B2"/>
    <w:rsid w:val="00DD2774"/>
    <w:rsid w:val="00DD2944"/>
    <w:rsid w:val="00DD297E"/>
    <w:rsid w:val="00DD2BE1"/>
    <w:rsid w:val="00DD2C89"/>
    <w:rsid w:val="00DD2E96"/>
    <w:rsid w:val="00DD354C"/>
    <w:rsid w:val="00DD373D"/>
    <w:rsid w:val="00DD3849"/>
    <w:rsid w:val="00DD3880"/>
    <w:rsid w:val="00DD3973"/>
    <w:rsid w:val="00DD3F19"/>
    <w:rsid w:val="00DD4DE5"/>
    <w:rsid w:val="00DD4F01"/>
    <w:rsid w:val="00DD50B8"/>
    <w:rsid w:val="00DD55F0"/>
    <w:rsid w:val="00DD56EB"/>
    <w:rsid w:val="00DD58DB"/>
    <w:rsid w:val="00DD5CB4"/>
    <w:rsid w:val="00DD6034"/>
    <w:rsid w:val="00DD649A"/>
    <w:rsid w:val="00DD652A"/>
    <w:rsid w:val="00DD6C66"/>
    <w:rsid w:val="00DD6E61"/>
    <w:rsid w:val="00DD70B7"/>
    <w:rsid w:val="00DD725D"/>
    <w:rsid w:val="00DD7820"/>
    <w:rsid w:val="00DE0321"/>
    <w:rsid w:val="00DE0393"/>
    <w:rsid w:val="00DE04D4"/>
    <w:rsid w:val="00DE08F9"/>
    <w:rsid w:val="00DE0B7E"/>
    <w:rsid w:val="00DE0BEF"/>
    <w:rsid w:val="00DE0C1C"/>
    <w:rsid w:val="00DE0F1B"/>
    <w:rsid w:val="00DE0F56"/>
    <w:rsid w:val="00DE101A"/>
    <w:rsid w:val="00DE125C"/>
    <w:rsid w:val="00DE1B16"/>
    <w:rsid w:val="00DE1C5C"/>
    <w:rsid w:val="00DE2034"/>
    <w:rsid w:val="00DE22BB"/>
    <w:rsid w:val="00DE2635"/>
    <w:rsid w:val="00DE27B7"/>
    <w:rsid w:val="00DE290D"/>
    <w:rsid w:val="00DE2B3F"/>
    <w:rsid w:val="00DE2CB7"/>
    <w:rsid w:val="00DE348C"/>
    <w:rsid w:val="00DE3761"/>
    <w:rsid w:val="00DE3D8E"/>
    <w:rsid w:val="00DE40EE"/>
    <w:rsid w:val="00DE41A2"/>
    <w:rsid w:val="00DE429A"/>
    <w:rsid w:val="00DE43B0"/>
    <w:rsid w:val="00DE43FA"/>
    <w:rsid w:val="00DE4B29"/>
    <w:rsid w:val="00DE4BE0"/>
    <w:rsid w:val="00DE4E17"/>
    <w:rsid w:val="00DE5097"/>
    <w:rsid w:val="00DE51D1"/>
    <w:rsid w:val="00DE527E"/>
    <w:rsid w:val="00DE5841"/>
    <w:rsid w:val="00DE58CA"/>
    <w:rsid w:val="00DE59E1"/>
    <w:rsid w:val="00DE5ACA"/>
    <w:rsid w:val="00DE5F3E"/>
    <w:rsid w:val="00DE6355"/>
    <w:rsid w:val="00DE64FF"/>
    <w:rsid w:val="00DE65F6"/>
    <w:rsid w:val="00DE6846"/>
    <w:rsid w:val="00DE6B6C"/>
    <w:rsid w:val="00DE6BBA"/>
    <w:rsid w:val="00DE6F14"/>
    <w:rsid w:val="00DE6F15"/>
    <w:rsid w:val="00DE75AC"/>
    <w:rsid w:val="00DE769D"/>
    <w:rsid w:val="00DE7818"/>
    <w:rsid w:val="00DE79FB"/>
    <w:rsid w:val="00DE7BAB"/>
    <w:rsid w:val="00DE7C8E"/>
    <w:rsid w:val="00DE7EDF"/>
    <w:rsid w:val="00DE9F77"/>
    <w:rsid w:val="00DF010F"/>
    <w:rsid w:val="00DF0486"/>
    <w:rsid w:val="00DF05EF"/>
    <w:rsid w:val="00DF07BE"/>
    <w:rsid w:val="00DF082F"/>
    <w:rsid w:val="00DF0901"/>
    <w:rsid w:val="00DF1470"/>
    <w:rsid w:val="00DF1730"/>
    <w:rsid w:val="00DF1823"/>
    <w:rsid w:val="00DF1D2D"/>
    <w:rsid w:val="00DF2798"/>
    <w:rsid w:val="00DF27C3"/>
    <w:rsid w:val="00DF290B"/>
    <w:rsid w:val="00DF29FC"/>
    <w:rsid w:val="00DF2A8D"/>
    <w:rsid w:val="00DF2BA3"/>
    <w:rsid w:val="00DF2C8B"/>
    <w:rsid w:val="00DF2FE8"/>
    <w:rsid w:val="00DF33A4"/>
    <w:rsid w:val="00DF33CD"/>
    <w:rsid w:val="00DF3615"/>
    <w:rsid w:val="00DF366C"/>
    <w:rsid w:val="00DF367D"/>
    <w:rsid w:val="00DF3967"/>
    <w:rsid w:val="00DF3989"/>
    <w:rsid w:val="00DF3BF0"/>
    <w:rsid w:val="00DF42A5"/>
    <w:rsid w:val="00DF45C2"/>
    <w:rsid w:val="00DF4C02"/>
    <w:rsid w:val="00DF4C83"/>
    <w:rsid w:val="00DF4D01"/>
    <w:rsid w:val="00DF528B"/>
    <w:rsid w:val="00DF53F3"/>
    <w:rsid w:val="00DF547F"/>
    <w:rsid w:val="00DF5D1B"/>
    <w:rsid w:val="00DF6032"/>
    <w:rsid w:val="00DF6073"/>
    <w:rsid w:val="00DF60EA"/>
    <w:rsid w:val="00DF6378"/>
    <w:rsid w:val="00DF63E3"/>
    <w:rsid w:val="00DF66AD"/>
    <w:rsid w:val="00DF68DD"/>
    <w:rsid w:val="00DF6CAE"/>
    <w:rsid w:val="00DF7BF7"/>
    <w:rsid w:val="00DF7F7A"/>
    <w:rsid w:val="00E0055A"/>
    <w:rsid w:val="00E0077F"/>
    <w:rsid w:val="00E00C9E"/>
    <w:rsid w:val="00E00CEF"/>
    <w:rsid w:val="00E00D61"/>
    <w:rsid w:val="00E00E17"/>
    <w:rsid w:val="00E00EF7"/>
    <w:rsid w:val="00E0123F"/>
    <w:rsid w:val="00E013EF"/>
    <w:rsid w:val="00E016A2"/>
    <w:rsid w:val="00E01AF6"/>
    <w:rsid w:val="00E01E59"/>
    <w:rsid w:val="00E01E87"/>
    <w:rsid w:val="00E0218F"/>
    <w:rsid w:val="00E02431"/>
    <w:rsid w:val="00E02807"/>
    <w:rsid w:val="00E029AC"/>
    <w:rsid w:val="00E02A7B"/>
    <w:rsid w:val="00E02CDC"/>
    <w:rsid w:val="00E03080"/>
    <w:rsid w:val="00E030C7"/>
    <w:rsid w:val="00E03485"/>
    <w:rsid w:val="00E0390C"/>
    <w:rsid w:val="00E03B28"/>
    <w:rsid w:val="00E03B36"/>
    <w:rsid w:val="00E03D57"/>
    <w:rsid w:val="00E03DAF"/>
    <w:rsid w:val="00E03FEF"/>
    <w:rsid w:val="00E0400F"/>
    <w:rsid w:val="00E0458C"/>
    <w:rsid w:val="00E0470D"/>
    <w:rsid w:val="00E04BB5"/>
    <w:rsid w:val="00E0508D"/>
    <w:rsid w:val="00E050DE"/>
    <w:rsid w:val="00E0520A"/>
    <w:rsid w:val="00E05579"/>
    <w:rsid w:val="00E05761"/>
    <w:rsid w:val="00E05B88"/>
    <w:rsid w:val="00E05CCF"/>
    <w:rsid w:val="00E05D8D"/>
    <w:rsid w:val="00E06521"/>
    <w:rsid w:val="00E066F5"/>
    <w:rsid w:val="00E06B20"/>
    <w:rsid w:val="00E06B34"/>
    <w:rsid w:val="00E06C5D"/>
    <w:rsid w:val="00E0759B"/>
    <w:rsid w:val="00E07A0C"/>
    <w:rsid w:val="00E10BC0"/>
    <w:rsid w:val="00E10D72"/>
    <w:rsid w:val="00E1124F"/>
    <w:rsid w:val="00E1127B"/>
    <w:rsid w:val="00E1173F"/>
    <w:rsid w:val="00E11AEB"/>
    <w:rsid w:val="00E11C27"/>
    <w:rsid w:val="00E11DD4"/>
    <w:rsid w:val="00E11E93"/>
    <w:rsid w:val="00E121B2"/>
    <w:rsid w:val="00E123F0"/>
    <w:rsid w:val="00E126BB"/>
    <w:rsid w:val="00E128E0"/>
    <w:rsid w:val="00E12C72"/>
    <w:rsid w:val="00E12C7E"/>
    <w:rsid w:val="00E12CB9"/>
    <w:rsid w:val="00E12D18"/>
    <w:rsid w:val="00E12D39"/>
    <w:rsid w:val="00E12EF0"/>
    <w:rsid w:val="00E13864"/>
    <w:rsid w:val="00E141D2"/>
    <w:rsid w:val="00E14360"/>
    <w:rsid w:val="00E143F6"/>
    <w:rsid w:val="00E14606"/>
    <w:rsid w:val="00E14A9B"/>
    <w:rsid w:val="00E14B9D"/>
    <w:rsid w:val="00E14E0A"/>
    <w:rsid w:val="00E14E5F"/>
    <w:rsid w:val="00E153C2"/>
    <w:rsid w:val="00E1541B"/>
    <w:rsid w:val="00E15450"/>
    <w:rsid w:val="00E154BA"/>
    <w:rsid w:val="00E159CC"/>
    <w:rsid w:val="00E15AFD"/>
    <w:rsid w:val="00E15B08"/>
    <w:rsid w:val="00E15CC9"/>
    <w:rsid w:val="00E15CD0"/>
    <w:rsid w:val="00E16244"/>
    <w:rsid w:val="00E16329"/>
    <w:rsid w:val="00E1638C"/>
    <w:rsid w:val="00E16789"/>
    <w:rsid w:val="00E1696D"/>
    <w:rsid w:val="00E16D48"/>
    <w:rsid w:val="00E16D7A"/>
    <w:rsid w:val="00E17272"/>
    <w:rsid w:val="00E1758A"/>
    <w:rsid w:val="00E17829"/>
    <w:rsid w:val="00E1786F"/>
    <w:rsid w:val="00E17B49"/>
    <w:rsid w:val="00E17CB8"/>
    <w:rsid w:val="00E1A6AE"/>
    <w:rsid w:val="00E20132"/>
    <w:rsid w:val="00E202B6"/>
    <w:rsid w:val="00E20426"/>
    <w:rsid w:val="00E207DF"/>
    <w:rsid w:val="00E20B89"/>
    <w:rsid w:val="00E20D92"/>
    <w:rsid w:val="00E213CA"/>
    <w:rsid w:val="00E21420"/>
    <w:rsid w:val="00E216CF"/>
    <w:rsid w:val="00E217C3"/>
    <w:rsid w:val="00E21856"/>
    <w:rsid w:val="00E2196C"/>
    <w:rsid w:val="00E21A55"/>
    <w:rsid w:val="00E21AD9"/>
    <w:rsid w:val="00E21B17"/>
    <w:rsid w:val="00E229FA"/>
    <w:rsid w:val="00E22E9E"/>
    <w:rsid w:val="00E23004"/>
    <w:rsid w:val="00E2323D"/>
    <w:rsid w:val="00E23441"/>
    <w:rsid w:val="00E235D2"/>
    <w:rsid w:val="00E23852"/>
    <w:rsid w:val="00E23CEB"/>
    <w:rsid w:val="00E2418D"/>
    <w:rsid w:val="00E24247"/>
    <w:rsid w:val="00E24268"/>
    <w:rsid w:val="00E24985"/>
    <w:rsid w:val="00E24A1C"/>
    <w:rsid w:val="00E24AFA"/>
    <w:rsid w:val="00E24C7C"/>
    <w:rsid w:val="00E24EDB"/>
    <w:rsid w:val="00E24F52"/>
    <w:rsid w:val="00E252C4"/>
    <w:rsid w:val="00E2535F"/>
    <w:rsid w:val="00E256E2"/>
    <w:rsid w:val="00E25788"/>
    <w:rsid w:val="00E2596E"/>
    <w:rsid w:val="00E25BCB"/>
    <w:rsid w:val="00E25CD4"/>
    <w:rsid w:val="00E2659A"/>
    <w:rsid w:val="00E26615"/>
    <w:rsid w:val="00E267E1"/>
    <w:rsid w:val="00E2688B"/>
    <w:rsid w:val="00E2690E"/>
    <w:rsid w:val="00E26C25"/>
    <w:rsid w:val="00E26CF6"/>
    <w:rsid w:val="00E26D23"/>
    <w:rsid w:val="00E26EB4"/>
    <w:rsid w:val="00E2746E"/>
    <w:rsid w:val="00E27479"/>
    <w:rsid w:val="00E274EB"/>
    <w:rsid w:val="00E27867"/>
    <w:rsid w:val="00E278B5"/>
    <w:rsid w:val="00E27CC1"/>
    <w:rsid w:val="00E27E73"/>
    <w:rsid w:val="00E27EA4"/>
    <w:rsid w:val="00E30278"/>
    <w:rsid w:val="00E3028A"/>
    <w:rsid w:val="00E308A9"/>
    <w:rsid w:val="00E30973"/>
    <w:rsid w:val="00E30CA8"/>
    <w:rsid w:val="00E30CE9"/>
    <w:rsid w:val="00E30D1B"/>
    <w:rsid w:val="00E30DC3"/>
    <w:rsid w:val="00E30F78"/>
    <w:rsid w:val="00E311E8"/>
    <w:rsid w:val="00E3126D"/>
    <w:rsid w:val="00E314BE"/>
    <w:rsid w:val="00E31540"/>
    <w:rsid w:val="00E3163C"/>
    <w:rsid w:val="00E319AC"/>
    <w:rsid w:val="00E321B3"/>
    <w:rsid w:val="00E32684"/>
    <w:rsid w:val="00E32846"/>
    <w:rsid w:val="00E32B8F"/>
    <w:rsid w:val="00E33140"/>
    <w:rsid w:val="00E33412"/>
    <w:rsid w:val="00E3353D"/>
    <w:rsid w:val="00E335AC"/>
    <w:rsid w:val="00E33DCD"/>
    <w:rsid w:val="00E33E53"/>
    <w:rsid w:val="00E33EA2"/>
    <w:rsid w:val="00E34218"/>
    <w:rsid w:val="00E34330"/>
    <w:rsid w:val="00E345DA"/>
    <w:rsid w:val="00E348DB"/>
    <w:rsid w:val="00E34C84"/>
    <w:rsid w:val="00E34F07"/>
    <w:rsid w:val="00E35049"/>
    <w:rsid w:val="00E35601"/>
    <w:rsid w:val="00E35685"/>
    <w:rsid w:val="00E35899"/>
    <w:rsid w:val="00E36006"/>
    <w:rsid w:val="00E3607C"/>
    <w:rsid w:val="00E3650C"/>
    <w:rsid w:val="00E365D3"/>
    <w:rsid w:val="00E368C0"/>
    <w:rsid w:val="00E36BD7"/>
    <w:rsid w:val="00E36EAC"/>
    <w:rsid w:val="00E36F3E"/>
    <w:rsid w:val="00E37592"/>
    <w:rsid w:val="00E37599"/>
    <w:rsid w:val="00E37757"/>
    <w:rsid w:val="00E37927"/>
    <w:rsid w:val="00E37DDA"/>
    <w:rsid w:val="00E37FA7"/>
    <w:rsid w:val="00E402A8"/>
    <w:rsid w:val="00E40394"/>
    <w:rsid w:val="00E403D5"/>
    <w:rsid w:val="00E404CE"/>
    <w:rsid w:val="00E40707"/>
    <w:rsid w:val="00E4099A"/>
    <w:rsid w:val="00E40A3D"/>
    <w:rsid w:val="00E40DC6"/>
    <w:rsid w:val="00E41085"/>
    <w:rsid w:val="00E413F8"/>
    <w:rsid w:val="00E41493"/>
    <w:rsid w:val="00E416AA"/>
    <w:rsid w:val="00E420B3"/>
    <w:rsid w:val="00E420E4"/>
    <w:rsid w:val="00E4256C"/>
    <w:rsid w:val="00E42598"/>
    <w:rsid w:val="00E4298B"/>
    <w:rsid w:val="00E4299E"/>
    <w:rsid w:val="00E42B21"/>
    <w:rsid w:val="00E42B2D"/>
    <w:rsid w:val="00E42C69"/>
    <w:rsid w:val="00E42CDB"/>
    <w:rsid w:val="00E43274"/>
    <w:rsid w:val="00E43421"/>
    <w:rsid w:val="00E43722"/>
    <w:rsid w:val="00E437C0"/>
    <w:rsid w:val="00E4389D"/>
    <w:rsid w:val="00E43943"/>
    <w:rsid w:val="00E439FB"/>
    <w:rsid w:val="00E43DF5"/>
    <w:rsid w:val="00E4402A"/>
    <w:rsid w:val="00E44058"/>
    <w:rsid w:val="00E4423B"/>
    <w:rsid w:val="00E4463F"/>
    <w:rsid w:val="00E44A27"/>
    <w:rsid w:val="00E44E71"/>
    <w:rsid w:val="00E4514C"/>
    <w:rsid w:val="00E4565C"/>
    <w:rsid w:val="00E458C3"/>
    <w:rsid w:val="00E45A42"/>
    <w:rsid w:val="00E45F68"/>
    <w:rsid w:val="00E460E5"/>
    <w:rsid w:val="00E466F5"/>
    <w:rsid w:val="00E468DB"/>
    <w:rsid w:val="00E46902"/>
    <w:rsid w:val="00E46A19"/>
    <w:rsid w:val="00E46AE4"/>
    <w:rsid w:val="00E46DF8"/>
    <w:rsid w:val="00E4751B"/>
    <w:rsid w:val="00E47829"/>
    <w:rsid w:val="00E47A15"/>
    <w:rsid w:val="00E47A1C"/>
    <w:rsid w:val="00E47BF2"/>
    <w:rsid w:val="00E47DDD"/>
    <w:rsid w:val="00E47FF6"/>
    <w:rsid w:val="00E50543"/>
    <w:rsid w:val="00E5069F"/>
    <w:rsid w:val="00E50880"/>
    <w:rsid w:val="00E50A4A"/>
    <w:rsid w:val="00E50AFB"/>
    <w:rsid w:val="00E51028"/>
    <w:rsid w:val="00E515E6"/>
    <w:rsid w:val="00E5160D"/>
    <w:rsid w:val="00E51CC4"/>
    <w:rsid w:val="00E51DBD"/>
    <w:rsid w:val="00E52046"/>
    <w:rsid w:val="00E52234"/>
    <w:rsid w:val="00E52EBA"/>
    <w:rsid w:val="00E52F65"/>
    <w:rsid w:val="00E53465"/>
    <w:rsid w:val="00E53951"/>
    <w:rsid w:val="00E53A26"/>
    <w:rsid w:val="00E53A2A"/>
    <w:rsid w:val="00E53D97"/>
    <w:rsid w:val="00E54403"/>
    <w:rsid w:val="00E54A23"/>
    <w:rsid w:val="00E54B9A"/>
    <w:rsid w:val="00E54BB4"/>
    <w:rsid w:val="00E54CBC"/>
    <w:rsid w:val="00E54EB1"/>
    <w:rsid w:val="00E54EE2"/>
    <w:rsid w:val="00E5534A"/>
    <w:rsid w:val="00E55696"/>
    <w:rsid w:val="00E55746"/>
    <w:rsid w:val="00E558F3"/>
    <w:rsid w:val="00E55DA8"/>
    <w:rsid w:val="00E56031"/>
    <w:rsid w:val="00E56055"/>
    <w:rsid w:val="00E5606B"/>
    <w:rsid w:val="00E562D4"/>
    <w:rsid w:val="00E56425"/>
    <w:rsid w:val="00E56A40"/>
    <w:rsid w:val="00E57024"/>
    <w:rsid w:val="00E5706A"/>
    <w:rsid w:val="00E575AB"/>
    <w:rsid w:val="00E6027B"/>
    <w:rsid w:val="00E60733"/>
    <w:rsid w:val="00E608D3"/>
    <w:rsid w:val="00E60E1E"/>
    <w:rsid w:val="00E60EE5"/>
    <w:rsid w:val="00E611EB"/>
    <w:rsid w:val="00E612DC"/>
    <w:rsid w:val="00E61385"/>
    <w:rsid w:val="00E61D5D"/>
    <w:rsid w:val="00E61F7A"/>
    <w:rsid w:val="00E623F2"/>
    <w:rsid w:val="00E62623"/>
    <w:rsid w:val="00E62754"/>
    <w:rsid w:val="00E628D2"/>
    <w:rsid w:val="00E62A76"/>
    <w:rsid w:val="00E62C59"/>
    <w:rsid w:val="00E62C5C"/>
    <w:rsid w:val="00E62C74"/>
    <w:rsid w:val="00E62D81"/>
    <w:rsid w:val="00E62DB0"/>
    <w:rsid w:val="00E62EB1"/>
    <w:rsid w:val="00E62EEA"/>
    <w:rsid w:val="00E62F2A"/>
    <w:rsid w:val="00E6309A"/>
    <w:rsid w:val="00E6348E"/>
    <w:rsid w:val="00E6378D"/>
    <w:rsid w:val="00E63B12"/>
    <w:rsid w:val="00E63E23"/>
    <w:rsid w:val="00E63EFA"/>
    <w:rsid w:val="00E63FFA"/>
    <w:rsid w:val="00E6405B"/>
    <w:rsid w:val="00E641DF"/>
    <w:rsid w:val="00E644C9"/>
    <w:rsid w:val="00E647BE"/>
    <w:rsid w:val="00E6493D"/>
    <w:rsid w:val="00E64B9E"/>
    <w:rsid w:val="00E64BA0"/>
    <w:rsid w:val="00E64C55"/>
    <w:rsid w:val="00E64EB4"/>
    <w:rsid w:val="00E64FF8"/>
    <w:rsid w:val="00E65552"/>
    <w:rsid w:val="00E65599"/>
    <w:rsid w:val="00E655F8"/>
    <w:rsid w:val="00E65CF5"/>
    <w:rsid w:val="00E65DB6"/>
    <w:rsid w:val="00E65E0D"/>
    <w:rsid w:val="00E65F02"/>
    <w:rsid w:val="00E6605F"/>
    <w:rsid w:val="00E66263"/>
    <w:rsid w:val="00E6647D"/>
    <w:rsid w:val="00E664BD"/>
    <w:rsid w:val="00E66534"/>
    <w:rsid w:val="00E66CF4"/>
    <w:rsid w:val="00E67055"/>
    <w:rsid w:val="00E671DA"/>
    <w:rsid w:val="00E674C4"/>
    <w:rsid w:val="00E67514"/>
    <w:rsid w:val="00E6788C"/>
    <w:rsid w:val="00E67E2C"/>
    <w:rsid w:val="00E702EE"/>
    <w:rsid w:val="00E707CF"/>
    <w:rsid w:val="00E707FC"/>
    <w:rsid w:val="00E70A5D"/>
    <w:rsid w:val="00E70B1C"/>
    <w:rsid w:val="00E70C04"/>
    <w:rsid w:val="00E7101B"/>
    <w:rsid w:val="00E712C3"/>
    <w:rsid w:val="00E718A3"/>
    <w:rsid w:val="00E71DD4"/>
    <w:rsid w:val="00E72216"/>
    <w:rsid w:val="00E72494"/>
    <w:rsid w:val="00E724B5"/>
    <w:rsid w:val="00E7260B"/>
    <w:rsid w:val="00E72F15"/>
    <w:rsid w:val="00E72F5D"/>
    <w:rsid w:val="00E73157"/>
    <w:rsid w:val="00E732E0"/>
    <w:rsid w:val="00E73468"/>
    <w:rsid w:val="00E7396D"/>
    <w:rsid w:val="00E739A2"/>
    <w:rsid w:val="00E73A2D"/>
    <w:rsid w:val="00E73A39"/>
    <w:rsid w:val="00E73A60"/>
    <w:rsid w:val="00E73AE6"/>
    <w:rsid w:val="00E73EA6"/>
    <w:rsid w:val="00E743AD"/>
    <w:rsid w:val="00E743BF"/>
    <w:rsid w:val="00E74B0E"/>
    <w:rsid w:val="00E74BCF"/>
    <w:rsid w:val="00E754CC"/>
    <w:rsid w:val="00E75A4B"/>
    <w:rsid w:val="00E75AAA"/>
    <w:rsid w:val="00E75BAF"/>
    <w:rsid w:val="00E75CB5"/>
    <w:rsid w:val="00E75E02"/>
    <w:rsid w:val="00E75E18"/>
    <w:rsid w:val="00E75E28"/>
    <w:rsid w:val="00E75FB7"/>
    <w:rsid w:val="00E762CA"/>
    <w:rsid w:val="00E762EE"/>
    <w:rsid w:val="00E763FE"/>
    <w:rsid w:val="00E765F1"/>
    <w:rsid w:val="00E766CA"/>
    <w:rsid w:val="00E7687A"/>
    <w:rsid w:val="00E76ED6"/>
    <w:rsid w:val="00E76F79"/>
    <w:rsid w:val="00E76FBC"/>
    <w:rsid w:val="00E77235"/>
    <w:rsid w:val="00E7752B"/>
    <w:rsid w:val="00E77603"/>
    <w:rsid w:val="00E776A3"/>
    <w:rsid w:val="00E77E86"/>
    <w:rsid w:val="00E80760"/>
    <w:rsid w:val="00E80AF8"/>
    <w:rsid w:val="00E80B24"/>
    <w:rsid w:val="00E80EE1"/>
    <w:rsid w:val="00E81A79"/>
    <w:rsid w:val="00E81E70"/>
    <w:rsid w:val="00E821DF"/>
    <w:rsid w:val="00E82326"/>
    <w:rsid w:val="00E82505"/>
    <w:rsid w:val="00E8253A"/>
    <w:rsid w:val="00E8255D"/>
    <w:rsid w:val="00E8260C"/>
    <w:rsid w:val="00E8271F"/>
    <w:rsid w:val="00E827C2"/>
    <w:rsid w:val="00E82BE3"/>
    <w:rsid w:val="00E82D14"/>
    <w:rsid w:val="00E82D5F"/>
    <w:rsid w:val="00E82E34"/>
    <w:rsid w:val="00E82E52"/>
    <w:rsid w:val="00E82E80"/>
    <w:rsid w:val="00E82F68"/>
    <w:rsid w:val="00E8345A"/>
    <w:rsid w:val="00E834E0"/>
    <w:rsid w:val="00E835A3"/>
    <w:rsid w:val="00E8383A"/>
    <w:rsid w:val="00E83841"/>
    <w:rsid w:val="00E83860"/>
    <w:rsid w:val="00E83B2F"/>
    <w:rsid w:val="00E83BBD"/>
    <w:rsid w:val="00E83DB8"/>
    <w:rsid w:val="00E83DC3"/>
    <w:rsid w:val="00E83FAE"/>
    <w:rsid w:val="00E8409F"/>
    <w:rsid w:val="00E845F6"/>
    <w:rsid w:val="00E8471C"/>
    <w:rsid w:val="00E848F1"/>
    <w:rsid w:val="00E849B9"/>
    <w:rsid w:val="00E84B6F"/>
    <w:rsid w:val="00E84C20"/>
    <w:rsid w:val="00E8521E"/>
    <w:rsid w:val="00E856DA"/>
    <w:rsid w:val="00E85B61"/>
    <w:rsid w:val="00E85C09"/>
    <w:rsid w:val="00E85CFC"/>
    <w:rsid w:val="00E86093"/>
    <w:rsid w:val="00E861A2"/>
    <w:rsid w:val="00E868FA"/>
    <w:rsid w:val="00E86A88"/>
    <w:rsid w:val="00E86A9F"/>
    <w:rsid w:val="00E86B00"/>
    <w:rsid w:val="00E86BEA"/>
    <w:rsid w:val="00E86DCA"/>
    <w:rsid w:val="00E86E18"/>
    <w:rsid w:val="00E86EFF"/>
    <w:rsid w:val="00E86F06"/>
    <w:rsid w:val="00E871EF"/>
    <w:rsid w:val="00E87274"/>
    <w:rsid w:val="00E87290"/>
    <w:rsid w:val="00E87419"/>
    <w:rsid w:val="00E877A4"/>
    <w:rsid w:val="00E87BF4"/>
    <w:rsid w:val="00E87E56"/>
    <w:rsid w:val="00E87EF5"/>
    <w:rsid w:val="00E900A7"/>
    <w:rsid w:val="00E90534"/>
    <w:rsid w:val="00E9072A"/>
    <w:rsid w:val="00E9079D"/>
    <w:rsid w:val="00E90916"/>
    <w:rsid w:val="00E90961"/>
    <w:rsid w:val="00E90DA6"/>
    <w:rsid w:val="00E9111C"/>
    <w:rsid w:val="00E919B1"/>
    <w:rsid w:val="00E91A56"/>
    <w:rsid w:val="00E9206F"/>
    <w:rsid w:val="00E9236A"/>
    <w:rsid w:val="00E923A0"/>
    <w:rsid w:val="00E927A1"/>
    <w:rsid w:val="00E92C02"/>
    <w:rsid w:val="00E92C78"/>
    <w:rsid w:val="00E92E92"/>
    <w:rsid w:val="00E92FF7"/>
    <w:rsid w:val="00E93298"/>
    <w:rsid w:val="00E93437"/>
    <w:rsid w:val="00E93AA0"/>
    <w:rsid w:val="00E93B42"/>
    <w:rsid w:val="00E93DC9"/>
    <w:rsid w:val="00E94479"/>
    <w:rsid w:val="00E94576"/>
    <w:rsid w:val="00E94693"/>
    <w:rsid w:val="00E94860"/>
    <w:rsid w:val="00E94B50"/>
    <w:rsid w:val="00E94C1C"/>
    <w:rsid w:val="00E95512"/>
    <w:rsid w:val="00E95B09"/>
    <w:rsid w:val="00E9603E"/>
    <w:rsid w:val="00E9611E"/>
    <w:rsid w:val="00E9630B"/>
    <w:rsid w:val="00E96787"/>
    <w:rsid w:val="00E9687E"/>
    <w:rsid w:val="00E96F04"/>
    <w:rsid w:val="00E974B0"/>
    <w:rsid w:val="00E976B1"/>
    <w:rsid w:val="00E97823"/>
    <w:rsid w:val="00E978AA"/>
    <w:rsid w:val="00E978AE"/>
    <w:rsid w:val="00E97A6C"/>
    <w:rsid w:val="00E97AA6"/>
    <w:rsid w:val="00E97BC6"/>
    <w:rsid w:val="00E97DEB"/>
    <w:rsid w:val="00EA0C2E"/>
    <w:rsid w:val="00EA0FE2"/>
    <w:rsid w:val="00EA10EC"/>
    <w:rsid w:val="00EA14DF"/>
    <w:rsid w:val="00EA1AE3"/>
    <w:rsid w:val="00EA203C"/>
    <w:rsid w:val="00EA20C3"/>
    <w:rsid w:val="00EA20DD"/>
    <w:rsid w:val="00EA2775"/>
    <w:rsid w:val="00EA29CF"/>
    <w:rsid w:val="00EA2AE2"/>
    <w:rsid w:val="00EA2B0C"/>
    <w:rsid w:val="00EA2BE6"/>
    <w:rsid w:val="00EA3255"/>
    <w:rsid w:val="00EA398D"/>
    <w:rsid w:val="00EA3A79"/>
    <w:rsid w:val="00EA3AAC"/>
    <w:rsid w:val="00EA3BB7"/>
    <w:rsid w:val="00EA3DFB"/>
    <w:rsid w:val="00EA3E54"/>
    <w:rsid w:val="00EA4010"/>
    <w:rsid w:val="00EA4063"/>
    <w:rsid w:val="00EA43BA"/>
    <w:rsid w:val="00EA450F"/>
    <w:rsid w:val="00EA463E"/>
    <w:rsid w:val="00EA464B"/>
    <w:rsid w:val="00EA49F5"/>
    <w:rsid w:val="00EA4B08"/>
    <w:rsid w:val="00EA4BB8"/>
    <w:rsid w:val="00EA4E3F"/>
    <w:rsid w:val="00EA4F0F"/>
    <w:rsid w:val="00EA528B"/>
    <w:rsid w:val="00EA5727"/>
    <w:rsid w:val="00EA5A86"/>
    <w:rsid w:val="00EA5B61"/>
    <w:rsid w:val="00EA5D75"/>
    <w:rsid w:val="00EA5FB1"/>
    <w:rsid w:val="00EA60D6"/>
    <w:rsid w:val="00EA66C0"/>
    <w:rsid w:val="00EA6DFF"/>
    <w:rsid w:val="00EA6EC1"/>
    <w:rsid w:val="00EA6F2B"/>
    <w:rsid w:val="00EA7103"/>
    <w:rsid w:val="00EA7167"/>
    <w:rsid w:val="00EA71DC"/>
    <w:rsid w:val="00EA76CD"/>
    <w:rsid w:val="00EA779C"/>
    <w:rsid w:val="00EA798C"/>
    <w:rsid w:val="00EA7B42"/>
    <w:rsid w:val="00EA7B83"/>
    <w:rsid w:val="00EA7E0E"/>
    <w:rsid w:val="00EA7F31"/>
    <w:rsid w:val="00EAE4CA"/>
    <w:rsid w:val="00EB0053"/>
    <w:rsid w:val="00EB0220"/>
    <w:rsid w:val="00EB06C1"/>
    <w:rsid w:val="00EB09D5"/>
    <w:rsid w:val="00EB0A3E"/>
    <w:rsid w:val="00EB0B0C"/>
    <w:rsid w:val="00EB0BFC"/>
    <w:rsid w:val="00EB1060"/>
    <w:rsid w:val="00EB117F"/>
    <w:rsid w:val="00EB1775"/>
    <w:rsid w:val="00EB17BF"/>
    <w:rsid w:val="00EB1840"/>
    <w:rsid w:val="00EB192D"/>
    <w:rsid w:val="00EB199B"/>
    <w:rsid w:val="00EB1C57"/>
    <w:rsid w:val="00EB1C8C"/>
    <w:rsid w:val="00EB20DA"/>
    <w:rsid w:val="00EB2233"/>
    <w:rsid w:val="00EB229C"/>
    <w:rsid w:val="00EB22D7"/>
    <w:rsid w:val="00EB24DC"/>
    <w:rsid w:val="00EB259A"/>
    <w:rsid w:val="00EB2A9D"/>
    <w:rsid w:val="00EB35D7"/>
    <w:rsid w:val="00EB3D8E"/>
    <w:rsid w:val="00EB4437"/>
    <w:rsid w:val="00EB44AF"/>
    <w:rsid w:val="00EB474D"/>
    <w:rsid w:val="00EB49C8"/>
    <w:rsid w:val="00EB4A85"/>
    <w:rsid w:val="00EB4A9B"/>
    <w:rsid w:val="00EB4BB1"/>
    <w:rsid w:val="00EB4F1B"/>
    <w:rsid w:val="00EB530C"/>
    <w:rsid w:val="00EB5395"/>
    <w:rsid w:val="00EB55A0"/>
    <w:rsid w:val="00EB5748"/>
    <w:rsid w:val="00EB5A15"/>
    <w:rsid w:val="00EB5A30"/>
    <w:rsid w:val="00EB5A52"/>
    <w:rsid w:val="00EB5BD2"/>
    <w:rsid w:val="00EB5CEE"/>
    <w:rsid w:val="00EB5EA5"/>
    <w:rsid w:val="00EB5FD6"/>
    <w:rsid w:val="00EB6297"/>
    <w:rsid w:val="00EB62B9"/>
    <w:rsid w:val="00EB6E54"/>
    <w:rsid w:val="00EB6FF9"/>
    <w:rsid w:val="00EB7062"/>
    <w:rsid w:val="00EB71A3"/>
    <w:rsid w:val="00EB723A"/>
    <w:rsid w:val="00EB77A5"/>
    <w:rsid w:val="00EB7808"/>
    <w:rsid w:val="00EB79BA"/>
    <w:rsid w:val="00EB79E7"/>
    <w:rsid w:val="00EB7AF6"/>
    <w:rsid w:val="00EB7B95"/>
    <w:rsid w:val="00EB7D18"/>
    <w:rsid w:val="00EC0058"/>
    <w:rsid w:val="00EC0375"/>
    <w:rsid w:val="00EC042C"/>
    <w:rsid w:val="00EC08BD"/>
    <w:rsid w:val="00EC0C05"/>
    <w:rsid w:val="00EC0C24"/>
    <w:rsid w:val="00EC0FA6"/>
    <w:rsid w:val="00EC11B0"/>
    <w:rsid w:val="00EC133F"/>
    <w:rsid w:val="00EC152C"/>
    <w:rsid w:val="00EC1667"/>
    <w:rsid w:val="00EC167B"/>
    <w:rsid w:val="00EC18E4"/>
    <w:rsid w:val="00EC1BBC"/>
    <w:rsid w:val="00EC1F2F"/>
    <w:rsid w:val="00EC22BD"/>
    <w:rsid w:val="00EC250D"/>
    <w:rsid w:val="00EC2796"/>
    <w:rsid w:val="00EC2968"/>
    <w:rsid w:val="00EC2A41"/>
    <w:rsid w:val="00EC2FBB"/>
    <w:rsid w:val="00EC315D"/>
    <w:rsid w:val="00EC36B4"/>
    <w:rsid w:val="00EC3AA8"/>
    <w:rsid w:val="00EC4280"/>
    <w:rsid w:val="00EC42C1"/>
    <w:rsid w:val="00EC443D"/>
    <w:rsid w:val="00EC462E"/>
    <w:rsid w:val="00EC4841"/>
    <w:rsid w:val="00EC498F"/>
    <w:rsid w:val="00EC4B4B"/>
    <w:rsid w:val="00EC4C0E"/>
    <w:rsid w:val="00EC4C54"/>
    <w:rsid w:val="00EC50D0"/>
    <w:rsid w:val="00EC5226"/>
    <w:rsid w:val="00EC5445"/>
    <w:rsid w:val="00EC547F"/>
    <w:rsid w:val="00EC5646"/>
    <w:rsid w:val="00EC567F"/>
    <w:rsid w:val="00EC617B"/>
    <w:rsid w:val="00EC662A"/>
    <w:rsid w:val="00EC68A6"/>
    <w:rsid w:val="00EC68BF"/>
    <w:rsid w:val="00EC69A1"/>
    <w:rsid w:val="00EC6A5B"/>
    <w:rsid w:val="00EC6B3B"/>
    <w:rsid w:val="00EC6DA1"/>
    <w:rsid w:val="00EC6F41"/>
    <w:rsid w:val="00EC71A1"/>
    <w:rsid w:val="00EC7811"/>
    <w:rsid w:val="00EC782C"/>
    <w:rsid w:val="00EC7957"/>
    <w:rsid w:val="00EC7D6C"/>
    <w:rsid w:val="00EC7F04"/>
    <w:rsid w:val="00EC7F56"/>
    <w:rsid w:val="00ED0836"/>
    <w:rsid w:val="00ED09AB"/>
    <w:rsid w:val="00ED0AC1"/>
    <w:rsid w:val="00ED0DAE"/>
    <w:rsid w:val="00ED0DDC"/>
    <w:rsid w:val="00ED18D2"/>
    <w:rsid w:val="00ED1F41"/>
    <w:rsid w:val="00ED280E"/>
    <w:rsid w:val="00ED29AC"/>
    <w:rsid w:val="00ED2A25"/>
    <w:rsid w:val="00ED2CBD"/>
    <w:rsid w:val="00ED2EEE"/>
    <w:rsid w:val="00ED301F"/>
    <w:rsid w:val="00ED3597"/>
    <w:rsid w:val="00ED3B48"/>
    <w:rsid w:val="00ED3D41"/>
    <w:rsid w:val="00ED3F81"/>
    <w:rsid w:val="00ED402B"/>
    <w:rsid w:val="00ED4055"/>
    <w:rsid w:val="00ED4173"/>
    <w:rsid w:val="00ED4257"/>
    <w:rsid w:val="00ED4296"/>
    <w:rsid w:val="00ED449D"/>
    <w:rsid w:val="00ED4714"/>
    <w:rsid w:val="00ED48B2"/>
    <w:rsid w:val="00ED48C3"/>
    <w:rsid w:val="00ED4BFB"/>
    <w:rsid w:val="00ED4C24"/>
    <w:rsid w:val="00ED4E2F"/>
    <w:rsid w:val="00ED543A"/>
    <w:rsid w:val="00ED5521"/>
    <w:rsid w:val="00ED5837"/>
    <w:rsid w:val="00ED593E"/>
    <w:rsid w:val="00ED5A82"/>
    <w:rsid w:val="00ED6107"/>
    <w:rsid w:val="00ED6214"/>
    <w:rsid w:val="00ED6401"/>
    <w:rsid w:val="00ED6447"/>
    <w:rsid w:val="00ED6708"/>
    <w:rsid w:val="00ED6B03"/>
    <w:rsid w:val="00ED6BAE"/>
    <w:rsid w:val="00ED6D73"/>
    <w:rsid w:val="00ED725E"/>
    <w:rsid w:val="00ED747F"/>
    <w:rsid w:val="00ED7AC2"/>
    <w:rsid w:val="00ED7BAB"/>
    <w:rsid w:val="00EE02EA"/>
    <w:rsid w:val="00EE0329"/>
    <w:rsid w:val="00EE0464"/>
    <w:rsid w:val="00EE0683"/>
    <w:rsid w:val="00EE0811"/>
    <w:rsid w:val="00EE084D"/>
    <w:rsid w:val="00EE0A80"/>
    <w:rsid w:val="00EE0BBF"/>
    <w:rsid w:val="00EE0BC4"/>
    <w:rsid w:val="00EE0F70"/>
    <w:rsid w:val="00EE1393"/>
    <w:rsid w:val="00EE1472"/>
    <w:rsid w:val="00EE148E"/>
    <w:rsid w:val="00EE14DB"/>
    <w:rsid w:val="00EE18B1"/>
    <w:rsid w:val="00EE1A1B"/>
    <w:rsid w:val="00EE1B0A"/>
    <w:rsid w:val="00EE1CEC"/>
    <w:rsid w:val="00EE1F85"/>
    <w:rsid w:val="00EE209B"/>
    <w:rsid w:val="00EE2209"/>
    <w:rsid w:val="00EE2743"/>
    <w:rsid w:val="00EE277D"/>
    <w:rsid w:val="00EE2843"/>
    <w:rsid w:val="00EE28CF"/>
    <w:rsid w:val="00EE30BC"/>
    <w:rsid w:val="00EE325B"/>
    <w:rsid w:val="00EE330F"/>
    <w:rsid w:val="00EE348D"/>
    <w:rsid w:val="00EE34C3"/>
    <w:rsid w:val="00EE3562"/>
    <w:rsid w:val="00EE361C"/>
    <w:rsid w:val="00EE3649"/>
    <w:rsid w:val="00EE3693"/>
    <w:rsid w:val="00EE3797"/>
    <w:rsid w:val="00EE3BC8"/>
    <w:rsid w:val="00EE3C94"/>
    <w:rsid w:val="00EE4083"/>
    <w:rsid w:val="00EE4170"/>
    <w:rsid w:val="00EE4C00"/>
    <w:rsid w:val="00EE4C7B"/>
    <w:rsid w:val="00EE4E79"/>
    <w:rsid w:val="00EE5107"/>
    <w:rsid w:val="00EE5133"/>
    <w:rsid w:val="00EE556A"/>
    <w:rsid w:val="00EE562E"/>
    <w:rsid w:val="00EE5779"/>
    <w:rsid w:val="00EE5915"/>
    <w:rsid w:val="00EE5B6C"/>
    <w:rsid w:val="00EE5CE0"/>
    <w:rsid w:val="00EE5F07"/>
    <w:rsid w:val="00EE6634"/>
    <w:rsid w:val="00EE67F6"/>
    <w:rsid w:val="00EE7069"/>
    <w:rsid w:val="00EE7266"/>
    <w:rsid w:val="00EE7485"/>
    <w:rsid w:val="00EE7701"/>
    <w:rsid w:val="00EE7A5B"/>
    <w:rsid w:val="00EE7AAC"/>
    <w:rsid w:val="00EE7BAD"/>
    <w:rsid w:val="00EE7D57"/>
    <w:rsid w:val="00EE7F14"/>
    <w:rsid w:val="00EEB798"/>
    <w:rsid w:val="00EF01E6"/>
    <w:rsid w:val="00EF0228"/>
    <w:rsid w:val="00EF05A9"/>
    <w:rsid w:val="00EF0A32"/>
    <w:rsid w:val="00EF0ACE"/>
    <w:rsid w:val="00EF0AEF"/>
    <w:rsid w:val="00EF0E2A"/>
    <w:rsid w:val="00EF150E"/>
    <w:rsid w:val="00EF16CA"/>
    <w:rsid w:val="00EF1A38"/>
    <w:rsid w:val="00EF1DFC"/>
    <w:rsid w:val="00EF21EE"/>
    <w:rsid w:val="00EF25DA"/>
    <w:rsid w:val="00EF29C6"/>
    <w:rsid w:val="00EF3A68"/>
    <w:rsid w:val="00EF3DE0"/>
    <w:rsid w:val="00EF3F03"/>
    <w:rsid w:val="00EF45CF"/>
    <w:rsid w:val="00EF4626"/>
    <w:rsid w:val="00EF47DD"/>
    <w:rsid w:val="00EF4B06"/>
    <w:rsid w:val="00EF50D3"/>
    <w:rsid w:val="00EF531D"/>
    <w:rsid w:val="00EF57EB"/>
    <w:rsid w:val="00EF5969"/>
    <w:rsid w:val="00EF5CE5"/>
    <w:rsid w:val="00EF5F5F"/>
    <w:rsid w:val="00EF6107"/>
    <w:rsid w:val="00EF61CF"/>
    <w:rsid w:val="00EF64AD"/>
    <w:rsid w:val="00EF64C8"/>
    <w:rsid w:val="00EF6617"/>
    <w:rsid w:val="00EF66A2"/>
    <w:rsid w:val="00EF66D4"/>
    <w:rsid w:val="00EF6F19"/>
    <w:rsid w:val="00EF7DE2"/>
    <w:rsid w:val="00EF7EA9"/>
    <w:rsid w:val="00EF7EB9"/>
    <w:rsid w:val="00EF7EFD"/>
    <w:rsid w:val="00EF7FBB"/>
    <w:rsid w:val="00F00415"/>
    <w:rsid w:val="00F004DB"/>
    <w:rsid w:val="00F00766"/>
    <w:rsid w:val="00F00AFC"/>
    <w:rsid w:val="00F00DC6"/>
    <w:rsid w:val="00F01133"/>
    <w:rsid w:val="00F01303"/>
    <w:rsid w:val="00F016C3"/>
    <w:rsid w:val="00F01B8E"/>
    <w:rsid w:val="00F01B96"/>
    <w:rsid w:val="00F01CBD"/>
    <w:rsid w:val="00F01CF8"/>
    <w:rsid w:val="00F01E53"/>
    <w:rsid w:val="00F01EA7"/>
    <w:rsid w:val="00F02842"/>
    <w:rsid w:val="00F0297A"/>
    <w:rsid w:val="00F02CB0"/>
    <w:rsid w:val="00F02CEA"/>
    <w:rsid w:val="00F03098"/>
    <w:rsid w:val="00F032FF"/>
    <w:rsid w:val="00F033CD"/>
    <w:rsid w:val="00F039B1"/>
    <w:rsid w:val="00F03D93"/>
    <w:rsid w:val="00F03E42"/>
    <w:rsid w:val="00F03EC6"/>
    <w:rsid w:val="00F04254"/>
    <w:rsid w:val="00F042A9"/>
    <w:rsid w:val="00F04368"/>
    <w:rsid w:val="00F044D7"/>
    <w:rsid w:val="00F049EC"/>
    <w:rsid w:val="00F04BF3"/>
    <w:rsid w:val="00F04CFB"/>
    <w:rsid w:val="00F04D79"/>
    <w:rsid w:val="00F05321"/>
    <w:rsid w:val="00F0593A"/>
    <w:rsid w:val="00F05A93"/>
    <w:rsid w:val="00F05B16"/>
    <w:rsid w:val="00F05D15"/>
    <w:rsid w:val="00F06945"/>
    <w:rsid w:val="00F06970"/>
    <w:rsid w:val="00F06ADB"/>
    <w:rsid w:val="00F06B59"/>
    <w:rsid w:val="00F06D15"/>
    <w:rsid w:val="00F06D41"/>
    <w:rsid w:val="00F06EF4"/>
    <w:rsid w:val="00F072AA"/>
    <w:rsid w:val="00F07478"/>
    <w:rsid w:val="00F0769D"/>
    <w:rsid w:val="00F076E4"/>
    <w:rsid w:val="00F0772E"/>
    <w:rsid w:val="00F07775"/>
    <w:rsid w:val="00F07817"/>
    <w:rsid w:val="00F07E51"/>
    <w:rsid w:val="00F10388"/>
    <w:rsid w:val="00F10640"/>
    <w:rsid w:val="00F1064A"/>
    <w:rsid w:val="00F1093B"/>
    <w:rsid w:val="00F10B1E"/>
    <w:rsid w:val="00F10BE6"/>
    <w:rsid w:val="00F10CF0"/>
    <w:rsid w:val="00F10D84"/>
    <w:rsid w:val="00F10F2A"/>
    <w:rsid w:val="00F10FFD"/>
    <w:rsid w:val="00F11077"/>
    <w:rsid w:val="00F11539"/>
    <w:rsid w:val="00F115B6"/>
    <w:rsid w:val="00F1168A"/>
    <w:rsid w:val="00F11E4D"/>
    <w:rsid w:val="00F12032"/>
    <w:rsid w:val="00F121B5"/>
    <w:rsid w:val="00F122F2"/>
    <w:rsid w:val="00F12391"/>
    <w:rsid w:val="00F127C4"/>
    <w:rsid w:val="00F12C4B"/>
    <w:rsid w:val="00F130FC"/>
    <w:rsid w:val="00F1327D"/>
    <w:rsid w:val="00F1345C"/>
    <w:rsid w:val="00F1372A"/>
    <w:rsid w:val="00F13985"/>
    <w:rsid w:val="00F139A0"/>
    <w:rsid w:val="00F13B4D"/>
    <w:rsid w:val="00F13B56"/>
    <w:rsid w:val="00F13BE3"/>
    <w:rsid w:val="00F1414D"/>
    <w:rsid w:val="00F14412"/>
    <w:rsid w:val="00F14D9D"/>
    <w:rsid w:val="00F14DBB"/>
    <w:rsid w:val="00F15111"/>
    <w:rsid w:val="00F1532E"/>
    <w:rsid w:val="00F1579A"/>
    <w:rsid w:val="00F15C9D"/>
    <w:rsid w:val="00F16076"/>
    <w:rsid w:val="00F162EE"/>
    <w:rsid w:val="00F166B8"/>
    <w:rsid w:val="00F1682A"/>
    <w:rsid w:val="00F168D4"/>
    <w:rsid w:val="00F169D3"/>
    <w:rsid w:val="00F16C79"/>
    <w:rsid w:val="00F16EC2"/>
    <w:rsid w:val="00F16F22"/>
    <w:rsid w:val="00F17165"/>
    <w:rsid w:val="00F17307"/>
    <w:rsid w:val="00F17596"/>
    <w:rsid w:val="00F176D3"/>
    <w:rsid w:val="00F17711"/>
    <w:rsid w:val="00F1791D"/>
    <w:rsid w:val="00F17BE9"/>
    <w:rsid w:val="00F208B8"/>
    <w:rsid w:val="00F20C40"/>
    <w:rsid w:val="00F2111E"/>
    <w:rsid w:val="00F21301"/>
    <w:rsid w:val="00F21837"/>
    <w:rsid w:val="00F21850"/>
    <w:rsid w:val="00F2193A"/>
    <w:rsid w:val="00F21958"/>
    <w:rsid w:val="00F21A8C"/>
    <w:rsid w:val="00F22625"/>
    <w:rsid w:val="00F22671"/>
    <w:rsid w:val="00F22752"/>
    <w:rsid w:val="00F22924"/>
    <w:rsid w:val="00F22955"/>
    <w:rsid w:val="00F229A1"/>
    <w:rsid w:val="00F229BF"/>
    <w:rsid w:val="00F2314D"/>
    <w:rsid w:val="00F23160"/>
    <w:rsid w:val="00F23283"/>
    <w:rsid w:val="00F23640"/>
    <w:rsid w:val="00F23E0B"/>
    <w:rsid w:val="00F2401A"/>
    <w:rsid w:val="00F24045"/>
    <w:rsid w:val="00F24165"/>
    <w:rsid w:val="00F24C3A"/>
    <w:rsid w:val="00F24FFC"/>
    <w:rsid w:val="00F2516C"/>
    <w:rsid w:val="00F25511"/>
    <w:rsid w:val="00F257E9"/>
    <w:rsid w:val="00F25808"/>
    <w:rsid w:val="00F25814"/>
    <w:rsid w:val="00F259CF"/>
    <w:rsid w:val="00F25C77"/>
    <w:rsid w:val="00F25CB6"/>
    <w:rsid w:val="00F25FEA"/>
    <w:rsid w:val="00F26052"/>
    <w:rsid w:val="00F26A96"/>
    <w:rsid w:val="00F26DC1"/>
    <w:rsid w:val="00F26F18"/>
    <w:rsid w:val="00F26F85"/>
    <w:rsid w:val="00F27044"/>
    <w:rsid w:val="00F270D1"/>
    <w:rsid w:val="00F27174"/>
    <w:rsid w:val="00F27388"/>
    <w:rsid w:val="00F273F5"/>
    <w:rsid w:val="00F27731"/>
    <w:rsid w:val="00F2789C"/>
    <w:rsid w:val="00F2795D"/>
    <w:rsid w:val="00F27972"/>
    <w:rsid w:val="00F27F55"/>
    <w:rsid w:val="00F3023E"/>
    <w:rsid w:val="00F304C0"/>
    <w:rsid w:val="00F308D1"/>
    <w:rsid w:val="00F30A01"/>
    <w:rsid w:val="00F30A5A"/>
    <w:rsid w:val="00F30B21"/>
    <w:rsid w:val="00F30DBB"/>
    <w:rsid w:val="00F30E5A"/>
    <w:rsid w:val="00F31093"/>
    <w:rsid w:val="00F31182"/>
    <w:rsid w:val="00F31448"/>
    <w:rsid w:val="00F3157B"/>
    <w:rsid w:val="00F31B36"/>
    <w:rsid w:val="00F31BF1"/>
    <w:rsid w:val="00F31E73"/>
    <w:rsid w:val="00F31E9B"/>
    <w:rsid w:val="00F32075"/>
    <w:rsid w:val="00F32390"/>
    <w:rsid w:val="00F323B2"/>
    <w:rsid w:val="00F32468"/>
    <w:rsid w:val="00F32527"/>
    <w:rsid w:val="00F32739"/>
    <w:rsid w:val="00F32C22"/>
    <w:rsid w:val="00F33068"/>
    <w:rsid w:val="00F33814"/>
    <w:rsid w:val="00F33BA7"/>
    <w:rsid w:val="00F33DB5"/>
    <w:rsid w:val="00F33DC4"/>
    <w:rsid w:val="00F34181"/>
    <w:rsid w:val="00F347C7"/>
    <w:rsid w:val="00F34949"/>
    <w:rsid w:val="00F34BB2"/>
    <w:rsid w:val="00F34CC8"/>
    <w:rsid w:val="00F3503C"/>
    <w:rsid w:val="00F351DC"/>
    <w:rsid w:val="00F3538E"/>
    <w:rsid w:val="00F357B9"/>
    <w:rsid w:val="00F35A11"/>
    <w:rsid w:val="00F35BCC"/>
    <w:rsid w:val="00F35F3E"/>
    <w:rsid w:val="00F36010"/>
    <w:rsid w:val="00F3613F"/>
    <w:rsid w:val="00F36170"/>
    <w:rsid w:val="00F3631D"/>
    <w:rsid w:val="00F36458"/>
    <w:rsid w:val="00F36499"/>
    <w:rsid w:val="00F364A9"/>
    <w:rsid w:val="00F36528"/>
    <w:rsid w:val="00F367CE"/>
    <w:rsid w:val="00F368A7"/>
    <w:rsid w:val="00F36D1C"/>
    <w:rsid w:val="00F37489"/>
    <w:rsid w:val="00F374A4"/>
    <w:rsid w:val="00F37578"/>
    <w:rsid w:val="00F3769A"/>
    <w:rsid w:val="00F37836"/>
    <w:rsid w:val="00F37CB8"/>
    <w:rsid w:val="00F37EBE"/>
    <w:rsid w:val="00F37FC6"/>
    <w:rsid w:val="00F402CD"/>
    <w:rsid w:val="00F40375"/>
    <w:rsid w:val="00F40432"/>
    <w:rsid w:val="00F4065F"/>
    <w:rsid w:val="00F409E1"/>
    <w:rsid w:val="00F40C0C"/>
    <w:rsid w:val="00F40C46"/>
    <w:rsid w:val="00F40D0D"/>
    <w:rsid w:val="00F40F30"/>
    <w:rsid w:val="00F40FB4"/>
    <w:rsid w:val="00F41419"/>
    <w:rsid w:val="00F41AEC"/>
    <w:rsid w:val="00F41CB8"/>
    <w:rsid w:val="00F41CF0"/>
    <w:rsid w:val="00F41D13"/>
    <w:rsid w:val="00F4207A"/>
    <w:rsid w:val="00F421AE"/>
    <w:rsid w:val="00F4245E"/>
    <w:rsid w:val="00F425B0"/>
    <w:rsid w:val="00F425BD"/>
    <w:rsid w:val="00F426B8"/>
    <w:rsid w:val="00F4274E"/>
    <w:rsid w:val="00F42770"/>
    <w:rsid w:val="00F428AE"/>
    <w:rsid w:val="00F4296B"/>
    <w:rsid w:val="00F42B9C"/>
    <w:rsid w:val="00F42DEF"/>
    <w:rsid w:val="00F42E20"/>
    <w:rsid w:val="00F42EDA"/>
    <w:rsid w:val="00F42F8F"/>
    <w:rsid w:val="00F4305D"/>
    <w:rsid w:val="00F435AB"/>
    <w:rsid w:val="00F4390C"/>
    <w:rsid w:val="00F43BCC"/>
    <w:rsid w:val="00F440F6"/>
    <w:rsid w:val="00F4415E"/>
    <w:rsid w:val="00F441D7"/>
    <w:rsid w:val="00F44241"/>
    <w:rsid w:val="00F442D4"/>
    <w:rsid w:val="00F44323"/>
    <w:rsid w:val="00F44368"/>
    <w:rsid w:val="00F444DD"/>
    <w:rsid w:val="00F44533"/>
    <w:rsid w:val="00F4476D"/>
    <w:rsid w:val="00F448C8"/>
    <w:rsid w:val="00F44B84"/>
    <w:rsid w:val="00F44BE4"/>
    <w:rsid w:val="00F44C04"/>
    <w:rsid w:val="00F44CEF"/>
    <w:rsid w:val="00F44F09"/>
    <w:rsid w:val="00F45151"/>
    <w:rsid w:val="00F451C6"/>
    <w:rsid w:val="00F4524A"/>
    <w:rsid w:val="00F452EC"/>
    <w:rsid w:val="00F45A13"/>
    <w:rsid w:val="00F45B00"/>
    <w:rsid w:val="00F46533"/>
    <w:rsid w:val="00F46747"/>
    <w:rsid w:val="00F46C01"/>
    <w:rsid w:val="00F46D36"/>
    <w:rsid w:val="00F47216"/>
    <w:rsid w:val="00F47255"/>
    <w:rsid w:val="00F47727"/>
    <w:rsid w:val="00F47E16"/>
    <w:rsid w:val="00F47F83"/>
    <w:rsid w:val="00F503AB"/>
    <w:rsid w:val="00F514A8"/>
    <w:rsid w:val="00F51659"/>
    <w:rsid w:val="00F516C9"/>
    <w:rsid w:val="00F519C5"/>
    <w:rsid w:val="00F51DAF"/>
    <w:rsid w:val="00F51EBD"/>
    <w:rsid w:val="00F51F0D"/>
    <w:rsid w:val="00F5231C"/>
    <w:rsid w:val="00F52640"/>
    <w:rsid w:val="00F52918"/>
    <w:rsid w:val="00F52D38"/>
    <w:rsid w:val="00F53351"/>
    <w:rsid w:val="00F5337D"/>
    <w:rsid w:val="00F53927"/>
    <w:rsid w:val="00F53A84"/>
    <w:rsid w:val="00F53C07"/>
    <w:rsid w:val="00F53C44"/>
    <w:rsid w:val="00F53CC7"/>
    <w:rsid w:val="00F53D55"/>
    <w:rsid w:val="00F54305"/>
    <w:rsid w:val="00F549FA"/>
    <w:rsid w:val="00F54C47"/>
    <w:rsid w:val="00F54E98"/>
    <w:rsid w:val="00F54F29"/>
    <w:rsid w:val="00F54F38"/>
    <w:rsid w:val="00F54FAA"/>
    <w:rsid w:val="00F5507B"/>
    <w:rsid w:val="00F55190"/>
    <w:rsid w:val="00F55438"/>
    <w:rsid w:val="00F5562C"/>
    <w:rsid w:val="00F559DE"/>
    <w:rsid w:val="00F55A65"/>
    <w:rsid w:val="00F55AC2"/>
    <w:rsid w:val="00F5696B"/>
    <w:rsid w:val="00F56DCC"/>
    <w:rsid w:val="00F56DDD"/>
    <w:rsid w:val="00F570CD"/>
    <w:rsid w:val="00F5723E"/>
    <w:rsid w:val="00F572AC"/>
    <w:rsid w:val="00F57641"/>
    <w:rsid w:val="00F57F7E"/>
    <w:rsid w:val="00F60314"/>
    <w:rsid w:val="00F60341"/>
    <w:rsid w:val="00F607E4"/>
    <w:rsid w:val="00F608BD"/>
    <w:rsid w:val="00F608C4"/>
    <w:rsid w:val="00F609D8"/>
    <w:rsid w:val="00F60B8A"/>
    <w:rsid w:val="00F60BFA"/>
    <w:rsid w:val="00F60D68"/>
    <w:rsid w:val="00F60D82"/>
    <w:rsid w:val="00F60E32"/>
    <w:rsid w:val="00F612C1"/>
    <w:rsid w:val="00F613E1"/>
    <w:rsid w:val="00F613F6"/>
    <w:rsid w:val="00F6210E"/>
    <w:rsid w:val="00F62453"/>
    <w:rsid w:val="00F62723"/>
    <w:rsid w:val="00F62B12"/>
    <w:rsid w:val="00F62FF2"/>
    <w:rsid w:val="00F631B0"/>
    <w:rsid w:val="00F636BC"/>
    <w:rsid w:val="00F6388B"/>
    <w:rsid w:val="00F63B5B"/>
    <w:rsid w:val="00F63F67"/>
    <w:rsid w:val="00F643DE"/>
    <w:rsid w:val="00F6448A"/>
    <w:rsid w:val="00F6450D"/>
    <w:rsid w:val="00F64889"/>
    <w:rsid w:val="00F64B9F"/>
    <w:rsid w:val="00F650C5"/>
    <w:rsid w:val="00F6510C"/>
    <w:rsid w:val="00F6563A"/>
    <w:rsid w:val="00F658D3"/>
    <w:rsid w:val="00F65921"/>
    <w:rsid w:val="00F65B45"/>
    <w:rsid w:val="00F65DFB"/>
    <w:rsid w:val="00F65F0D"/>
    <w:rsid w:val="00F65F3E"/>
    <w:rsid w:val="00F6614A"/>
    <w:rsid w:val="00F66433"/>
    <w:rsid w:val="00F664BA"/>
    <w:rsid w:val="00F669F5"/>
    <w:rsid w:val="00F66F9A"/>
    <w:rsid w:val="00F6756A"/>
    <w:rsid w:val="00F67898"/>
    <w:rsid w:val="00F67926"/>
    <w:rsid w:val="00F7009A"/>
    <w:rsid w:val="00F702CD"/>
    <w:rsid w:val="00F70369"/>
    <w:rsid w:val="00F7072B"/>
    <w:rsid w:val="00F709CC"/>
    <w:rsid w:val="00F709F6"/>
    <w:rsid w:val="00F70A46"/>
    <w:rsid w:val="00F70C0F"/>
    <w:rsid w:val="00F7101E"/>
    <w:rsid w:val="00F71321"/>
    <w:rsid w:val="00F71358"/>
    <w:rsid w:val="00F7138F"/>
    <w:rsid w:val="00F71607"/>
    <w:rsid w:val="00F71E08"/>
    <w:rsid w:val="00F72197"/>
    <w:rsid w:val="00F7246A"/>
    <w:rsid w:val="00F7261A"/>
    <w:rsid w:val="00F727EC"/>
    <w:rsid w:val="00F729E7"/>
    <w:rsid w:val="00F72A3D"/>
    <w:rsid w:val="00F72B3E"/>
    <w:rsid w:val="00F72EF5"/>
    <w:rsid w:val="00F72FB2"/>
    <w:rsid w:val="00F7301D"/>
    <w:rsid w:val="00F73199"/>
    <w:rsid w:val="00F7320C"/>
    <w:rsid w:val="00F732E5"/>
    <w:rsid w:val="00F738D8"/>
    <w:rsid w:val="00F73A0F"/>
    <w:rsid w:val="00F73C0D"/>
    <w:rsid w:val="00F73DED"/>
    <w:rsid w:val="00F73F0C"/>
    <w:rsid w:val="00F73F65"/>
    <w:rsid w:val="00F74391"/>
    <w:rsid w:val="00F745B2"/>
    <w:rsid w:val="00F749F6"/>
    <w:rsid w:val="00F74ECC"/>
    <w:rsid w:val="00F754B6"/>
    <w:rsid w:val="00F75571"/>
    <w:rsid w:val="00F755B4"/>
    <w:rsid w:val="00F75CB3"/>
    <w:rsid w:val="00F760EB"/>
    <w:rsid w:val="00F76136"/>
    <w:rsid w:val="00F7625C"/>
    <w:rsid w:val="00F764CA"/>
    <w:rsid w:val="00F765AD"/>
    <w:rsid w:val="00F7669E"/>
    <w:rsid w:val="00F76F51"/>
    <w:rsid w:val="00F76FCF"/>
    <w:rsid w:val="00F77053"/>
    <w:rsid w:val="00F77265"/>
    <w:rsid w:val="00F77362"/>
    <w:rsid w:val="00F77634"/>
    <w:rsid w:val="00F77832"/>
    <w:rsid w:val="00F77876"/>
    <w:rsid w:val="00F77A7E"/>
    <w:rsid w:val="00F77FA6"/>
    <w:rsid w:val="00F800F1"/>
    <w:rsid w:val="00F80214"/>
    <w:rsid w:val="00F8024E"/>
    <w:rsid w:val="00F802FD"/>
    <w:rsid w:val="00F804A5"/>
    <w:rsid w:val="00F8067B"/>
    <w:rsid w:val="00F8068B"/>
    <w:rsid w:val="00F80A2E"/>
    <w:rsid w:val="00F80EE7"/>
    <w:rsid w:val="00F813B4"/>
    <w:rsid w:val="00F813B5"/>
    <w:rsid w:val="00F814D8"/>
    <w:rsid w:val="00F8159E"/>
    <w:rsid w:val="00F81605"/>
    <w:rsid w:val="00F81772"/>
    <w:rsid w:val="00F81C34"/>
    <w:rsid w:val="00F82073"/>
    <w:rsid w:val="00F8235E"/>
    <w:rsid w:val="00F8241E"/>
    <w:rsid w:val="00F82605"/>
    <w:rsid w:val="00F8269B"/>
    <w:rsid w:val="00F82806"/>
    <w:rsid w:val="00F828B0"/>
    <w:rsid w:val="00F82C89"/>
    <w:rsid w:val="00F82FAE"/>
    <w:rsid w:val="00F830AF"/>
    <w:rsid w:val="00F8335F"/>
    <w:rsid w:val="00F833C5"/>
    <w:rsid w:val="00F83419"/>
    <w:rsid w:val="00F837C0"/>
    <w:rsid w:val="00F83843"/>
    <w:rsid w:val="00F83938"/>
    <w:rsid w:val="00F83C59"/>
    <w:rsid w:val="00F83C7E"/>
    <w:rsid w:val="00F83E6C"/>
    <w:rsid w:val="00F8413A"/>
    <w:rsid w:val="00F8425F"/>
    <w:rsid w:val="00F844CB"/>
    <w:rsid w:val="00F8456E"/>
    <w:rsid w:val="00F84642"/>
    <w:rsid w:val="00F84893"/>
    <w:rsid w:val="00F84954"/>
    <w:rsid w:val="00F84A4E"/>
    <w:rsid w:val="00F84A99"/>
    <w:rsid w:val="00F84CEC"/>
    <w:rsid w:val="00F84D53"/>
    <w:rsid w:val="00F84D67"/>
    <w:rsid w:val="00F84E21"/>
    <w:rsid w:val="00F856B4"/>
    <w:rsid w:val="00F85D49"/>
    <w:rsid w:val="00F85DD2"/>
    <w:rsid w:val="00F85E42"/>
    <w:rsid w:val="00F8626D"/>
    <w:rsid w:val="00F866D1"/>
    <w:rsid w:val="00F86B18"/>
    <w:rsid w:val="00F86F4B"/>
    <w:rsid w:val="00F870EC"/>
    <w:rsid w:val="00F8710D"/>
    <w:rsid w:val="00F87223"/>
    <w:rsid w:val="00F87AD2"/>
    <w:rsid w:val="00F87CE0"/>
    <w:rsid w:val="00F8FF51"/>
    <w:rsid w:val="00F90351"/>
    <w:rsid w:val="00F905D2"/>
    <w:rsid w:val="00F907DB"/>
    <w:rsid w:val="00F90B95"/>
    <w:rsid w:val="00F90C70"/>
    <w:rsid w:val="00F9110C"/>
    <w:rsid w:val="00F913DA"/>
    <w:rsid w:val="00F91429"/>
    <w:rsid w:val="00F9158D"/>
    <w:rsid w:val="00F92C17"/>
    <w:rsid w:val="00F92CB1"/>
    <w:rsid w:val="00F92D35"/>
    <w:rsid w:val="00F92D60"/>
    <w:rsid w:val="00F93594"/>
    <w:rsid w:val="00F935A8"/>
    <w:rsid w:val="00F93603"/>
    <w:rsid w:val="00F93739"/>
    <w:rsid w:val="00F9394D"/>
    <w:rsid w:val="00F939CC"/>
    <w:rsid w:val="00F939ED"/>
    <w:rsid w:val="00F93A9A"/>
    <w:rsid w:val="00F93D67"/>
    <w:rsid w:val="00F9421B"/>
    <w:rsid w:val="00F94305"/>
    <w:rsid w:val="00F945AE"/>
    <w:rsid w:val="00F94F21"/>
    <w:rsid w:val="00F95491"/>
    <w:rsid w:val="00F95622"/>
    <w:rsid w:val="00F95E45"/>
    <w:rsid w:val="00F9635E"/>
    <w:rsid w:val="00F96695"/>
    <w:rsid w:val="00F96E39"/>
    <w:rsid w:val="00F96E82"/>
    <w:rsid w:val="00F9723C"/>
    <w:rsid w:val="00F973B8"/>
    <w:rsid w:val="00F9750C"/>
    <w:rsid w:val="00F97592"/>
    <w:rsid w:val="00F97A56"/>
    <w:rsid w:val="00F97C28"/>
    <w:rsid w:val="00F97DC2"/>
    <w:rsid w:val="00F97DDA"/>
    <w:rsid w:val="00F97FB4"/>
    <w:rsid w:val="00FA07E9"/>
    <w:rsid w:val="00FA0D0E"/>
    <w:rsid w:val="00FA0D6B"/>
    <w:rsid w:val="00FA12A9"/>
    <w:rsid w:val="00FA139D"/>
    <w:rsid w:val="00FA13B6"/>
    <w:rsid w:val="00FA1427"/>
    <w:rsid w:val="00FA1528"/>
    <w:rsid w:val="00FA16B6"/>
    <w:rsid w:val="00FA170A"/>
    <w:rsid w:val="00FA174B"/>
    <w:rsid w:val="00FA19A2"/>
    <w:rsid w:val="00FA1A1E"/>
    <w:rsid w:val="00FA1C7A"/>
    <w:rsid w:val="00FA1D98"/>
    <w:rsid w:val="00FA1DFF"/>
    <w:rsid w:val="00FA20DD"/>
    <w:rsid w:val="00FA2436"/>
    <w:rsid w:val="00FA2687"/>
    <w:rsid w:val="00FA2742"/>
    <w:rsid w:val="00FA2874"/>
    <w:rsid w:val="00FA2DCA"/>
    <w:rsid w:val="00FA3989"/>
    <w:rsid w:val="00FA3A62"/>
    <w:rsid w:val="00FA3B1F"/>
    <w:rsid w:val="00FA3F8A"/>
    <w:rsid w:val="00FA43A0"/>
    <w:rsid w:val="00FA44EE"/>
    <w:rsid w:val="00FA4523"/>
    <w:rsid w:val="00FA45AA"/>
    <w:rsid w:val="00FA490E"/>
    <w:rsid w:val="00FA49DE"/>
    <w:rsid w:val="00FA4A0A"/>
    <w:rsid w:val="00FA4A9C"/>
    <w:rsid w:val="00FA4BB2"/>
    <w:rsid w:val="00FA4DD0"/>
    <w:rsid w:val="00FA5095"/>
    <w:rsid w:val="00FA53D7"/>
    <w:rsid w:val="00FA5A50"/>
    <w:rsid w:val="00FA611D"/>
    <w:rsid w:val="00FA6309"/>
    <w:rsid w:val="00FA6729"/>
    <w:rsid w:val="00FA6D65"/>
    <w:rsid w:val="00FA70BE"/>
    <w:rsid w:val="00FA716D"/>
    <w:rsid w:val="00FA73CA"/>
    <w:rsid w:val="00FA7477"/>
    <w:rsid w:val="00FA74FC"/>
    <w:rsid w:val="00FA75EF"/>
    <w:rsid w:val="00FA7F7E"/>
    <w:rsid w:val="00FA7FE1"/>
    <w:rsid w:val="00FB049E"/>
    <w:rsid w:val="00FB0797"/>
    <w:rsid w:val="00FB0820"/>
    <w:rsid w:val="00FB098D"/>
    <w:rsid w:val="00FB0C83"/>
    <w:rsid w:val="00FB0CD0"/>
    <w:rsid w:val="00FB0E64"/>
    <w:rsid w:val="00FB0F04"/>
    <w:rsid w:val="00FB134D"/>
    <w:rsid w:val="00FB14B2"/>
    <w:rsid w:val="00FB14D9"/>
    <w:rsid w:val="00FB1501"/>
    <w:rsid w:val="00FB1851"/>
    <w:rsid w:val="00FB2104"/>
    <w:rsid w:val="00FB25DC"/>
    <w:rsid w:val="00FB2AE2"/>
    <w:rsid w:val="00FB2B4C"/>
    <w:rsid w:val="00FB2BF8"/>
    <w:rsid w:val="00FB2C79"/>
    <w:rsid w:val="00FB2CD2"/>
    <w:rsid w:val="00FB2D2F"/>
    <w:rsid w:val="00FB31DB"/>
    <w:rsid w:val="00FB367A"/>
    <w:rsid w:val="00FB3778"/>
    <w:rsid w:val="00FB3CE6"/>
    <w:rsid w:val="00FB3F24"/>
    <w:rsid w:val="00FB45FE"/>
    <w:rsid w:val="00FB4792"/>
    <w:rsid w:val="00FB4846"/>
    <w:rsid w:val="00FB4CAB"/>
    <w:rsid w:val="00FB505A"/>
    <w:rsid w:val="00FB5797"/>
    <w:rsid w:val="00FB57BB"/>
    <w:rsid w:val="00FB6110"/>
    <w:rsid w:val="00FB6A7C"/>
    <w:rsid w:val="00FB6AC5"/>
    <w:rsid w:val="00FB6FB5"/>
    <w:rsid w:val="00FB730D"/>
    <w:rsid w:val="00FB76D6"/>
    <w:rsid w:val="00FB7C74"/>
    <w:rsid w:val="00FB7FD1"/>
    <w:rsid w:val="00FB7FE9"/>
    <w:rsid w:val="00FC0102"/>
    <w:rsid w:val="00FC01E3"/>
    <w:rsid w:val="00FC0CE0"/>
    <w:rsid w:val="00FC0E8B"/>
    <w:rsid w:val="00FC1041"/>
    <w:rsid w:val="00FC1170"/>
    <w:rsid w:val="00FC14E1"/>
    <w:rsid w:val="00FC1564"/>
    <w:rsid w:val="00FC172A"/>
    <w:rsid w:val="00FC1851"/>
    <w:rsid w:val="00FC1858"/>
    <w:rsid w:val="00FC1971"/>
    <w:rsid w:val="00FC213E"/>
    <w:rsid w:val="00FC21C0"/>
    <w:rsid w:val="00FC2455"/>
    <w:rsid w:val="00FC26AB"/>
    <w:rsid w:val="00FC2D62"/>
    <w:rsid w:val="00FC3039"/>
    <w:rsid w:val="00FC3293"/>
    <w:rsid w:val="00FC35D8"/>
    <w:rsid w:val="00FC3671"/>
    <w:rsid w:val="00FC38E9"/>
    <w:rsid w:val="00FC3CB8"/>
    <w:rsid w:val="00FC3D9D"/>
    <w:rsid w:val="00FC3FE2"/>
    <w:rsid w:val="00FC430C"/>
    <w:rsid w:val="00FC461A"/>
    <w:rsid w:val="00FC4B1D"/>
    <w:rsid w:val="00FC4B79"/>
    <w:rsid w:val="00FC5166"/>
    <w:rsid w:val="00FC549B"/>
    <w:rsid w:val="00FC5532"/>
    <w:rsid w:val="00FC5838"/>
    <w:rsid w:val="00FC596B"/>
    <w:rsid w:val="00FC5B33"/>
    <w:rsid w:val="00FC5E14"/>
    <w:rsid w:val="00FC5EAC"/>
    <w:rsid w:val="00FC5F06"/>
    <w:rsid w:val="00FC5F5E"/>
    <w:rsid w:val="00FC64DE"/>
    <w:rsid w:val="00FC6667"/>
    <w:rsid w:val="00FC6AF5"/>
    <w:rsid w:val="00FC6C30"/>
    <w:rsid w:val="00FC6CBB"/>
    <w:rsid w:val="00FC6D6C"/>
    <w:rsid w:val="00FC722E"/>
    <w:rsid w:val="00FC73F6"/>
    <w:rsid w:val="00FC7631"/>
    <w:rsid w:val="00FC778A"/>
    <w:rsid w:val="00FC7B7C"/>
    <w:rsid w:val="00FD044F"/>
    <w:rsid w:val="00FD06D7"/>
    <w:rsid w:val="00FD085C"/>
    <w:rsid w:val="00FD0901"/>
    <w:rsid w:val="00FD09A6"/>
    <w:rsid w:val="00FD0B62"/>
    <w:rsid w:val="00FD0F1E"/>
    <w:rsid w:val="00FD1203"/>
    <w:rsid w:val="00FD1493"/>
    <w:rsid w:val="00FD1529"/>
    <w:rsid w:val="00FD1541"/>
    <w:rsid w:val="00FD1928"/>
    <w:rsid w:val="00FD1FB6"/>
    <w:rsid w:val="00FD258E"/>
    <w:rsid w:val="00FD2740"/>
    <w:rsid w:val="00FD2A2F"/>
    <w:rsid w:val="00FD2DEF"/>
    <w:rsid w:val="00FD2FE7"/>
    <w:rsid w:val="00FD300E"/>
    <w:rsid w:val="00FD305D"/>
    <w:rsid w:val="00FD30EE"/>
    <w:rsid w:val="00FD341F"/>
    <w:rsid w:val="00FD3A1C"/>
    <w:rsid w:val="00FD3AE6"/>
    <w:rsid w:val="00FD3D88"/>
    <w:rsid w:val="00FD3FEB"/>
    <w:rsid w:val="00FD45BC"/>
    <w:rsid w:val="00FD4A1D"/>
    <w:rsid w:val="00FD4C30"/>
    <w:rsid w:val="00FD4D45"/>
    <w:rsid w:val="00FD4F4E"/>
    <w:rsid w:val="00FD5028"/>
    <w:rsid w:val="00FD5193"/>
    <w:rsid w:val="00FD54B8"/>
    <w:rsid w:val="00FD54EA"/>
    <w:rsid w:val="00FD570D"/>
    <w:rsid w:val="00FD5881"/>
    <w:rsid w:val="00FD5A64"/>
    <w:rsid w:val="00FD5B4F"/>
    <w:rsid w:val="00FD5E66"/>
    <w:rsid w:val="00FD5EAF"/>
    <w:rsid w:val="00FD6228"/>
    <w:rsid w:val="00FD6539"/>
    <w:rsid w:val="00FD6577"/>
    <w:rsid w:val="00FD658F"/>
    <w:rsid w:val="00FD7332"/>
    <w:rsid w:val="00FD775C"/>
    <w:rsid w:val="00FD788B"/>
    <w:rsid w:val="00FD7A51"/>
    <w:rsid w:val="00FD7BF5"/>
    <w:rsid w:val="00FE012B"/>
    <w:rsid w:val="00FE01DF"/>
    <w:rsid w:val="00FE0393"/>
    <w:rsid w:val="00FE09B1"/>
    <w:rsid w:val="00FE0A3F"/>
    <w:rsid w:val="00FE0E48"/>
    <w:rsid w:val="00FE1C27"/>
    <w:rsid w:val="00FE219B"/>
    <w:rsid w:val="00FE2442"/>
    <w:rsid w:val="00FE2462"/>
    <w:rsid w:val="00FE2621"/>
    <w:rsid w:val="00FE2B06"/>
    <w:rsid w:val="00FE2FFA"/>
    <w:rsid w:val="00FE3218"/>
    <w:rsid w:val="00FE3338"/>
    <w:rsid w:val="00FE393C"/>
    <w:rsid w:val="00FE3ADB"/>
    <w:rsid w:val="00FE3EBB"/>
    <w:rsid w:val="00FE41BE"/>
    <w:rsid w:val="00FE41F0"/>
    <w:rsid w:val="00FE45F4"/>
    <w:rsid w:val="00FE4904"/>
    <w:rsid w:val="00FE5143"/>
    <w:rsid w:val="00FE5997"/>
    <w:rsid w:val="00FE5D1A"/>
    <w:rsid w:val="00FE5EC2"/>
    <w:rsid w:val="00FE6210"/>
    <w:rsid w:val="00FE62E6"/>
    <w:rsid w:val="00FE637D"/>
    <w:rsid w:val="00FE6762"/>
    <w:rsid w:val="00FE6933"/>
    <w:rsid w:val="00FE6957"/>
    <w:rsid w:val="00FE6A1C"/>
    <w:rsid w:val="00FE6F46"/>
    <w:rsid w:val="00FE708E"/>
    <w:rsid w:val="00FE7180"/>
    <w:rsid w:val="00FE7246"/>
    <w:rsid w:val="00FE7325"/>
    <w:rsid w:val="00FE752C"/>
    <w:rsid w:val="00FE7C70"/>
    <w:rsid w:val="00FE7D85"/>
    <w:rsid w:val="00FF0355"/>
    <w:rsid w:val="00FF068E"/>
    <w:rsid w:val="00FF083D"/>
    <w:rsid w:val="00FF095F"/>
    <w:rsid w:val="00FF0E6A"/>
    <w:rsid w:val="00FF1122"/>
    <w:rsid w:val="00FF1249"/>
    <w:rsid w:val="00FF1337"/>
    <w:rsid w:val="00FF1880"/>
    <w:rsid w:val="00FF1B58"/>
    <w:rsid w:val="00FF1EEC"/>
    <w:rsid w:val="00FF2088"/>
    <w:rsid w:val="00FF212F"/>
    <w:rsid w:val="00FF2194"/>
    <w:rsid w:val="00FF2907"/>
    <w:rsid w:val="00FF2B82"/>
    <w:rsid w:val="00FF2D07"/>
    <w:rsid w:val="00FF2E38"/>
    <w:rsid w:val="00FF3138"/>
    <w:rsid w:val="00FF32F2"/>
    <w:rsid w:val="00FF3642"/>
    <w:rsid w:val="00FF3927"/>
    <w:rsid w:val="00FF396D"/>
    <w:rsid w:val="00FF398C"/>
    <w:rsid w:val="00FF44DF"/>
    <w:rsid w:val="00FF4AF0"/>
    <w:rsid w:val="00FF4FB3"/>
    <w:rsid w:val="00FF5059"/>
    <w:rsid w:val="00FF5261"/>
    <w:rsid w:val="00FF532E"/>
    <w:rsid w:val="00FF5557"/>
    <w:rsid w:val="00FF55F8"/>
    <w:rsid w:val="00FF592A"/>
    <w:rsid w:val="00FF59B6"/>
    <w:rsid w:val="00FF59D6"/>
    <w:rsid w:val="00FF5E43"/>
    <w:rsid w:val="00FF6026"/>
    <w:rsid w:val="00FF611A"/>
    <w:rsid w:val="00FF61BD"/>
    <w:rsid w:val="00FF68B3"/>
    <w:rsid w:val="00FF68BA"/>
    <w:rsid w:val="00FF690B"/>
    <w:rsid w:val="00FF6A20"/>
    <w:rsid w:val="00FF6AA7"/>
    <w:rsid w:val="00FF6D3B"/>
    <w:rsid w:val="00FF730B"/>
    <w:rsid w:val="00FF76AF"/>
    <w:rsid w:val="00FF7A10"/>
    <w:rsid w:val="0101519B"/>
    <w:rsid w:val="01035ADD"/>
    <w:rsid w:val="010B7848"/>
    <w:rsid w:val="01125639"/>
    <w:rsid w:val="011A2FA3"/>
    <w:rsid w:val="0121038A"/>
    <w:rsid w:val="0122BD2B"/>
    <w:rsid w:val="012D22A3"/>
    <w:rsid w:val="012F452A"/>
    <w:rsid w:val="01304123"/>
    <w:rsid w:val="0130F8A0"/>
    <w:rsid w:val="0132824A"/>
    <w:rsid w:val="0132E048"/>
    <w:rsid w:val="01332B3C"/>
    <w:rsid w:val="01387783"/>
    <w:rsid w:val="013F026F"/>
    <w:rsid w:val="013FFC2F"/>
    <w:rsid w:val="0141AE46"/>
    <w:rsid w:val="014D28D0"/>
    <w:rsid w:val="014E5DCE"/>
    <w:rsid w:val="014F839B"/>
    <w:rsid w:val="0150F932"/>
    <w:rsid w:val="01514558"/>
    <w:rsid w:val="01535A11"/>
    <w:rsid w:val="0157D9AF"/>
    <w:rsid w:val="015D705B"/>
    <w:rsid w:val="015EBE58"/>
    <w:rsid w:val="0160F467"/>
    <w:rsid w:val="01682204"/>
    <w:rsid w:val="016B3C00"/>
    <w:rsid w:val="01716CE3"/>
    <w:rsid w:val="01739F65"/>
    <w:rsid w:val="0175F51B"/>
    <w:rsid w:val="01787448"/>
    <w:rsid w:val="01849E8E"/>
    <w:rsid w:val="01890AB1"/>
    <w:rsid w:val="01894BE0"/>
    <w:rsid w:val="018CB837"/>
    <w:rsid w:val="018CB889"/>
    <w:rsid w:val="01908A04"/>
    <w:rsid w:val="01946C80"/>
    <w:rsid w:val="0196068D"/>
    <w:rsid w:val="01976FD1"/>
    <w:rsid w:val="01992F21"/>
    <w:rsid w:val="01A370E1"/>
    <w:rsid w:val="01A3F5D1"/>
    <w:rsid w:val="01A5A23A"/>
    <w:rsid w:val="01A68EBA"/>
    <w:rsid w:val="01A8B575"/>
    <w:rsid w:val="01AAF7A5"/>
    <w:rsid w:val="01AC335D"/>
    <w:rsid w:val="01B196C0"/>
    <w:rsid w:val="01B6FB32"/>
    <w:rsid w:val="01BC078D"/>
    <w:rsid w:val="01BF29D3"/>
    <w:rsid w:val="01C29B3B"/>
    <w:rsid w:val="01C9E172"/>
    <w:rsid w:val="01D10E8B"/>
    <w:rsid w:val="01D24FFA"/>
    <w:rsid w:val="01D46F0E"/>
    <w:rsid w:val="01D5F4C9"/>
    <w:rsid w:val="01DC2993"/>
    <w:rsid w:val="01DEB524"/>
    <w:rsid w:val="01E20727"/>
    <w:rsid w:val="01E231E4"/>
    <w:rsid w:val="01E2F985"/>
    <w:rsid w:val="01E8E544"/>
    <w:rsid w:val="01EA6A3A"/>
    <w:rsid w:val="01EB04F1"/>
    <w:rsid w:val="01EF5FCF"/>
    <w:rsid w:val="01F0501D"/>
    <w:rsid w:val="01F6A860"/>
    <w:rsid w:val="01F88C01"/>
    <w:rsid w:val="01FF2F81"/>
    <w:rsid w:val="0200052D"/>
    <w:rsid w:val="02004D72"/>
    <w:rsid w:val="02038B89"/>
    <w:rsid w:val="02047567"/>
    <w:rsid w:val="0204FE31"/>
    <w:rsid w:val="0207430D"/>
    <w:rsid w:val="020B496D"/>
    <w:rsid w:val="02106901"/>
    <w:rsid w:val="0211BCA4"/>
    <w:rsid w:val="0211D205"/>
    <w:rsid w:val="02149E1B"/>
    <w:rsid w:val="0216692E"/>
    <w:rsid w:val="021ACAD5"/>
    <w:rsid w:val="0224E451"/>
    <w:rsid w:val="022712ED"/>
    <w:rsid w:val="02274E3A"/>
    <w:rsid w:val="022763B5"/>
    <w:rsid w:val="022846C6"/>
    <w:rsid w:val="0229CA92"/>
    <w:rsid w:val="022D99B4"/>
    <w:rsid w:val="023003C8"/>
    <w:rsid w:val="02350A5E"/>
    <w:rsid w:val="02355BA9"/>
    <w:rsid w:val="0235BF14"/>
    <w:rsid w:val="023759E5"/>
    <w:rsid w:val="02386564"/>
    <w:rsid w:val="023D640E"/>
    <w:rsid w:val="023EC125"/>
    <w:rsid w:val="023F93BC"/>
    <w:rsid w:val="02456E14"/>
    <w:rsid w:val="02463D9D"/>
    <w:rsid w:val="02488A86"/>
    <w:rsid w:val="024D0D15"/>
    <w:rsid w:val="02506E59"/>
    <w:rsid w:val="0252385B"/>
    <w:rsid w:val="02562B26"/>
    <w:rsid w:val="025C733C"/>
    <w:rsid w:val="025E3864"/>
    <w:rsid w:val="0264C390"/>
    <w:rsid w:val="0265B742"/>
    <w:rsid w:val="026B36AC"/>
    <w:rsid w:val="026C0608"/>
    <w:rsid w:val="026F05A6"/>
    <w:rsid w:val="027135CB"/>
    <w:rsid w:val="02731F2F"/>
    <w:rsid w:val="02741D28"/>
    <w:rsid w:val="027638B0"/>
    <w:rsid w:val="027AE5AB"/>
    <w:rsid w:val="027DA9ED"/>
    <w:rsid w:val="027E551D"/>
    <w:rsid w:val="028522AF"/>
    <w:rsid w:val="028DC1DB"/>
    <w:rsid w:val="028E1838"/>
    <w:rsid w:val="028E1F06"/>
    <w:rsid w:val="028F8C7F"/>
    <w:rsid w:val="02913F8A"/>
    <w:rsid w:val="0296F63D"/>
    <w:rsid w:val="0298F913"/>
    <w:rsid w:val="02A9BB51"/>
    <w:rsid w:val="02ACBAEF"/>
    <w:rsid w:val="02AEC192"/>
    <w:rsid w:val="02B2B055"/>
    <w:rsid w:val="02B89111"/>
    <w:rsid w:val="02BB4D78"/>
    <w:rsid w:val="02BC4E98"/>
    <w:rsid w:val="02BC90A6"/>
    <w:rsid w:val="02C07275"/>
    <w:rsid w:val="02C6A049"/>
    <w:rsid w:val="02CB0F43"/>
    <w:rsid w:val="02CC1565"/>
    <w:rsid w:val="02CC2F3B"/>
    <w:rsid w:val="02CCF91C"/>
    <w:rsid w:val="02CF5CCF"/>
    <w:rsid w:val="02CF6518"/>
    <w:rsid w:val="02D71A91"/>
    <w:rsid w:val="02DD6694"/>
    <w:rsid w:val="02E3656D"/>
    <w:rsid w:val="02E8048E"/>
    <w:rsid w:val="02E96914"/>
    <w:rsid w:val="02EC9C97"/>
    <w:rsid w:val="02EFAC96"/>
    <w:rsid w:val="02F426FF"/>
    <w:rsid w:val="02F867B0"/>
    <w:rsid w:val="02F8CF8A"/>
    <w:rsid w:val="02FB7A4F"/>
    <w:rsid w:val="02FDB6AF"/>
    <w:rsid w:val="02FEFE88"/>
    <w:rsid w:val="02FF0E13"/>
    <w:rsid w:val="03018DC5"/>
    <w:rsid w:val="03048392"/>
    <w:rsid w:val="0307369A"/>
    <w:rsid w:val="030B8BFB"/>
    <w:rsid w:val="0313D777"/>
    <w:rsid w:val="03176E6C"/>
    <w:rsid w:val="03196571"/>
    <w:rsid w:val="0319B9DA"/>
    <w:rsid w:val="03223702"/>
    <w:rsid w:val="03251CC3"/>
    <w:rsid w:val="032A56A3"/>
    <w:rsid w:val="032C4D6E"/>
    <w:rsid w:val="032DEB0A"/>
    <w:rsid w:val="0330F856"/>
    <w:rsid w:val="0337F899"/>
    <w:rsid w:val="0338D054"/>
    <w:rsid w:val="033AA739"/>
    <w:rsid w:val="033C37F0"/>
    <w:rsid w:val="033E971F"/>
    <w:rsid w:val="0340CD94"/>
    <w:rsid w:val="0343439B"/>
    <w:rsid w:val="0346EF86"/>
    <w:rsid w:val="0347F395"/>
    <w:rsid w:val="0349F69E"/>
    <w:rsid w:val="034A328B"/>
    <w:rsid w:val="034D5853"/>
    <w:rsid w:val="034F81E7"/>
    <w:rsid w:val="0357439D"/>
    <w:rsid w:val="03593DA2"/>
    <w:rsid w:val="035DF61C"/>
    <w:rsid w:val="035EF421"/>
    <w:rsid w:val="0360CAAA"/>
    <w:rsid w:val="03636527"/>
    <w:rsid w:val="03638D31"/>
    <w:rsid w:val="036F8EFC"/>
    <w:rsid w:val="0373BEF6"/>
    <w:rsid w:val="0379418E"/>
    <w:rsid w:val="037F5554"/>
    <w:rsid w:val="03803E55"/>
    <w:rsid w:val="03819ADF"/>
    <w:rsid w:val="038278F8"/>
    <w:rsid w:val="038666D0"/>
    <w:rsid w:val="0389182E"/>
    <w:rsid w:val="0389DC69"/>
    <w:rsid w:val="0392BD08"/>
    <w:rsid w:val="0394E646"/>
    <w:rsid w:val="039AA0D8"/>
    <w:rsid w:val="039B1EA5"/>
    <w:rsid w:val="039F0B5C"/>
    <w:rsid w:val="03A07B76"/>
    <w:rsid w:val="03A51B5D"/>
    <w:rsid w:val="03A8F2F8"/>
    <w:rsid w:val="03AA28EA"/>
    <w:rsid w:val="03AB4177"/>
    <w:rsid w:val="03AE1EFE"/>
    <w:rsid w:val="03B1334D"/>
    <w:rsid w:val="03B48AFD"/>
    <w:rsid w:val="03B5C57E"/>
    <w:rsid w:val="03B5E5BE"/>
    <w:rsid w:val="03B70117"/>
    <w:rsid w:val="03B7CB4C"/>
    <w:rsid w:val="03BA93D4"/>
    <w:rsid w:val="03BEEAF6"/>
    <w:rsid w:val="03C5E4FA"/>
    <w:rsid w:val="03C8D479"/>
    <w:rsid w:val="03CBD8D9"/>
    <w:rsid w:val="03D319BD"/>
    <w:rsid w:val="03DA183B"/>
    <w:rsid w:val="03DAFFF2"/>
    <w:rsid w:val="03DB2B72"/>
    <w:rsid w:val="03DC074A"/>
    <w:rsid w:val="03E0203E"/>
    <w:rsid w:val="03EB7136"/>
    <w:rsid w:val="03EE87F8"/>
    <w:rsid w:val="03F07222"/>
    <w:rsid w:val="03F0F3D9"/>
    <w:rsid w:val="03F695A5"/>
    <w:rsid w:val="03F8953E"/>
    <w:rsid w:val="03FF178D"/>
    <w:rsid w:val="040083CB"/>
    <w:rsid w:val="04064A87"/>
    <w:rsid w:val="04131E64"/>
    <w:rsid w:val="041686C1"/>
    <w:rsid w:val="041ADFF4"/>
    <w:rsid w:val="041E8F84"/>
    <w:rsid w:val="041EDBE0"/>
    <w:rsid w:val="04213A23"/>
    <w:rsid w:val="04218279"/>
    <w:rsid w:val="04235AD3"/>
    <w:rsid w:val="042679E3"/>
    <w:rsid w:val="0426F13F"/>
    <w:rsid w:val="0428D2F8"/>
    <w:rsid w:val="0430035E"/>
    <w:rsid w:val="04301B31"/>
    <w:rsid w:val="04328C24"/>
    <w:rsid w:val="04359DB2"/>
    <w:rsid w:val="0435BC67"/>
    <w:rsid w:val="043FA7AE"/>
    <w:rsid w:val="0441263B"/>
    <w:rsid w:val="04425344"/>
    <w:rsid w:val="0443EE1A"/>
    <w:rsid w:val="0444CCEA"/>
    <w:rsid w:val="044695E4"/>
    <w:rsid w:val="044A31A3"/>
    <w:rsid w:val="044AED2D"/>
    <w:rsid w:val="044C3D0D"/>
    <w:rsid w:val="044F28B9"/>
    <w:rsid w:val="0450184E"/>
    <w:rsid w:val="0452D8A0"/>
    <w:rsid w:val="045B1A90"/>
    <w:rsid w:val="045B9467"/>
    <w:rsid w:val="04610595"/>
    <w:rsid w:val="04636E77"/>
    <w:rsid w:val="0464E6E6"/>
    <w:rsid w:val="04670662"/>
    <w:rsid w:val="046A9079"/>
    <w:rsid w:val="046B4B1A"/>
    <w:rsid w:val="04747F59"/>
    <w:rsid w:val="0476DD32"/>
    <w:rsid w:val="04779B09"/>
    <w:rsid w:val="0479B05B"/>
    <w:rsid w:val="047B1517"/>
    <w:rsid w:val="047BDEE9"/>
    <w:rsid w:val="0482BCD8"/>
    <w:rsid w:val="048466E0"/>
    <w:rsid w:val="04846F39"/>
    <w:rsid w:val="04850055"/>
    <w:rsid w:val="0485063D"/>
    <w:rsid w:val="0487FCEC"/>
    <w:rsid w:val="0489D1EB"/>
    <w:rsid w:val="048C62F5"/>
    <w:rsid w:val="04957DE5"/>
    <w:rsid w:val="0496ADDE"/>
    <w:rsid w:val="04A79F92"/>
    <w:rsid w:val="04AAFA15"/>
    <w:rsid w:val="04ACB202"/>
    <w:rsid w:val="04AD0946"/>
    <w:rsid w:val="04AF6C91"/>
    <w:rsid w:val="04B015AD"/>
    <w:rsid w:val="04B55230"/>
    <w:rsid w:val="04B9A912"/>
    <w:rsid w:val="04B9C8FB"/>
    <w:rsid w:val="04C554A4"/>
    <w:rsid w:val="04CCD5C8"/>
    <w:rsid w:val="04D7D151"/>
    <w:rsid w:val="04E0B560"/>
    <w:rsid w:val="04E18D04"/>
    <w:rsid w:val="04E4EF16"/>
    <w:rsid w:val="04E5C6FF"/>
    <w:rsid w:val="04E5F868"/>
    <w:rsid w:val="04F02C68"/>
    <w:rsid w:val="04F4D508"/>
    <w:rsid w:val="04F6A4AC"/>
    <w:rsid w:val="04F7E23B"/>
    <w:rsid w:val="04FD59F0"/>
    <w:rsid w:val="04FE5B93"/>
    <w:rsid w:val="04FF55D4"/>
    <w:rsid w:val="05078D1D"/>
    <w:rsid w:val="050AC2F0"/>
    <w:rsid w:val="050CE5DE"/>
    <w:rsid w:val="050F05D4"/>
    <w:rsid w:val="050FF1B5"/>
    <w:rsid w:val="05121766"/>
    <w:rsid w:val="05129EA5"/>
    <w:rsid w:val="051490FD"/>
    <w:rsid w:val="0514BC90"/>
    <w:rsid w:val="0515763D"/>
    <w:rsid w:val="051875AC"/>
    <w:rsid w:val="05192C32"/>
    <w:rsid w:val="0519C287"/>
    <w:rsid w:val="051A21D2"/>
    <w:rsid w:val="051E4959"/>
    <w:rsid w:val="0524E88F"/>
    <w:rsid w:val="05263AEB"/>
    <w:rsid w:val="0527BADD"/>
    <w:rsid w:val="052931F3"/>
    <w:rsid w:val="052A894F"/>
    <w:rsid w:val="052C9B2F"/>
    <w:rsid w:val="053163BE"/>
    <w:rsid w:val="053B6E34"/>
    <w:rsid w:val="053CEEBA"/>
    <w:rsid w:val="053D59EC"/>
    <w:rsid w:val="053F55D0"/>
    <w:rsid w:val="05431006"/>
    <w:rsid w:val="0546C3FA"/>
    <w:rsid w:val="054C6FC5"/>
    <w:rsid w:val="054DE170"/>
    <w:rsid w:val="054FB884"/>
    <w:rsid w:val="05506BDC"/>
    <w:rsid w:val="0550BEEE"/>
    <w:rsid w:val="055392A0"/>
    <w:rsid w:val="05577D84"/>
    <w:rsid w:val="05582E6D"/>
    <w:rsid w:val="055BE1DF"/>
    <w:rsid w:val="055FA514"/>
    <w:rsid w:val="055FF667"/>
    <w:rsid w:val="05605DF9"/>
    <w:rsid w:val="0561B55B"/>
    <w:rsid w:val="05647C61"/>
    <w:rsid w:val="05664BD3"/>
    <w:rsid w:val="056A290F"/>
    <w:rsid w:val="056B3BBD"/>
    <w:rsid w:val="056C84F6"/>
    <w:rsid w:val="056D5FD6"/>
    <w:rsid w:val="056FA946"/>
    <w:rsid w:val="057220D8"/>
    <w:rsid w:val="0576043E"/>
    <w:rsid w:val="057E4F82"/>
    <w:rsid w:val="05809FBA"/>
    <w:rsid w:val="058AA24E"/>
    <w:rsid w:val="058D5709"/>
    <w:rsid w:val="058DE029"/>
    <w:rsid w:val="05926A91"/>
    <w:rsid w:val="0595D649"/>
    <w:rsid w:val="0596793B"/>
    <w:rsid w:val="05983E1A"/>
    <w:rsid w:val="059A0AAE"/>
    <w:rsid w:val="059EDAEE"/>
    <w:rsid w:val="05A14B23"/>
    <w:rsid w:val="05A31982"/>
    <w:rsid w:val="05A96445"/>
    <w:rsid w:val="05ACEBDF"/>
    <w:rsid w:val="05B2EB07"/>
    <w:rsid w:val="05B889B4"/>
    <w:rsid w:val="05B9F8B5"/>
    <w:rsid w:val="05BA3B89"/>
    <w:rsid w:val="05BB0AFF"/>
    <w:rsid w:val="05C108DD"/>
    <w:rsid w:val="05C113FA"/>
    <w:rsid w:val="05C1532A"/>
    <w:rsid w:val="05C1E7E2"/>
    <w:rsid w:val="05C60F07"/>
    <w:rsid w:val="05CB42C3"/>
    <w:rsid w:val="05D4E2E4"/>
    <w:rsid w:val="05D7D208"/>
    <w:rsid w:val="05D8D1BA"/>
    <w:rsid w:val="05D9DD48"/>
    <w:rsid w:val="05DA741F"/>
    <w:rsid w:val="05DAB415"/>
    <w:rsid w:val="05DFD053"/>
    <w:rsid w:val="05E24797"/>
    <w:rsid w:val="05E83E29"/>
    <w:rsid w:val="05EA7850"/>
    <w:rsid w:val="05EDB4E2"/>
    <w:rsid w:val="05EEEAC6"/>
    <w:rsid w:val="05F2EE3A"/>
    <w:rsid w:val="05F9AD3D"/>
    <w:rsid w:val="05F9C363"/>
    <w:rsid w:val="05FC1ACF"/>
    <w:rsid w:val="05FC5745"/>
    <w:rsid w:val="05FE3663"/>
    <w:rsid w:val="05FEA425"/>
    <w:rsid w:val="06002B3E"/>
    <w:rsid w:val="0601ABEF"/>
    <w:rsid w:val="06030227"/>
    <w:rsid w:val="060327D6"/>
    <w:rsid w:val="0603DEAB"/>
    <w:rsid w:val="06089358"/>
    <w:rsid w:val="0612D219"/>
    <w:rsid w:val="06156362"/>
    <w:rsid w:val="061990F1"/>
    <w:rsid w:val="061F67E9"/>
    <w:rsid w:val="0620D69E"/>
    <w:rsid w:val="062556DC"/>
    <w:rsid w:val="0625B1CD"/>
    <w:rsid w:val="0627FBDA"/>
    <w:rsid w:val="062854E9"/>
    <w:rsid w:val="0628DE9A"/>
    <w:rsid w:val="062B4562"/>
    <w:rsid w:val="06318AFB"/>
    <w:rsid w:val="06364A58"/>
    <w:rsid w:val="06399DCB"/>
    <w:rsid w:val="0639A3B6"/>
    <w:rsid w:val="063DF390"/>
    <w:rsid w:val="063F036F"/>
    <w:rsid w:val="0641DE19"/>
    <w:rsid w:val="06452979"/>
    <w:rsid w:val="06453395"/>
    <w:rsid w:val="0646AFF6"/>
    <w:rsid w:val="065112AA"/>
    <w:rsid w:val="0652DAA2"/>
    <w:rsid w:val="0653B24B"/>
    <w:rsid w:val="06583A13"/>
    <w:rsid w:val="065BBF0E"/>
    <w:rsid w:val="065BE39E"/>
    <w:rsid w:val="065D4A3A"/>
    <w:rsid w:val="065E6279"/>
    <w:rsid w:val="06673146"/>
    <w:rsid w:val="066B9371"/>
    <w:rsid w:val="066E438B"/>
    <w:rsid w:val="06785641"/>
    <w:rsid w:val="067A8D44"/>
    <w:rsid w:val="067D5D65"/>
    <w:rsid w:val="06814349"/>
    <w:rsid w:val="06816157"/>
    <w:rsid w:val="06819760"/>
    <w:rsid w:val="06824DD9"/>
    <w:rsid w:val="06869407"/>
    <w:rsid w:val="068AE5D2"/>
    <w:rsid w:val="068B446A"/>
    <w:rsid w:val="068E5526"/>
    <w:rsid w:val="0690604C"/>
    <w:rsid w:val="06992A51"/>
    <w:rsid w:val="069A1905"/>
    <w:rsid w:val="069D198B"/>
    <w:rsid w:val="069D627C"/>
    <w:rsid w:val="06A0F15D"/>
    <w:rsid w:val="06A3888D"/>
    <w:rsid w:val="06A583E6"/>
    <w:rsid w:val="06A619B8"/>
    <w:rsid w:val="06ACFD48"/>
    <w:rsid w:val="06AE8456"/>
    <w:rsid w:val="06AFCCAC"/>
    <w:rsid w:val="06B37592"/>
    <w:rsid w:val="06BA0DD7"/>
    <w:rsid w:val="06BE051D"/>
    <w:rsid w:val="06BE7FD2"/>
    <w:rsid w:val="06BF9148"/>
    <w:rsid w:val="06C10FFD"/>
    <w:rsid w:val="06C4682C"/>
    <w:rsid w:val="06C8B510"/>
    <w:rsid w:val="06C98185"/>
    <w:rsid w:val="06CC615D"/>
    <w:rsid w:val="06CCC989"/>
    <w:rsid w:val="06CF48F1"/>
    <w:rsid w:val="06D0FA5B"/>
    <w:rsid w:val="06D264E9"/>
    <w:rsid w:val="06D354FA"/>
    <w:rsid w:val="06D8D6CD"/>
    <w:rsid w:val="06D95346"/>
    <w:rsid w:val="06DDCEC9"/>
    <w:rsid w:val="06E22C6D"/>
    <w:rsid w:val="06E3FB0A"/>
    <w:rsid w:val="06E7561F"/>
    <w:rsid w:val="06E7F328"/>
    <w:rsid w:val="06EA54DF"/>
    <w:rsid w:val="06EC7217"/>
    <w:rsid w:val="06EE5FC8"/>
    <w:rsid w:val="06EE8745"/>
    <w:rsid w:val="06F0162A"/>
    <w:rsid w:val="06F1BB52"/>
    <w:rsid w:val="06F72FFE"/>
    <w:rsid w:val="06F8A322"/>
    <w:rsid w:val="070031B5"/>
    <w:rsid w:val="070361A5"/>
    <w:rsid w:val="07037BF3"/>
    <w:rsid w:val="07093037"/>
    <w:rsid w:val="07106EB4"/>
    <w:rsid w:val="07133167"/>
    <w:rsid w:val="07148DBE"/>
    <w:rsid w:val="07177FE9"/>
    <w:rsid w:val="071800D4"/>
    <w:rsid w:val="071B3C11"/>
    <w:rsid w:val="071D4195"/>
    <w:rsid w:val="071DBCD3"/>
    <w:rsid w:val="07226028"/>
    <w:rsid w:val="0727D63D"/>
    <w:rsid w:val="0728CEC3"/>
    <w:rsid w:val="072A245C"/>
    <w:rsid w:val="0734AF71"/>
    <w:rsid w:val="07398342"/>
    <w:rsid w:val="073B0C14"/>
    <w:rsid w:val="073E6FBF"/>
    <w:rsid w:val="07416A61"/>
    <w:rsid w:val="07485DDD"/>
    <w:rsid w:val="07490A5E"/>
    <w:rsid w:val="074A3F71"/>
    <w:rsid w:val="074C0BDF"/>
    <w:rsid w:val="074C6176"/>
    <w:rsid w:val="074DD396"/>
    <w:rsid w:val="0752DE4E"/>
    <w:rsid w:val="075432A8"/>
    <w:rsid w:val="07568220"/>
    <w:rsid w:val="0757F593"/>
    <w:rsid w:val="075C7ED9"/>
    <w:rsid w:val="075CB60B"/>
    <w:rsid w:val="075E16CF"/>
    <w:rsid w:val="076225C0"/>
    <w:rsid w:val="076625A2"/>
    <w:rsid w:val="07690A58"/>
    <w:rsid w:val="076BDCA0"/>
    <w:rsid w:val="076E74C6"/>
    <w:rsid w:val="077078BE"/>
    <w:rsid w:val="07714255"/>
    <w:rsid w:val="07714599"/>
    <w:rsid w:val="07783273"/>
    <w:rsid w:val="0778E816"/>
    <w:rsid w:val="077A6DEB"/>
    <w:rsid w:val="07815E60"/>
    <w:rsid w:val="0782C201"/>
    <w:rsid w:val="07886521"/>
    <w:rsid w:val="079541E1"/>
    <w:rsid w:val="0799BEF8"/>
    <w:rsid w:val="079CCA39"/>
    <w:rsid w:val="079D7C50"/>
    <w:rsid w:val="079E0A90"/>
    <w:rsid w:val="07A7F066"/>
    <w:rsid w:val="07A9DA71"/>
    <w:rsid w:val="07AA3882"/>
    <w:rsid w:val="07AA4327"/>
    <w:rsid w:val="07AB2DD4"/>
    <w:rsid w:val="07ADC5DC"/>
    <w:rsid w:val="07B1202C"/>
    <w:rsid w:val="07B5630E"/>
    <w:rsid w:val="07B5D3A0"/>
    <w:rsid w:val="07BA4D53"/>
    <w:rsid w:val="07BA76C9"/>
    <w:rsid w:val="07BAC7EC"/>
    <w:rsid w:val="07BE1462"/>
    <w:rsid w:val="07BED51E"/>
    <w:rsid w:val="07C0F5D0"/>
    <w:rsid w:val="07C1CA7A"/>
    <w:rsid w:val="07C3BFE7"/>
    <w:rsid w:val="07CCB703"/>
    <w:rsid w:val="07CD942E"/>
    <w:rsid w:val="07D10383"/>
    <w:rsid w:val="07D70FD9"/>
    <w:rsid w:val="07D96E03"/>
    <w:rsid w:val="07D970C0"/>
    <w:rsid w:val="07DC57A0"/>
    <w:rsid w:val="07DEC09C"/>
    <w:rsid w:val="07DF23D8"/>
    <w:rsid w:val="07DFB81A"/>
    <w:rsid w:val="07E762A6"/>
    <w:rsid w:val="07EBB3F8"/>
    <w:rsid w:val="07F5020D"/>
    <w:rsid w:val="07F84C35"/>
    <w:rsid w:val="07F8518A"/>
    <w:rsid w:val="0803BF2C"/>
    <w:rsid w:val="080453BA"/>
    <w:rsid w:val="08076547"/>
    <w:rsid w:val="080949BD"/>
    <w:rsid w:val="080A8161"/>
    <w:rsid w:val="08136C07"/>
    <w:rsid w:val="081479A6"/>
    <w:rsid w:val="081CFD81"/>
    <w:rsid w:val="081D31B8"/>
    <w:rsid w:val="081F247F"/>
    <w:rsid w:val="0820DD92"/>
    <w:rsid w:val="0824A734"/>
    <w:rsid w:val="082B51F5"/>
    <w:rsid w:val="082D48BA"/>
    <w:rsid w:val="082D51E1"/>
    <w:rsid w:val="0831C82E"/>
    <w:rsid w:val="083391E4"/>
    <w:rsid w:val="083603C1"/>
    <w:rsid w:val="083EC44D"/>
    <w:rsid w:val="0840015C"/>
    <w:rsid w:val="0845DF62"/>
    <w:rsid w:val="084ABA63"/>
    <w:rsid w:val="084E985D"/>
    <w:rsid w:val="084E9AE6"/>
    <w:rsid w:val="084F767D"/>
    <w:rsid w:val="085E1A8D"/>
    <w:rsid w:val="085FF529"/>
    <w:rsid w:val="086094E0"/>
    <w:rsid w:val="08614D6F"/>
    <w:rsid w:val="0866B811"/>
    <w:rsid w:val="08677CDC"/>
    <w:rsid w:val="086DAEC9"/>
    <w:rsid w:val="08706267"/>
    <w:rsid w:val="087DD8FD"/>
    <w:rsid w:val="08898AFF"/>
    <w:rsid w:val="088A906C"/>
    <w:rsid w:val="088ADED6"/>
    <w:rsid w:val="088B9A2A"/>
    <w:rsid w:val="088D1610"/>
    <w:rsid w:val="088F4C0E"/>
    <w:rsid w:val="0890AC0A"/>
    <w:rsid w:val="08962F42"/>
    <w:rsid w:val="089AB6C5"/>
    <w:rsid w:val="089DC29C"/>
    <w:rsid w:val="08AB4829"/>
    <w:rsid w:val="08AC7C2B"/>
    <w:rsid w:val="08AEFB1B"/>
    <w:rsid w:val="08AF7651"/>
    <w:rsid w:val="08B358A4"/>
    <w:rsid w:val="08B3E445"/>
    <w:rsid w:val="08B48C6C"/>
    <w:rsid w:val="08B6C71B"/>
    <w:rsid w:val="08B986EF"/>
    <w:rsid w:val="08BF7F29"/>
    <w:rsid w:val="08C0A7D6"/>
    <w:rsid w:val="08C230DA"/>
    <w:rsid w:val="08C3BCDB"/>
    <w:rsid w:val="08C69554"/>
    <w:rsid w:val="08C886EB"/>
    <w:rsid w:val="08CA6CB3"/>
    <w:rsid w:val="08CD4E46"/>
    <w:rsid w:val="08D5248E"/>
    <w:rsid w:val="08D590A1"/>
    <w:rsid w:val="08D60A24"/>
    <w:rsid w:val="08DA3F34"/>
    <w:rsid w:val="08DDAA46"/>
    <w:rsid w:val="08E0B919"/>
    <w:rsid w:val="08E2678D"/>
    <w:rsid w:val="08E2D603"/>
    <w:rsid w:val="08E4DABF"/>
    <w:rsid w:val="08E4F008"/>
    <w:rsid w:val="08E668DB"/>
    <w:rsid w:val="08ECF761"/>
    <w:rsid w:val="08EEB295"/>
    <w:rsid w:val="08F8EFAB"/>
    <w:rsid w:val="08FA37CB"/>
    <w:rsid w:val="08FBEC38"/>
    <w:rsid w:val="09058836"/>
    <w:rsid w:val="090D4DEF"/>
    <w:rsid w:val="090D8DCF"/>
    <w:rsid w:val="090FB9E5"/>
    <w:rsid w:val="091546D7"/>
    <w:rsid w:val="091583CB"/>
    <w:rsid w:val="0915F2D8"/>
    <w:rsid w:val="0917D77F"/>
    <w:rsid w:val="0919AB53"/>
    <w:rsid w:val="0919BEA3"/>
    <w:rsid w:val="091C1ABD"/>
    <w:rsid w:val="09211C71"/>
    <w:rsid w:val="0922D462"/>
    <w:rsid w:val="09266EA7"/>
    <w:rsid w:val="092B8E92"/>
    <w:rsid w:val="0935EB4A"/>
    <w:rsid w:val="093984D8"/>
    <w:rsid w:val="093CA736"/>
    <w:rsid w:val="0947D790"/>
    <w:rsid w:val="094B27E8"/>
    <w:rsid w:val="094FF75E"/>
    <w:rsid w:val="095213E5"/>
    <w:rsid w:val="0954EBF8"/>
    <w:rsid w:val="095630BB"/>
    <w:rsid w:val="095A5894"/>
    <w:rsid w:val="095B45FA"/>
    <w:rsid w:val="0961CC03"/>
    <w:rsid w:val="0964FDD0"/>
    <w:rsid w:val="0966A09C"/>
    <w:rsid w:val="0968F674"/>
    <w:rsid w:val="096FB6B5"/>
    <w:rsid w:val="097433D0"/>
    <w:rsid w:val="09762792"/>
    <w:rsid w:val="097DDC6D"/>
    <w:rsid w:val="097E5046"/>
    <w:rsid w:val="097F9E7C"/>
    <w:rsid w:val="09804242"/>
    <w:rsid w:val="098E98C1"/>
    <w:rsid w:val="099424F4"/>
    <w:rsid w:val="0994E501"/>
    <w:rsid w:val="0995EEFE"/>
    <w:rsid w:val="09A1C48C"/>
    <w:rsid w:val="09A2BD22"/>
    <w:rsid w:val="09A36F6E"/>
    <w:rsid w:val="09A74A16"/>
    <w:rsid w:val="09A80BBC"/>
    <w:rsid w:val="09A85DE8"/>
    <w:rsid w:val="09AEDCBA"/>
    <w:rsid w:val="09AF1C55"/>
    <w:rsid w:val="09AF84D6"/>
    <w:rsid w:val="09B161F9"/>
    <w:rsid w:val="09B8EC67"/>
    <w:rsid w:val="09B93822"/>
    <w:rsid w:val="09BBCFCA"/>
    <w:rsid w:val="09BBE5B9"/>
    <w:rsid w:val="09BC8FBC"/>
    <w:rsid w:val="09BCAB4D"/>
    <w:rsid w:val="09BCB02B"/>
    <w:rsid w:val="09C40C68"/>
    <w:rsid w:val="09CA5BC1"/>
    <w:rsid w:val="09CC206B"/>
    <w:rsid w:val="09D0CB13"/>
    <w:rsid w:val="09D4C4C4"/>
    <w:rsid w:val="09D5DB5B"/>
    <w:rsid w:val="09D6F3F0"/>
    <w:rsid w:val="09D74004"/>
    <w:rsid w:val="09D87C84"/>
    <w:rsid w:val="09D95ADF"/>
    <w:rsid w:val="09DB8964"/>
    <w:rsid w:val="09DB9C8C"/>
    <w:rsid w:val="09DBF3EE"/>
    <w:rsid w:val="09E1A17A"/>
    <w:rsid w:val="09E29658"/>
    <w:rsid w:val="09E2EF21"/>
    <w:rsid w:val="09E53D26"/>
    <w:rsid w:val="09E6E8A6"/>
    <w:rsid w:val="09E70782"/>
    <w:rsid w:val="09EABF40"/>
    <w:rsid w:val="09EAC471"/>
    <w:rsid w:val="09EDE492"/>
    <w:rsid w:val="09EFF4D8"/>
    <w:rsid w:val="09F0DC6D"/>
    <w:rsid w:val="09F199F5"/>
    <w:rsid w:val="09F21E39"/>
    <w:rsid w:val="09F7D70F"/>
    <w:rsid w:val="09FA07B9"/>
    <w:rsid w:val="09FA3C91"/>
    <w:rsid w:val="09FA48E2"/>
    <w:rsid w:val="09FDF25C"/>
    <w:rsid w:val="0A00DF19"/>
    <w:rsid w:val="0A01D8D3"/>
    <w:rsid w:val="0A041D88"/>
    <w:rsid w:val="0A12CCEF"/>
    <w:rsid w:val="0A177D3C"/>
    <w:rsid w:val="0A203FFC"/>
    <w:rsid w:val="0A21EE58"/>
    <w:rsid w:val="0A25ED7E"/>
    <w:rsid w:val="0A2CCC49"/>
    <w:rsid w:val="0A310E35"/>
    <w:rsid w:val="0A34D827"/>
    <w:rsid w:val="0A36BB3A"/>
    <w:rsid w:val="0A39C836"/>
    <w:rsid w:val="0A3DA2E1"/>
    <w:rsid w:val="0A4ADD81"/>
    <w:rsid w:val="0A4CB921"/>
    <w:rsid w:val="0A4D4E91"/>
    <w:rsid w:val="0A4F20AB"/>
    <w:rsid w:val="0A54EE06"/>
    <w:rsid w:val="0A55274C"/>
    <w:rsid w:val="0A580B82"/>
    <w:rsid w:val="0A5B3BB3"/>
    <w:rsid w:val="0A5B4519"/>
    <w:rsid w:val="0A5D57B8"/>
    <w:rsid w:val="0A620CA3"/>
    <w:rsid w:val="0A6D506A"/>
    <w:rsid w:val="0A7381BF"/>
    <w:rsid w:val="0A7B9969"/>
    <w:rsid w:val="0A7E3EC0"/>
    <w:rsid w:val="0A80AB20"/>
    <w:rsid w:val="0A825912"/>
    <w:rsid w:val="0A828D75"/>
    <w:rsid w:val="0A83DA7A"/>
    <w:rsid w:val="0A85721D"/>
    <w:rsid w:val="0A8AB974"/>
    <w:rsid w:val="0A8B7575"/>
    <w:rsid w:val="0A8E4C40"/>
    <w:rsid w:val="0A8FD3FE"/>
    <w:rsid w:val="0A93185E"/>
    <w:rsid w:val="0A948F13"/>
    <w:rsid w:val="0A95BF56"/>
    <w:rsid w:val="0A97611C"/>
    <w:rsid w:val="0A9CAD92"/>
    <w:rsid w:val="0A9CBDAD"/>
    <w:rsid w:val="0AA1A7BC"/>
    <w:rsid w:val="0AA6B1DD"/>
    <w:rsid w:val="0AACBF3F"/>
    <w:rsid w:val="0AAE2AAF"/>
    <w:rsid w:val="0AAF944C"/>
    <w:rsid w:val="0AB00D40"/>
    <w:rsid w:val="0AB073E0"/>
    <w:rsid w:val="0AB14AE7"/>
    <w:rsid w:val="0AB5101A"/>
    <w:rsid w:val="0AB7F5D8"/>
    <w:rsid w:val="0ABA2643"/>
    <w:rsid w:val="0ABF5611"/>
    <w:rsid w:val="0AC04403"/>
    <w:rsid w:val="0AC181C5"/>
    <w:rsid w:val="0AC37C98"/>
    <w:rsid w:val="0AC4E277"/>
    <w:rsid w:val="0AC60A81"/>
    <w:rsid w:val="0AC708E3"/>
    <w:rsid w:val="0ACE42E6"/>
    <w:rsid w:val="0AD14D3C"/>
    <w:rsid w:val="0AD1B2B3"/>
    <w:rsid w:val="0AD3F1CA"/>
    <w:rsid w:val="0AD49411"/>
    <w:rsid w:val="0AE78A73"/>
    <w:rsid w:val="0AE7AB38"/>
    <w:rsid w:val="0AEDD8D6"/>
    <w:rsid w:val="0AEE168A"/>
    <w:rsid w:val="0AF3BF9E"/>
    <w:rsid w:val="0AF4640B"/>
    <w:rsid w:val="0AF5D80A"/>
    <w:rsid w:val="0AFEABF4"/>
    <w:rsid w:val="0B003641"/>
    <w:rsid w:val="0B06F388"/>
    <w:rsid w:val="0B0A275C"/>
    <w:rsid w:val="0B11CFA9"/>
    <w:rsid w:val="0B128BD6"/>
    <w:rsid w:val="0B153F20"/>
    <w:rsid w:val="0B154C46"/>
    <w:rsid w:val="0B18F2E2"/>
    <w:rsid w:val="0B1C4ACA"/>
    <w:rsid w:val="0B1ED947"/>
    <w:rsid w:val="0B1F34B4"/>
    <w:rsid w:val="0B20F45C"/>
    <w:rsid w:val="0B21C5C4"/>
    <w:rsid w:val="0B242414"/>
    <w:rsid w:val="0B3A3AE2"/>
    <w:rsid w:val="0B3CF1F9"/>
    <w:rsid w:val="0B3DFF7B"/>
    <w:rsid w:val="0B3FDC80"/>
    <w:rsid w:val="0B408EC1"/>
    <w:rsid w:val="0B410F18"/>
    <w:rsid w:val="0B435307"/>
    <w:rsid w:val="0B441CB3"/>
    <w:rsid w:val="0B445F40"/>
    <w:rsid w:val="0B46A1E3"/>
    <w:rsid w:val="0B511C24"/>
    <w:rsid w:val="0B51CBFD"/>
    <w:rsid w:val="0B53CD13"/>
    <w:rsid w:val="0B5DB2AA"/>
    <w:rsid w:val="0B6630B5"/>
    <w:rsid w:val="0B66D34D"/>
    <w:rsid w:val="0B67F0CC"/>
    <w:rsid w:val="0B686DE6"/>
    <w:rsid w:val="0B70E749"/>
    <w:rsid w:val="0B714800"/>
    <w:rsid w:val="0B7380E9"/>
    <w:rsid w:val="0B75EA9A"/>
    <w:rsid w:val="0B7A57FA"/>
    <w:rsid w:val="0B7B595E"/>
    <w:rsid w:val="0B8187E1"/>
    <w:rsid w:val="0B81B77C"/>
    <w:rsid w:val="0B8366B5"/>
    <w:rsid w:val="0B83709F"/>
    <w:rsid w:val="0B840D0E"/>
    <w:rsid w:val="0B84A43B"/>
    <w:rsid w:val="0B866C8B"/>
    <w:rsid w:val="0B8A7D75"/>
    <w:rsid w:val="0B8AAA29"/>
    <w:rsid w:val="0B943545"/>
    <w:rsid w:val="0BAB3D08"/>
    <w:rsid w:val="0BAF8653"/>
    <w:rsid w:val="0BBCE04B"/>
    <w:rsid w:val="0BC187AC"/>
    <w:rsid w:val="0BC465CC"/>
    <w:rsid w:val="0BC4C1A0"/>
    <w:rsid w:val="0BC6B046"/>
    <w:rsid w:val="0BC84AFB"/>
    <w:rsid w:val="0BCB9145"/>
    <w:rsid w:val="0BCF53AA"/>
    <w:rsid w:val="0BD26274"/>
    <w:rsid w:val="0BDB925D"/>
    <w:rsid w:val="0BDD7BB5"/>
    <w:rsid w:val="0BDE0E7B"/>
    <w:rsid w:val="0BE57580"/>
    <w:rsid w:val="0BE73E29"/>
    <w:rsid w:val="0BE89DD9"/>
    <w:rsid w:val="0BEB22E2"/>
    <w:rsid w:val="0BEB34BD"/>
    <w:rsid w:val="0BEB7A67"/>
    <w:rsid w:val="0BEEE764"/>
    <w:rsid w:val="0BF13C04"/>
    <w:rsid w:val="0BF89630"/>
    <w:rsid w:val="0BF8FF6B"/>
    <w:rsid w:val="0BF92819"/>
    <w:rsid w:val="0BFA657B"/>
    <w:rsid w:val="0BFAA29A"/>
    <w:rsid w:val="0C0008D9"/>
    <w:rsid w:val="0C021235"/>
    <w:rsid w:val="0C02562C"/>
    <w:rsid w:val="0C047ED1"/>
    <w:rsid w:val="0C0CA3B2"/>
    <w:rsid w:val="0C1062E1"/>
    <w:rsid w:val="0C1229AD"/>
    <w:rsid w:val="0C144CA0"/>
    <w:rsid w:val="0C154B08"/>
    <w:rsid w:val="0C1C7B81"/>
    <w:rsid w:val="0C1D28AF"/>
    <w:rsid w:val="0C1F7055"/>
    <w:rsid w:val="0C2247AC"/>
    <w:rsid w:val="0C230835"/>
    <w:rsid w:val="0C259928"/>
    <w:rsid w:val="0C2689D5"/>
    <w:rsid w:val="0C2E03E1"/>
    <w:rsid w:val="0C32652A"/>
    <w:rsid w:val="0C3797CC"/>
    <w:rsid w:val="0C3B0547"/>
    <w:rsid w:val="0C3B5CF2"/>
    <w:rsid w:val="0C4116FC"/>
    <w:rsid w:val="0C4166B8"/>
    <w:rsid w:val="0C447AD1"/>
    <w:rsid w:val="0C4AE0F5"/>
    <w:rsid w:val="0C4CA015"/>
    <w:rsid w:val="0C5063E8"/>
    <w:rsid w:val="0C5148F0"/>
    <w:rsid w:val="0C521393"/>
    <w:rsid w:val="0C57FD66"/>
    <w:rsid w:val="0C583E3F"/>
    <w:rsid w:val="0C5C9F92"/>
    <w:rsid w:val="0C5D1FCF"/>
    <w:rsid w:val="0C618B4F"/>
    <w:rsid w:val="0C64F496"/>
    <w:rsid w:val="0C6B23D9"/>
    <w:rsid w:val="0C6E2BEA"/>
    <w:rsid w:val="0C6EEDCD"/>
    <w:rsid w:val="0C82D45E"/>
    <w:rsid w:val="0C83831E"/>
    <w:rsid w:val="0C849007"/>
    <w:rsid w:val="0C853BA8"/>
    <w:rsid w:val="0C8D4EA5"/>
    <w:rsid w:val="0C8FDDED"/>
    <w:rsid w:val="0C9551C5"/>
    <w:rsid w:val="0C95CFB9"/>
    <w:rsid w:val="0C97341D"/>
    <w:rsid w:val="0C9D37F9"/>
    <w:rsid w:val="0C9DBA9C"/>
    <w:rsid w:val="0CA36994"/>
    <w:rsid w:val="0CAA9420"/>
    <w:rsid w:val="0CADE2AD"/>
    <w:rsid w:val="0CB09659"/>
    <w:rsid w:val="0CB16037"/>
    <w:rsid w:val="0CB31016"/>
    <w:rsid w:val="0CB31924"/>
    <w:rsid w:val="0CB33FDB"/>
    <w:rsid w:val="0CB84F55"/>
    <w:rsid w:val="0CC314CD"/>
    <w:rsid w:val="0CC7FEBE"/>
    <w:rsid w:val="0CC8E903"/>
    <w:rsid w:val="0CCE4E42"/>
    <w:rsid w:val="0CD7795B"/>
    <w:rsid w:val="0CDA06A4"/>
    <w:rsid w:val="0CDD66A4"/>
    <w:rsid w:val="0CDDD75D"/>
    <w:rsid w:val="0CDE811C"/>
    <w:rsid w:val="0CDEF512"/>
    <w:rsid w:val="0CE52EE8"/>
    <w:rsid w:val="0CE7500A"/>
    <w:rsid w:val="0CEBD60C"/>
    <w:rsid w:val="0CF04344"/>
    <w:rsid w:val="0CF0DDB3"/>
    <w:rsid w:val="0CF34ACD"/>
    <w:rsid w:val="0CF739A3"/>
    <w:rsid w:val="0CFED9A3"/>
    <w:rsid w:val="0D001489"/>
    <w:rsid w:val="0D010E62"/>
    <w:rsid w:val="0D040288"/>
    <w:rsid w:val="0D0BC529"/>
    <w:rsid w:val="0D0CB429"/>
    <w:rsid w:val="0D120CBA"/>
    <w:rsid w:val="0D12240F"/>
    <w:rsid w:val="0D1306B3"/>
    <w:rsid w:val="0D160301"/>
    <w:rsid w:val="0D17822B"/>
    <w:rsid w:val="0D18E948"/>
    <w:rsid w:val="0D192307"/>
    <w:rsid w:val="0D1E556A"/>
    <w:rsid w:val="0D2162DA"/>
    <w:rsid w:val="0D219A50"/>
    <w:rsid w:val="0D229C2E"/>
    <w:rsid w:val="0D22A41A"/>
    <w:rsid w:val="0D256A11"/>
    <w:rsid w:val="0D26FEB0"/>
    <w:rsid w:val="0D27CEB4"/>
    <w:rsid w:val="0D2AE626"/>
    <w:rsid w:val="0D2C506C"/>
    <w:rsid w:val="0D3715A2"/>
    <w:rsid w:val="0D393D04"/>
    <w:rsid w:val="0D3A686B"/>
    <w:rsid w:val="0D3C1E3D"/>
    <w:rsid w:val="0D3D8E23"/>
    <w:rsid w:val="0D3FEB2F"/>
    <w:rsid w:val="0D40D588"/>
    <w:rsid w:val="0D4487D0"/>
    <w:rsid w:val="0D451954"/>
    <w:rsid w:val="0D459F76"/>
    <w:rsid w:val="0D4A0AAE"/>
    <w:rsid w:val="0D4A691D"/>
    <w:rsid w:val="0D4BC11F"/>
    <w:rsid w:val="0D4FAAD0"/>
    <w:rsid w:val="0D550A3B"/>
    <w:rsid w:val="0D59DBCA"/>
    <w:rsid w:val="0D5B2551"/>
    <w:rsid w:val="0D5FBC36"/>
    <w:rsid w:val="0D641579"/>
    <w:rsid w:val="0D68668A"/>
    <w:rsid w:val="0D6CAEFC"/>
    <w:rsid w:val="0D6D9910"/>
    <w:rsid w:val="0D738ED5"/>
    <w:rsid w:val="0D76C6A9"/>
    <w:rsid w:val="0D781479"/>
    <w:rsid w:val="0D78F9AD"/>
    <w:rsid w:val="0D7E224D"/>
    <w:rsid w:val="0D838626"/>
    <w:rsid w:val="0D86859C"/>
    <w:rsid w:val="0D8FF5E2"/>
    <w:rsid w:val="0D9A1AC1"/>
    <w:rsid w:val="0D9F15E6"/>
    <w:rsid w:val="0D9FD695"/>
    <w:rsid w:val="0D9FEB54"/>
    <w:rsid w:val="0DA1D1CA"/>
    <w:rsid w:val="0DA2FD06"/>
    <w:rsid w:val="0DA31045"/>
    <w:rsid w:val="0DA34647"/>
    <w:rsid w:val="0DA844B5"/>
    <w:rsid w:val="0DAC8A50"/>
    <w:rsid w:val="0DB0ABE5"/>
    <w:rsid w:val="0DB12023"/>
    <w:rsid w:val="0DB65D48"/>
    <w:rsid w:val="0DBB5B0E"/>
    <w:rsid w:val="0DC06B3E"/>
    <w:rsid w:val="0DC736CA"/>
    <w:rsid w:val="0DC8FCC5"/>
    <w:rsid w:val="0DCDDE95"/>
    <w:rsid w:val="0DDAB061"/>
    <w:rsid w:val="0DE12967"/>
    <w:rsid w:val="0DE6736B"/>
    <w:rsid w:val="0DEE76CB"/>
    <w:rsid w:val="0DF68AF9"/>
    <w:rsid w:val="0DF7F3EB"/>
    <w:rsid w:val="0DF8D7FA"/>
    <w:rsid w:val="0DF91A35"/>
    <w:rsid w:val="0DFE326A"/>
    <w:rsid w:val="0DFE3AC0"/>
    <w:rsid w:val="0E0546C0"/>
    <w:rsid w:val="0E0E0737"/>
    <w:rsid w:val="0E108FAC"/>
    <w:rsid w:val="0E1131CB"/>
    <w:rsid w:val="0E1197EB"/>
    <w:rsid w:val="0E133D7E"/>
    <w:rsid w:val="0E1C63A0"/>
    <w:rsid w:val="0E1DC476"/>
    <w:rsid w:val="0E261B36"/>
    <w:rsid w:val="0E26291A"/>
    <w:rsid w:val="0E29BB76"/>
    <w:rsid w:val="0E2DD668"/>
    <w:rsid w:val="0E2F1672"/>
    <w:rsid w:val="0E2FBC5B"/>
    <w:rsid w:val="0E35A879"/>
    <w:rsid w:val="0E37D658"/>
    <w:rsid w:val="0E3AD56E"/>
    <w:rsid w:val="0E3DF213"/>
    <w:rsid w:val="0E46A8D8"/>
    <w:rsid w:val="0E471FFB"/>
    <w:rsid w:val="0E522FAE"/>
    <w:rsid w:val="0E5B4643"/>
    <w:rsid w:val="0E5C6A24"/>
    <w:rsid w:val="0E5F1F19"/>
    <w:rsid w:val="0E6163A7"/>
    <w:rsid w:val="0E63383A"/>
    <w:rsid w:val="0E67539F"/>
    <w:rsid w:val="0E6D632E"/>
    <w:rsid w:val="0E6EF8B4"/>
    <w:rsid w:val="0E6FBEF3"/>
    <w:rsid w:val="0E740C28"/>
    <w:rsid w:val="0E76B597"/>
    <w:rsid w:val="0E77772C"/>
    <w:rsid w:val="0E7A7BDE"/>
    <w:rsid w:val="0E7D4BD0"/>
    <w:rsid w:val="0E8368A8"/>
    <w:rsid w:val="0E84CD92"/>
    <w:rsid w:val="0E877D58"/>
    <w:rsid w:val="0E8AD8B7"/>
    <w:rsid w:val="0E91D5CA"/>
    <w:rsid w:val="0E925F96"/>
    <w:rsid w:val="0E92DF87"/>
    <w:rsid w:val="0E9408E2"/>
    <w:rsid w:val="0E94F8B8"/>
    <w:rsid w:val="0E96AB2C"/>
    <w:rsid w:val="0E9834CB"/>
    <w:rsid w:val="0E9BAA42"/>
    <w:rsid w:val="0E9C59EA"/>
    <w:rsid w:val="0E9CFB04"/>
    <w:rsid w:val="0EB26489"/>
    <w:rsid w:val="0EB6EDC9"/>
    <w:rsid w:val="0EB9F078"/>
    <w:rsid w:val="0EC50AEB"/>
    <w:rsid w:val="0ECB73D7"/>
    <w:rsid w:val="0ED1BE9B"/>
    <w:rsid w:val="0ED5764D"/>
    <w:rsid w:val="0EDB35FE"/>
    <w:rsid w:val="0EDC9797"/>
    <w:rsid w:val="0EDD18FB"/>
    <w:rsid w:val="0EDD3DC1"/>
    <w:rsid w:val="0EE858A6"/>
    <w:rsid w:val="0EF635B1"/>
    <w:rsid w:val="0EF6BEC6"/>
    <w:rsid w:val="0EF780B6"/>
    <w:rsid w:val="0EF8E733"/>
    <w:rsid w:val="0EFB6DAD"/>
    <w:rsid w:val="0F00645E"/>
    <w:rsid w:val="0F018EEC"/>
    <w:rsid w:val="0F040C42"/>
    <w:rsid w:val="0F069BFD"/>
    <w:rsid w:val="0F074C67"/>
    <w:rsid w:val="0F0BFE74"/>
    <w:rsid w:val="0F0EF7F1"/>
    <w:rsid w:val="0F10EFAB"/>
    <w:rsid w:val="0F178250"/>
    <w:rsid w:val="0F1A6484"/>
    <w:rsid w:val="0F1C86D8"/>
    <w:rsid w:val="0F1D2F2F"/>
    <w:rsid w:val="0F220C81"/>
    <w:rsid w:val="0F22E700"/>
    <w:rsid w:val="0F289717"/>
    <w:rsid w:val="0F29387F"/>
    <w:rsid w:val="0F2C6879"/>
    <w:rsid w:val="0F30A70A"/>
    <w:rsid w:val="0F36601C"/>
    <w:rsid w:val="0F3BEC01"/>
    <w:rsid w:val="0F3D8B09"/>
    <w:rsid w:val="0F3FD82E"/>
    <w:rsid w:val="0F467D23"/>
    <w:rsid w:val="0F4991A1"/>
    <w:rsid w:val="0F4CA133"/>
    <w:rsid w:val="0F4D620F"/>
    <w:rsid w:val="0F5651D9"/>
    <w:rsid w:val="0F5E2A97"/>
    <w:rsid w:val="0F604FA6"/>
    <w:rsid w:val="0F60F664"/>
    <w:rsid w:val="0F612691"/>
    <w:rsid w:val="0F61CB93"/>
    <w:rsid w:val="0F634F39"/>
    <w:rsid w:val="0F63589F"/>
    <w:rsid w:val="0F67A2A8"/>
    <w:rsid w:val="0F6EEBF7"/>
    <w:rsid w:val="0F6FCFC6"/>
    <w:rsid w:val="0F7018A9"/>
    <w:rsid w:val="0F706165"/>
    <w:rsid w:val="0F728FAB"/>
    <w:rsid w:val="0F7680C2"/>
    <w:rsid w:val="0F79567D"/>
    <w:rsid w:val="0F7EF9A4"/>
    <w:rsid w:val="0F7F6672"/>
    <w:rsid w:val="0F7F6DA1"/>
    <w:rsid w:val="0F826F2A"/>
    <w:rsid w:val="0F85AFEA"/>
    <w:rsid w:val="0F87D3DF"/>
    <w:rsid w:val="0F88FBD8"/>
    <w:rsid w:val="0F8D0571"/>
    <w:rsid w:val="0F8FFD4B"/>
    <w:rsid w:val="0F9243B7"/>
    <w:rsid w:val="0F92D5A6"/>
    <w:rsid w:val="0F944054"/>
    <w:rsid w:val="0F98539A"/>
    <w:rsid w:val="0F9E7626"/>
    <w:rsid w:val="0FABA4B3"/>
    <w:rsid w:val="0FB3055C"/>
    <w:rsid w:val="0FB484D4"/>
    <w:rsid w:val="0FB995B5"/>
    <w:rsid w:val="0FB9C291"/>
    <w:rsid w:val="0FC28331"/>
    <w:rsid w:val="0FC3F766"/>
    <w:rsid w:val="0FC6A798"/>
    <w:rsid w:val="0FD012D0"/>
    <w:rsid w:val="0FD1DD14"/>
    <w:rsid w:val="0FD37D07"/>
    <w:rsid w:val="0FD69067"/>
    <w:rsid w:val="0FD6C360"/>
    <w:rsid w:val="0FD7293D"/>
    <w:rsid w:val="0FDB71FB"/>
    <w:rsid w:val="0FDE6D48"/>
    <w:rsid w:val="0FE06372"/>
    <w:rsid w:val="0FE3D723"/>
    <w:rsid w:val="0FE5587C"/>
    <w:rsid w:val="0FE88AFE"/>
    <w:rsid w:val="0FEA61EA"/>
    <w:rsid w:val="0FEB4FFE"/>
    <w:rsid w:val="0FEBE73D"/>
    <w:rsid w:val="0FF1A89D"/>
    <w:rsid w:val="0FF36AEB"/>
    <w:rsid w:val="0FF421B9"/>
    <w:rsid w:val="0FF48CD8"/>
    <w:rsid w:val="0FF93477"/>
    <w:rsid w:val="1001FB0C"/>
    <w:rsid w:val="100F78AB"/>
    <w:rsid w:val="1010662F"/>
    <w:rsid w:val="10157F29"/>
    <w:rsid w:val="101D4853"/>
    <w:rsid w:val="101F0DCB"/>
    <w:rsid w:val="1022278C"/>
    <w:rsid w:val="1022CE3F"/>
    <w:rsid w:val="1022F86D"/>
    <w:rsid w:val="10254999"/>
    <w:rsid w:val="102AA304"/>
    <w:rsid w:val="102B5BCE"/>
    <w:rsid w:val="102F5B26"/>
    <w:rsid w:val="10327B8D"/>
    <w:rsid w:val="103A1469"/>
    <w:rsid w:val="103B7E35"/>
    <w:rsid w:val="104B47B7"/>
    <w:rsid w:val="105208D5"/>
    <w:rsid w:val="1052578C"/>
    <w:rsid w:val="10592051"/>
    <w:rsid w:val="105F41F2"/>
    <w:rsid w:val="10635A6C"/>
    <w:rsid w:val="106414E3"/>
    <w:rsid w:val="106725B5"/>
    <w:rsid w:val="10693A8D"/>
    <w:rsid w:val="106C8D54"/>
    <w:rsid w:val="106D93B6"/>
    <w:rsid w:val="106FE48A"/>
    <w:rsid w:val="106FF94B"/>
    <w:rsid w:val="10740518"/>
    <w:rsid w:val="10750C2D"/>
    <w:rsid w:val="1075F762"/>
    <w:rsid w:val="1077D022"/>
    <w:rsid w:val="10796BAD"/>
    <w:rsid w:val="107A539C"/>
    <w:rsid w:val="107BBBF2"/>
    <w:rsid w:val="107F7088"/>
    <w:rsid w:val="107FC6D5"/>
    <w:rsid w:val="10841A3C"/>
    <w:rsid w:val="10842907"/>
    <w:rsid w:val="1085AE0F"/>
    <w:rsid w:val="1087D9BA"/>
    <w:rsid w:val="109708D8"/>
    <w:rsid w:val="1097165C"/>
    <w:rsid w:val="1097293A"/>
    <w:rsid w:val="10981BEE"/>
    <w:rsid w:val="109AB467"/>
    <w:rsid w:val="109C5E95"/>
    <w:rsid w:val="109DC294"/>
    <w:rsid w:val="109F963C"/>
    <w:rsid w:val="10A1AAA3"/>
    <w:rsid w:val="10A3E2C1"/>
    <w:rsid w:val="10A526D2"/>
    <w:rsid w:val="10A97CD6"/>
    <w:rsid w:val="10ABA941"/>
    <w:rsid w:val="10ACB04C"/>
    <w:rsid w:val="10B2A0C6"/>
    <w:rsid w:val="10B5E379"/>
    <w:rsid w:val="10B61C30"/>
    <w:rsid w:val="10B7CC29"/>
    <w:rsid w:val="10BEA756"/>
    <w:rsid w:val="10C1853F"/>
    <w:rsid w:val="10C8CC9A"/>
    <w:rsid w:val="10C9B262"/>
    <w:rsid w:val="10CA0030"/>
    <w:rsid w:val="10CB059F"/>
    <w:rsid w:val="10CBBA5D"/>
    <w:rsid w:val="10CCC405"/>
    <w:rsid w:val="10CF217C"/>
    <w:rsid w:val="10D45177"/>
    <w:rsid w:val="10D8C381"/>
    <w:rsid w:val="10DB4E93"/>
    <w:rsid w:val="10DB8FB2"/>
    <w:rsid w:val="10DE1A91"/>
    <w:rsid w:val="10DF0A28"/>
    <w:rsid w:val="10E6370F"/>
    <w:rsid w:val="10EB263C"/>
    <w:rsid w:val="10F1D395"/>
    <w:rsid w:val="10F45729"/>
    <w:rsid w:val="10F59558"/>
    <w:rsid w:val="10FB4794"/>
    <w:rsid w:val="10FFD392"/>
    <w:rsid w:val="1107A9A8"/>
    <w:rsid w:val="1107F16B"/>
    <w:rsid w:val="1109EFA2"/>
    <w:rsid w:val="110D6F73"/>
    <w:rsid w:val="1119AEF5"/>
    <w:rsid w:val="111D5F49"/>
    <w:rsid w:val="11251B20"/>
    <w:rsid w:val="11276AD9"/>
    <w:rsid w:val="112E2BBB"/>
    <w:rsid w:val="112E9795"/>
    <w:rsid w:val="11323687"/>
    <w:rsid w:val="1137E155"/>
    <w:rsid w:val="113A1845"/>
    <w:rsid w:val="113C3E48"/>
    <w:rsid w:val="113D6B1F"/>
    <w:rsid w:val="11437DF8"/>
    <w:rsid w:val="114A2360"/>
    <w:rsid w:val="114E419C"/>
    <w:rsid w:val="11527DE1"/>
    <w:rsid w:val="1158B542"/>
    <w:rsid w:val="1158E41F"/>
    <w:rsid w:val="115CCF82"/>
    <w:rsid w:val="11610574"/>
    <w:rsid w:val="1162C08E"/>
    <w:rsid w:val="116BF2DA"/>
    <w:rsid w:val="116CE12F"/>
    <w:rsid w:val="116D74FD"/>
    <w:rsid w:val="116DEECE"/>
    <w:rsid w:val="11701C82"/>
    <w:rsid w:val="1170215B"/>
    <w:rsid w:val="11753FFC"/>
    <w:rsid w:val="117B8668"/>
    <w:rsid w:val="117C1F4C"/>
    <w:rsid w:val="1185C0B5"/>
    <w:rsid w:val="1185C906"/>
    <w:rsid w:val="118622D1"/>
    <w:rsid w:val="118C7AE5"/>
    <w:rsid w:val="118FEC39"/>
    <w:rsid w:val="11902DB5"/>
    <w:rsid w:val="1196EC20"/>
    <w:rsid w:val="119BDA18"/>
    <w:rsid w:val="119F39A9"/>
    <w:rsid w:val="11A5AED1"/>
    <w:rsid w:val="11A8C109"/>
    <w:rsid w:val="11A909CE"/>
    <w:rsid w:val="11A91F09"/>
    <w:rsid w:val="11A94CF5"/>
    <w:rsid w:val="11AA5FE3"/>
    <w:rsid w:val="11B17ADD"/>
    <w:rsid w:val="11B4A8ED"/>
    <w:rsid w:val="11B4F206"/>
    <w:rsid w:val="11B50F41"/>
    <w:rsid w:val="11B7F607"/>
    <w:rsid w:val="11BB5410"/>
    <w:rsid w:val="11BF28F8"/>
    <w:rsid w:val="11C35F69"/>
    <w:rsid w:val="11C40DC3"/>
    <w:rsid w:val="11C5B641"/>
    <w:rsid w:val="11C8FF28"/>
    <w:rsid w:val="11CBC40F"/>
    <w:rsid w:val="11D14362"/>
    <w:rsid w:val="11D22D4C"/>
    <w:rsid w:val="11D35E96"/>
    <w:rsid w:val="11D3AB06"/>
    <w:rsid w:val="11DA1DBA"/>
    <w:rsid w:val="11DF7A2D"/>
    <w:rsid w:val="11E3F53D"/>
    <w:rsid w:val="11E5CE20"/>
    <w:rsid w:val="11E712DC"/>
    <w:rsid w:val="11E9A7C3"/>
    <w:rsid w:val="11EB1B3A"/>
    <w:rsid w:val="11ECC212"/>
    <w:rsid w:val="11F01D8A"/>
    <w:rsid w:val="11F6BBF3"/>
    <w:rsid w:val="11FBD197"/>
    <w:rsid w:val="11FCABB3"/>
    <w:rsid w:val="11FFBBD1"/>
    <w:rsid w:val="12004715"/>
    <w:rsid w:val="1201460D"/>
    <w:rsid w:val="1205458D"/>
    <w:rsid w:val="12091B36"/>
    <w:rsid w:val="1209E907"/>
    <w:rsid w:val="120A6188"/>
    <w:rsid w:val="1210E9B9"/>
    <w:rsid w:val="121538B3"/>
    <w:rsid w:val="1215C642"/>
    <w:rsid w:val="12184FB5"/>
    <w:rsid w:val="121C797E"/>
    <w:rsid w:val="121D4984"/>
    <w:rsid w:val="122295FD"/>
    <w:rsid w:val="1224D860"/>
    <w:rsid w:val="122B3B4F"/>
    <w:rsid w:val="122EC119"/>
    <w:rsid w:val="1238232F"/>
    <w:rsid w:val="123BD7AD"/>
    <w:rsid w:val="12452A72"/>
    <w:rsid w:val="12535592"/>
    <w:rsid w:val="12541298"/>
    <w:rsid w:val="1257276E"/>
    <w:rsid w:val="125A6466"/>
    <w:rsid w:val="12662A1B"/>
    <w:rsid w:val="126D6F75"/>
    <w:rsid w:val="126F411B"/>
    <w:rsid w:val="126F99DB"/>
    <w:rsid w:val="12702154"/>
    <w:rsid w:val="1273FA6C"/>
    <w:rsid w:val="1274F09C"/>
    <w:rsid w:val="12777A0C"/>
    <w:rsid w:val="1278AE3C"/>
    <w:rsid w:val="1279D5F4"/>
    <w:rsid w:val="127C946E"/>
    <w:rsid w:val="12817D6A"/>
    <w:rsid w:val="1286649B"/>
    <w:rsid w:val="1286C81E"/>
    <w:rsid w:val="128782F9"/>
    <w:rsid w:val="128D50E9"/>
    <w:rsid w:val="128DBE78"/>
    <w:rsid w:val="1290278A"/>
    <w:rsid w:val="129084C9"/>
    <w:rsid w:val="1290E839"/>
    <w:rsid w:val="12937B84"/>
    <w:rsid w:val="1294E52A"/>
    <w:rsid w:val="1295DD78"/>
    <w:rsid w:val="1296C5A8"/>
    <w:rsid w:val="129CF9E4"/>
    <w:rsid w:val="129E1925"/>
    <w:rsid w:val="129F869F"/>
    <w:rsid w:val="129FCF7D"/>
    <w:rsid w:val="12A24039"/>
    <w:rsid w:val="12A299FA"/>
    <w:rsid w:val="12A2E022"/>
    <w:rsid w:val="12A2EF1F"/>
    <w:rsid w:val="12A44416"/>
    <w:rsid w:val="12AF41CC"/>
    <w:rsid w:val="12B0AFAE"/>
    <w:rsid w:val="12B20E1B"/>
    <w:rsid w:val="12B20E64"/>
    <w:rsid w:val="12BAB876"/>
    <w:rsid w:val="12BB72C7"/>
    <w:rsid w:val="12BCA6E8"/>
    <w:rsid w:val="12BF7FA3"/>
    <w:rsid w:val="12C2B0AD"/>
    <w:rsid w:val="12C83018"/>
    <w:rsid w:val="12C90A7B"/>
    <w:rsid w:val="12CAF7F6"/>
    <w:rsid w:val="12CD2CC3"/>
    <w:rsid w:val="12D0DD4D"/>
    <w:rsid w:val="12D83AF6"/>
    <w:rsid w:val="12E86B63"/>
    <w:rsid w:val="12EA5F12"/>
    <w:rsid w:val="12ED9525"/>
    <w:rsid w:val="13041654"/>
    <w:rsid w:val="130592CE"/>
    <w:rsid w:val="130842FC"/>
    <w:rsid w:val="1317DC71"/>
    <w:rsid w:val="13212E48"/>
    <w:rsid w:val="13240E30"/>
    <w:rsid w:val="1324C4A1"/>
    <w:rsid w:val="1327B457"/>
    <w:rsid w:val="1328EE9E"/>
    <w:rsid w:val="132CFF3B"/>
    <w:rsid w:val="132F4116"/>
    <w:rsid w:val="133B1A9E"/>
    <w:rsid w:val="1341B9F3"/>
    <w:rsid w:val="134B9515"/>
    <w:rsid w:val="134BC5B3"/>
    <w:rsid w:val="13532AC7"/>
    <w:rsid w:val="1357EEF1"/>
    <w:rsid w:val="135E9C1D"/>
    <w:rsid w:val="1361EB11"/>
    <w:rsid w:val="1363D076"/>
    <w:rsid w:val="136D7A80"/>
    <w:rsid w:val="136DE6E3"/>
    <w:rsid w:val="13731D5B"/>
    <w:rsid w:val="137CE4E6"/>
    <w:rsid w:val="137E1F39"/>
    <w:rsid w:val="1380FC7F"/>
    <w:rsid w:val="13825B1D"/>
    <w:rsid w:val="13838D5B"/>
    <w:rsid w:val="1387DA55"/>
    <w:rsid w:val="138EE50C"/>
    <w:rsid w:val="13955369"/>
    <w:rsid w:val="13989CC2"/>
    <w:rsid w:val="139CB148"/>
    <w:rsid w:val="139E9DCC"/>
    <w:rsid w:val="13A049A4"/>
    <w:rsid w:val="13A070D3"/>
    <w:rsid w:val="13A0DB4F"/>
    <w:rsid w:val="13A1E511"/>
    <w:rsid w:val="13A5E175"/>
    <w:rsid w:val="13AAAF42"/>
    <w:rsid w:val="13AB4EA7"/>
    <w:rsid w:val="13B06A63"/>
    <w:rsid w:val="13B3F71C"/>
    <w:rsid w:val="13B4C7A0"/>
    <w:rsid w:val="13B98F5A"/>
    <w:rsid w:val="13C10F61"/>
    <w:rsid w:val="13C30FF1"/>
    <w:rsid w:val="13C407CC"/>
    <w:rsid w:val="13C5365C"/>
    <w:rsid w:val="13C7992A"/>
    <w:rsid w:val="13C79EA0"/>
    <w:rsid w:val="13CBA3F8"/>
    <w:rsid w:val="13CD8FEF"/>
    <w:rsid w:val="13D11949"/>
    <w:rsid w:val="13D15E9F"/>
    <w:rsid w:val="13D21D46"/>
    <w:rsid w:val="13D37CAF"/>
    <w:rsid w:val="13D51F5B"/>
    <w:rsid w:val="13D53448"/>
    <w:rsid w:val="13D6EAF5"/>
    <w:rsid w:val="13D7A80E"/>
    <w:rsid w:val="13D7B7F0"/>
    <w:rsid w:val="13DA9EF4"/>
    <w:rsid w:val="13DB5A5E"/>
    <w:rsid w:val="13DD88F8"/>
    <w:rsid w:val="13E11D98"/>
    <w:rsid w:val="13E1E512"/>
    <w:rsid w:val="13E26A0F"/>
    <w:rsid w:val="13E3745E"/>
    <w:rsid w:val="13E41E27"/>
    <w:rsid w:val="13E4AA68"/>
    <w:rsid w:val="13ED9763"/>
    <w:rsid w:val="13F5C84C"/>
    <w:rsid w:val="13F634C7"/>
    <w:rsid w:val="13F7E226"/>
    <w:rsid w:val="1400AED4"/>
    <w:rsid w:val="1402A598"/>
    <w:rsid w:val="1402FC05"/>
    <w:rsid w:val="14059AAF"/>
    <w:rsid w:val="140666D5"/>
    <w:rsid w:val="140809C2"/>
    <w:rsid w:val="140B96C8"/>
    <w:rsid w:val="14105205"/>
    <w:rsid w:val="1410DABE"/>
    <w:rsid w:val="141B7700"/>
    <w:rsid w:val="141C0DFE"/>
    <w:rsid w:val="1430A08E"/>
    <w:rsid w:val="1438F2D8"/>
    <w:rsid w:val="143CDA53"/>
    <w:rsid w:val="143FDE64"/>
    <w:rsid w:val="14401477"/>
    <w:rsid w:val="144454E5"/>
    <w:rsid w:val="144E31F4"/>
    <w:rsid w:val="1451C6A2"/>
    <w:rsid w:val="14529539"/>
    <w:rsid w:val="1452A119"/>
    <w:rsid w:val="14559773"/>
    <w:rsid w:val="14563332"/>
    <w:rsid w:val="145814EE"/>
    <w:rsid w:val="1459C2C8"/>
    <w:rsid w:val="145A0EFB"/>
    <w:rsid w:val="145F7F49"/>
    <w:rsid w:val="1476653F"/>
    <w:rsid w:val="1477E130"/>
    <w:rsid w:val="1477F34F"/>
    <w:rsid w:val="147858B0"/>
    <w:rsid w:val="14791A05"/>
    <w:rsid w:val="14795FF8"/>
    <w:rsid w:val="1479F830"/>
    <w:rsid w:val="147A7041"/>
    <w:rsid w:val="147D4932"/>
    <w:rsid w:val="147D5A42"/>
    <w:rsid w:val="14801496"/>
    <w:rsid w:val="14833640"/>
    <w:rsid w:val="148A627B"/>
    <w:rsid w:val="148EAAA5"/>
    <w:rsid w:val="148F76FB"/>
    <w:rsid w:val="148FD403"/>
    <w:rsid w:val="1494506C"/>
    <w:rsid w:val="14948393"/>
    <w:rsid w:val="1497EA4B"/>
    <w:rsid w:val="149B9F70"/>
    <w:rsid w:val="149C3B44"/>
    <w:rsid w:val="149E4613"/>
    <w:rsid w:val="14AA9074"/>
    <w:rsid w:val="14AB8CF8"/>
    <w:rsid w:val="14AC4511"/>
    <w:rsid w:val="14AF5666"/>
    <w:rsid w:val="14B0F82B"/>
    <w:rsid w:val="14B113DD"/>
    <w:rsid w:val="14B201E4"/>
    <w:rsid w:val="14B47B0E"/>
    <w:rsid w:val="14B4AD2A"/>
    <w:rsid w:val="14B4C93B"/>
    <w:rsid w:val="14B669F4"/>
    <w:rsid w:val="14B9EA04"/>
    <w:rsid w:val="14BC4602"/>
    <w:rsid w:val="14BE7AB2"/>
    <w:rsid w:val="14C1AC55"/>
    <w:rsid w:val="14C4A16E"/>
    <w:rsid w:val="14C4ADB0"/>
    <w:rsid w:val="14C69B1B"/>
    <w:rsid w:val="14C7DF4B"/>
    <w:rsid w:val="14D352AD"/>
    <w:rsid w:val="14DBA24A"/>
    <w:rsid w:val="14DBD2C0"/>
    <w:rsid w:val="14DE7DD5"/>
    <w:rsid w:val="14DEFE1E"/>
    <w:rsid w:val="14E58DB9"/>
    <w:rsid w:val="14E58F44"/>
    <w:rsid w:val="14EC2F9D"/>
    <w:rsid w:val="14EF6820"/>
    <w:rsid w:val="14F26B43"/>
    <w:rsid w:val="14F5B8C0"/>
    <w:rsid w:val="14F61327"/>
    <w:rsid w:val="14FBA392"/>
    <w:rsid w:val="15027414"/>
    <w:rsid w:val="1503FA4D"/>
    <w:rsid w:val="1505A7A3"/>
    <w:rsid w:val="150D32F6"/>
    <w:rsid w:val="15164D22"/>
    <w:rsid w:val="15181649"/>
    <w:rsid w:val="151F887D"/>
    <w:rsid w:val="15220ED1"/>
    <w:rsid w:val="1524064B"/>
    <w:rsid w:val="1528D659"/>
    <w:rsid w:val="1529C640"/>
    <w:rsid w:val="152B142E"/>
    <w:rsid w:val="152B5D2C"/>
    <w:rsid w:val="152BC5A6"/>
    <w:rsid w:val="152C888C"/>
    <w:rsid w:val="152CF19F"/>
    <w:rsid w:val="152D64D3"/>
    <w:rsid w:val="152F3778"/>
    <w:rsid w:val="152FFAA7"/>
    <w:rsid w:val="15346D23"/>
    <w:rsid w:val="153BA0E3"/>
    <w:rsid w:val="153CABB0"/>
    <w:rsid w:val="15441C7E"/>
    <w:rsid w:val="1544E8F2"/>
    <w:rsid w:val="154EB2FA"/>
    <w:rsid w:val="155368AC"/>
    <w:rsid w:val="1554FB4A"/>
    <w:rsid w:val="1556D9A9"/>
    <w:rsid w:val="1561E3EE"/>
    <w:rsid w:val="1567266F"/>
    <w:rsid w:val="156B5668"/>
    <w:rsid w:val="156D4DD2"/>
    <w:rsid w:val="156FFA72"/>
    <w:rsid w:val="15718E09"/>
    <w:rsid w:val="1572E9BA"/>
    <w:rsid w:val="15752DAA"/>
    <w:rsid w:val="1580E8AD"/>
    <w:rsid w:val="158387FC"/>
    <w:rsid w:val="1583C431"/>
    <w:rsid w:val="1588255A"/>
    <w:rsid w:val="158840BF"/>
    <w:rsid w:val="1588E226"/>
    <w:rsid w:val="158F0123"/>
    <w:rsid w:val="159053F8"/>
    <w:rsid w:val="1590E4DC"/>
    <w:rsid w:val="1592026E"/>
    <w:rsid w:val="15951954"/>
    <w:rsid w:val="15956124"/>
    <w:rsid w:val="15969657"/>
    <w:rsid w:val="1597C1F6"/>
    <w:rsid w:val="159A1EEB"/>
    <w:rsid w:val="159C80B6"/>
    <w:rsid w:val="159CAC2D"/>
    <w:rsid w:val="15A30653"/>
    <w:rsid w:val="15AB4A42"/>
    <w:rsid w:val="15B2254E"/>
    <w:rsid w:val="15B40F98"/>
    <w:rsid w:val="15B493C0"/>
    <w:rsid w:val="15B69848"/>
    <w:rsid w:val="15B850BA"/>
    <w:rsid w:val="15B9304C"/>
    <w:rsid w:val="15BEDF89"/>
    <w:rsid w:val="15C7D0CC"/>
    <w:rsid w:val="15CB8CB7"/>
    <w:rsid w:val="15CCC11A"/>
    <w:rsid w:val="15CF1061"/>
    <w:rsid w:val="15D118C5"/>
    <w:rsid w:val="15D24397"/>
    <w:rsid w:val="15DB307C"/>
    <w:rsid w:val="15DC5AC8"/>
    <w:rsid w:val="15DF39E1"/>
    <w:rsid w:val="15E54F16"/>
    <w:rsid w:val="15E6063A"/>
    <w:rsid w:val="15F1482B"/>
    <w:rsid w:val="15F847ED"/>
    <w:rsid w:val="15FD3F6C"/>
    <w:rsid w:val="160208B8"/>
    <w:rsid w:val="16025464"/>
    <w:rsid w:val="1607D32B"/>
    <w:rsid w:val="1609BB8A"/>
    <w:rsid w:val="1609F6B7"/>
    <w:rsid w:val="160D317C"/>
    <w:rsid w:val="160F07B9"/>
    <w:rsid w:val="160FE379"/>
    <w:rsid w:val="1611AF2F"/>
    <w:rsid w:val="1611B736"/>
    <w:rsid w:val="1612DF38"/>
    <w:rsid w:val="1614B670"/>
    <w:rsid w:val="161F2BFB"/>
    <w:rsid w:val="16210AC5"/>
    <w:rsid w:val="162D834C"/>
    <w:rsid w:val="162E9B12"/>
    <w:rsid w:val="162F2893"/>
    <w:rsid w:val="163062FF"/>
    <w:rsid w:val="1630CC4E"/>
    <w:rsid w:val="16314607"/>
    <w:rsid w:val="1631492B"/>
    <w:rsid w:val="163162D0"/>
    <w:rsid w:val="1635F549"/>
    <w:rsid w:val="1642B981"/>
    <w:rsid w:val="164A2F2F"/>
    <w:rsid w:val="164EAEF9"/>
    <w:rsid w:val="16522BFA"/>
    <w:rsid w:val="1655998A"/>
    <w:rsid w:val="16594248"/>
    <w:rsid w:val="165BB9E1"/>
    <w:rsid w:val="165BC011"/>
    <w:rsid w:val="165C4422"/>
    <w:rsid w:val="16635294"/>
    <w:rsid w:val="16687824"/>
    <w:rsid w:val="166AAFA6"/>
    <w:rsid w:val="166CC7F4"/>
    <w:rsid w:val="166FA141"/>
    <w:rsid w:val="16726A79"/>
    <w:rsid w:val="16755352"/>
    <w:rsid w:val="1676FBB8"/>
    <w:rsid w:val="1679E582"/>
    <w:rsid w:val="167A313D"/>
    <w:rsid w:val="167B6867"/>
    <w:rsid w:val="167B8850"/>
    <w:rsid w:val="1684BF2E"/>
    <w:rsid w:val="168D5BB9"/>
    <w:rsid w:val="168EDB00"/>
    <w:rsid w:val="169595F1"/>
    <w:rsid w:val="1698FDCA"/>
    <w:rsid w:val="169910F0"/>
    <w:rsid w:val="169CAA08"/>
    <w:rsid w:val="169E9C12"/>
    <w:rsid w:val="169F8532"/>
    <w:rsid w:val="16A001D7"/>
    <w:rsid w:val="16A2E54E"/>
    <w:rsid w:val="16A4F43D"/>
    <w:rsid w:val="16A8AFAA"/>
    <w:rsid w:val="16A98BBA"/>
    <w:rsid w:val="16AFA903"/>
    <w:rsid w:val="16B49B79"/>
    <w:rsid w:val="16BFCAAC"/>
    <w:rsid w:val="16BFD6AC"/>
    <w:rsid w:val="16C390C9"/>
    <w:rsid w:val="16C3AF7B"/>
    <w:rsid w:val="16C5310E"/>
    <w:rsid w:val="16C95651"/>
    <w:rsid w:val="16D03D45"/>
    <w:rsid w:val="16D3A439"/>
    <w:rsid w:val="16D3EAEB"/>
    <w:rsid w:val="16D5EECD"/>
    <w:rsid w:val="16D6A7B9"/>
    <w:rsid w:val="16DA63C5"/>
    <w:rsid w:val="16DB3EEE"/>
    <w:rsid w:val="16DDEFBA"/>
    <w:rsid w:val="16E21059"/>
    <w:rsid w:val="16E5F539"/>
    <w:rsid w:val="16E8883B"/>
    <w:rsid w:val="16E8B5DD"/>
    <w:rsid w:val="16EF0F0A"/>
    <w:rsid w:val="16F38FA5"/>
    <w:rsid w:val="16F67B7D"/>
    <w:rsid w:val="16FA45ED"/>
    <w:rsid w:val="1700F6F8"/>
    <w:rsid w:val="170336A9"/>
    <w:rsid w:val="1705C3B6"/>
    <w:rsid w:val="170A2E89"/>
    <w:rsid w:val="170E0550"/>
    <w:rsid w:val="170F4730"/>
    <w:rsid w:val="17108E28"/>
    <w:rsid w:val="1714DB24"/>
    <w:rsid w:val="171B5C45"/>
    <w:rsid w:val="171C4290"/>
    <w:rsid w:val="171CF4A8"/>
    <w:rsid w:val="171D0E8E"/>
    <w:rsid w:val="1721138E"/>
    <w:rsid w:val="1721F5E5"/>
    <w:rsid w:val="1722797D"/>
    <w:rsid w:val="172355BB"/>
    <w:rsid w:val="172466AC"/>
    <w:rsid w:val="1725C203"/>
    <w:rsid w:val="17275C7A"/>
    <w:rsid w:val="1727ADB4"/>
    <w:rsid w:val="1727E559"/>
    <w:rsid w:val="17294FED"/>
    <w:rsid w:val="172F05BB"/>
    <w:rsid w:val="173572D0"/>
    <w:rsid w:val="17368C77"/>
    <w:rsid w:val="1738EDB1"/>
    <w:rsid w:val="173C22EF"/>
    <w:rsid w:val="174528CC"/>
    <w:rsid w:val="17476C18"/>
    <w:rsid w:val="1748CDA8"/>
    <w:rsid w:val="17562A11"/>
    <w:rsid w:val="175DC8A3"/>
    <w:rsid w:val="175E04CE"/>
    <w:rsid w:val="175E2FFE"/>
    <w:rsid w:val="17603948"/>
    <w:rsid w:val="176303C8"/>
    <w:rsid w:val="1768FAFB"/>
    <w:rsid w:val="17690925"/>
    <w:rsid w:val="176BAFA9"/>
    <w:rsid w:val="176F7AED"/>
    <w:rsid w:val="176FEDBE"/>
    <w:rsid w:val="177172E2"/>
    <w:rsid w:val="17739DE6"/>
    <w:rsid w:val="1775893D"/>
    <w:rsid w:val="1775A654"/>
    <w:rsid w:val="177B4FE7"/>
    <w:rsid w:val="17801E05"/>
    <w:rsid w:val="17803710"/>
    <w:rsid w:val="1781E85A"/>
    <w:rsid w:val="17822E22"/>
    <w:rsid w:val="1783791B"/>
    <w:rsid w:val="1785F14D"/>
    <w:rsid w:val="178DDAA3"/>
    <w:rsid w:val="178E0A21"/>
    <w:rsid w:val="1791AFBD"/>
    <w:rsid w:val="17998B9D"/>
    <w:rsid w:val="1799B8AE"/>
    <w:rsid w:val="179BD825"/>
    <w:rsid w:val="179FCB04"/>
    <w:rsid w:val="17A5713A"/>
    <w:rsid w:val="17A76F06"/>
    <w:rsid w:val="17AA7535"/>
    <w:rsid w:val="17ABC0CA"/>
    <w:rsid w:val="17AC1BAD"/>
    <w:rsid w:val="17B0F057"/>
    <w:rsid w:val="17B346BE"/>
    <w:rsid w:val="17B83D0C"/>
    <w:rsid w:val="17BA81F9"/>
    <w:rsid w:val="17BCCD44"/>
    <w:rsid w:val="17BD5A97"/>
    <w:rsid w:val="17BE64F7"/>
    <w:rsid w:val="17CBBA25"/>
    <w:rsid w:val="17CC8632"/>
    <w:rsid w:val="17D5B0A8"/>
    <w:rsid w:val="17D5FEF1"/>
    <w:rsid w:val="17D848B1"/>
    <w:rsid w:val="17D9E37C"/>
    <w:rsid w:val="17DACF8E"/>
    <w:rsid w:val="17DD8225"/>
    <w:rsid w:val="17E395B2"/>
    <w:rsid w:val="17E42D85"/>
    <w:rsid w:val="17EAA4F6"/>
    <w:rsid w:val="17EC678D"/>
    <w:rsid w:val="17F9EE27"/>
    <w:rsid w:val="17FD3F78"/>
    <w:rsid w:val="17FF5DC3"/>
    <w:rsid w:val="17FFD911"/>
    <w:rsid w:val="18096D68"/>
    <w:rsid w:val="180B6F12"/>
    <w:rsid w:val="1816019E"/>
    <w:rsid w:val="181A8F87"/>
    <w:rsid w:val="1821A689"/>
    <w:rsid w:val="1823F666"/>
    <w:rsid w:val="1825DC62"/>
    <w:rsid w:val="182A2565"/>
    <w:rsid w:val="1834DE71"/>
    <w:rsid w:val="18373F16"/>
    <w:rsid w:val="183772FC"/>
    <w:rsid w:val="183ADA49"/>
    <w:rsid w:val="183BBC59"/>
    <w:rsid w:val="184096FF"/>
    <w:rsid w:val="1840B0A9"/>
    <w:rsid w:val="184890C5"/>
    <w:rsid w:val="18513DE9"/>
    <w:rsid w:val="18533101"/>
    <w:rsid w:val="1853E810"/>
    <w:rsid w:val="1859464D"/>
    <w:rsid w:val="1862739A"/>
    <w:rsid w:val="1866393A"/>
    <w:rsid w:val="1869855D"/>
    <w:rsid w:val="186B40F5"/>
    <w:rsid w:val="186C674E"/>
    <w:rsid w:val="186E942F"/>
    <w:rsid w:val="1870DECB"/>
    <w:rsid w:val="18716BF2"/>
    <w:rsid w:val="1871AB40"/>
    <w:rsid w:val="1871DA5B"/>
    <w:rsid w:val="1875A22B"/>
    <w:rsid w:val="1878AFA7"/>
    <w:rsid w:val="187AF66F"/>
    <w:rsid w:val="1883C585"/>
    <w:rsid w:val="18844D2E"/>
    <w:rsid w:val="1884A6AF"/>
    <w:rsid w:val="18882867"/>
    <w:rsid w:val="1888D7E7"/>
    <w:rsid w:val="188BF5F8"/>
    <w:rsid w:val="188C667B"/>
    <w:rsid w:val="188CAAAB"/>
    <w:rsid w:val="188E4265"/>
    <w:rsid w:val="188F0C2C"/>
    <w:rsid w:val="189262F5"/>
    <w:rsid w:val="189740DE"/>
    <w:rsid w:val="18991592"/>
    <w:rsid w:val="189A0E30"/>
    <w:rsid w:val="189EF204"/>
    <w:rsid w:val="18A58CE9"/>
    <w:rsid w:val="18A67100"/>
    <w:rsid w:val="18A7DA95"/>
    <w:rsid w:val="18AD655F"/>
    <w:rsid w:val="18AE763E"/>
    <w:rsid w:val="18B0F050"/>
    <w:rsid w:val="18B10E9E"/>
    <w:rsid w:val="18B71051"/>
    <w:rsid w:val="18B7CDB0"/>
    <w:rsid w:val="18BABEF9"/>
    <w:rsid w:val="18BBE90C"/>
    <w:rsid w:val="18BD1D16"/>
    <w:rsid w:val="18C1ED31"/>
    <w:rsid w:val="18C311E8"/>
    <w:rsid w:val="18C39DAE"/>
    <w:rsid w:val="18C3B5BA"/>
    <w:rsid w:val="18C85FD9"/>
    <w:rsid w:val="18C9DCE4"/>
    <w:rsid w:val="18D63B81"/>
    <w:rsid w:val="18D6F3AD"/>
    <w:rsid w:val="18DB40D6"/>
    <w:rsid w:val="18DC8070"/>
    <w:rsid w:val="18DD6AE4"/>
    <w:rsid w:val="18DF4557"/>
    <w:rsid w:val="18EA16FA"/>
    <w:rsid w:val="18EA4E64"/>
    <w:rsid w:val="18EC733A"/>
    <w:rsid w:val="18ECD800"/>
    <w:rsid w:val="18EE18D4"/>
    <w:rsid w:val="18F13A8D"/>
    <w:rsid w:val="18F173A6"/>
    <w:rsid w:val="18F7C9DC"/>
    <w:rsid w:val="18F9AF98"/>
    <w:rsid w:val="18FDC7CB"/>
    <w:rsid w:val="18FDCD26"/>
    <w:rsid w:val="18FDD242"/>
    <w:rsid w:val="18FEEA61"/>
    <w:rsid w:val="190094F5"/>
    <w:rsid w:val="1900A633"/>
    <w:rsid w:val="19028344"/>
    <w:rsid w:val="19031B2B"/>
    <w:rsid w:val="190D04A3"/>
    <w:rsid w:val="190DA075"/>
    <w:rsid w:val="191404F2"/>
    <w:rsid w:val="1914539D"/>
    <w:rsid w:val="1916D4CF"/>
    <w:rsid w:val="1916DF96"/>
    <w:rsid w:val="19190C52"/>
    <w:rsid w:val="192512CD"/>
    <w:rsid w:val="19274C26"/>
    <w:rsid w:val="192787B0"/>
    <w:rsid w:val="192833EF"/>
    <w:rsid w:val="192A84A4"/>
    <w:rsid w:val="192C4769"/>
    <w:rsid w:val="192CB8B4"/>
    <w:rsid w:val="192D801E"/>
    <w:rsid w:val="192EF077"/>
    <w:rsid w:val="19311878"/>
    <w:rsid w:val="193859E4"/>
    <w:rsid w:val="193C3BD7"/>
    <w:rsid w:val="19409F36"/>
    <w:rsid w:val="19429E6F"/>
    <w:rsid w:val="19474515"/>
    <w:rsid w:val="19477C7A"/>
    <w:rsid w:val="1947BFCF"/>
    <w:rsid w:val="195014F0"/>
    <w:rsid w:val="1955DE45"/>
    <w:rsid w:val="1957F8D8"/>
    <w:rsid w:val="1958D60F"/>
    <w:rsid w:val="19592AF8"/>
    <w:rsid w:val="1961F8FA"/>
    <w:rsid w:val="1963740A"/>
    <w:rsid w:val="19680884"/>
    <w:rsid w:val="1969E3A9"/>
    <w:rsid w:val="196B12A9"/>
    <w:rsid w:val="196E5687"/>
    <w:rsid w:val="196E8FBC"/>
    <w:rsid w:val="196F3F7F"/>
    <w:rsid w:val="1970B8F8"/>
    <w:rsid w:val="197390BB"/>
    <w:rsid w:val="1974B7C8"/>
    <w:rsid w:val="197BA9BD"/>
    <w:rsid w:val="1982970A"/>
    <w:rsid w:val="19829A5F"/>
    <w:rsid w:val="1986DEA2"/>
    <w:rsid w:val="1989BCAF"/>
    <w:rsid w:val="198A787A"/>
    <w:rsid w:val="198DBDFD"/>
    <w:rsid w:val="198FD6E2"/>
    <w:rsid w:val="1992E772"/>
    <w:rsid w:val="1999EBBF"/>
    <w:rsid w:val="199B4498"/>
    <w:rsid w:val="199D1EB2"/>
    <w:rsid w:val="19A21260"/>
    <w:rsid w:val="19A5301C"/>
    <w:rsid w:val="19ABC989"/>
    <w:rsid w:val="19AEC437"/>
    <w:rsid w:val="19AF7FFD"/>
    <w:rsid w:val="19B15862"/>
    <w:rsid w:val="19BC9DDF"/>
    <w:rsid w:val="19C029B2"/>
    <w:rsid w:val="19C03F46"/>
    <w:rsid w:val="19C2FEE5"/>
    <w:rsid w:val="19C7DD97"/>
    <w:rsid w:val="19D323E5"/>
    <w:rsid w:val="19D41107"/>
    <w:rsid w:val="19D95933"/>
    <w:rsid w:val="19D9FCB0"/>
    <w:rsid w:val="19DB2B0E"/>
    <w:rsid w:val="19DE255B"/>
    <w:rsid w:val="19E3732C"/>
    <w:rsid w:val="19E89168"/>
    <w:rsid w:val="19E93862"/>
    <w:rsid w:val="19EB70E6"/>
    <w:rsid w:val="19EBB681"/>
    <w:rsid w:val="19EE1D7E"/>
    <w:rsid w:val="19F0EE31"/>
    <w:rsid w:val="19F33839"/>
    <w:rsid w:val="19F4F574"/>
    <w:rsid w:val="19F53A30"/>
    <w:rsid w:val="19F75892"/>
    <w:rsid w:val="19F76C50"/>
    <w:rsid w:val="19FD2778"/>
    <w:rsid w:val="1A0275C2"/>
    <w:rsid w:val="1A03DEE9"/>
    <w:rsid w:val="1A0555BE"/>
    <w:rsid w:val="1A08EF7D"/>
    <w:rsid w:val="1A0D02F4"/>
    <w:rsid w:val="1A0D45A4"/>
    <w:rsid w:val="1A20C53E"/>
    <w:rsid w:val="1A2320F3"/>
    <w:rsid w:val="1A23A162"/>
    <w:rsid w:val="1A27C659"/>
    <w:rsid w:val="1A2B2B5A"/>
    <w:rsid w:val="1A2B613F"/>
    <w:rsid w:val="1A2CEAC4"/>
    <w:rsid w:val="1A2FF332"/>
    <w:rsid w:val="1A34DBF5"/>
    <w:rsid w:val="1A3528A6"/>
    <w:rsid w:val="1A356445"/>
    <w:rsid w:val="1A362DF2"/>
    <w:rsid w:val="1A3774F8"/>
    <w:rsid w:val="1A3A91C0"/>
    <w:rsid w:val="1A3D6CA2"/>
    <w:rsid w:val="1A41DDFD"/>
    <w:rsid w:val="1A427298"/>
    <w:rsid w:val="1A457962"/>
    <w:rsid w:val="1A46EBA3"/>
    <w:rsid w:val="1A472311"/>
    <w:rsid w:val="1A481FB6"/>
    <w:rsid w:val="1A4863B0"/>
    <w:rsid w:val="1A48CA1B"/>
    <w:rsid w:val="1A4AD6EA"/>
    <w:rsid w:val="1A4BC67B"/>
    <w:rsid w:val="1A4C6511"/>
    <w:rsid w:val="1A4C875A"/>
    <w:rsid w:val="1A4CA264"/>
    <w:rsid w:val="1A520A31"/>
    <w:rsid w:val="1A57B6B6"/>
    <w:rsid w:val="1A5905AE"/>
    <w:rsid w:val="1A5E7EDE"/>
    <w:rsid w:val="1A5F861B"/>
    <w:rsid w:val="1A6372BE"/>
    <w:rsid w:val="1A65B3A1"/>
    <w:rsid w:val="1A6B9190"/>
    <w:rsid w:val="1A734D18"/>
    <w:rsid w:val="1A74070C"/>
    <w:rsid w:val="1A75ABEE"/>
    <w:rsid w:val="1A76950E"/>
    <w:rsid w:val="1A799622"/>
    <w:rsid w:val="1A7AD1AC"/>
    <w:rsid w:val="1A7F2A23"/>
    <w:rsid w:val="1A7F3644"/>
    <w:rsid w:val="1A82373E"/>
    <w:rsid w:val="1A83F7D5"/>
    <w:rsid w:val="1A859671"/>
    <w:rsid w:val="1A874E88"/>
    <w:rsid w:val="1A8A5908"/>
    <w:rsid w:val="1A8EBF34"/>
    <w:rsid w:val="1A8F3415"/>
    <w:rsid w:val="1A919DD1"/>
    <w:rsid w:val="1A95E55E"/>
    <w:rsid w:val="1A971C73"/>
    <w:rsid w:val="1A97DF8D"/>
    <w:rsid w:val="1A985CE3"/>
    <w:rsid w:val="1A9AD971"/>
    <w:rsid w:val="1A9C39CC"/>
    <w:rsid w:val="1A9CC54D"/>
    <w:rsid w:val="1A9D12E4"/>
    <w:rsid w:val="1A9D9203"/>
    <w:rsid w:val="1A9F31A9"/>
    <w:rsid w:val="1AA24DC2"/>
    <w:rsid w:val="1AA63476"/>
    <w:rsid w:val="1AA867EA"/>
    <w:rsid w:val="1AADAE7F"/>
    <w:rsid w:val="1AB1EA17"/>
    <w:rsid w:val="1AB6DB70"/>
    <w:rsid w:val="1AB9465A"/>
    <w:rsid w:val="1ABD756B"/>
    <w:rsid w:val="1ABE5B5B"/>
    <w:rsid w:val="1ABFC058"/>
    <w:rsid w:val="1AC0E59D"/>
    <w:rsid w:val="1AC0EFFF"/>
    <w:rsid w:val="1AC2C6D5"/>
    <w:rsid w:val="1AC593C2"/>
    <w:rsid w:val="1AC9507F"/>
    <w:rsid w:val="1ACFE476"/>
    <w:rsid w:val="1AD2D577"/>
    <w:rsid w:val="1AD46CF9"/>
    <w:rsid w:val="1AD51C1E"/>
    <w:rsid w:val="1AD8B2FC"/>
    <w:rsid w:val="1ADBF6E8"/>
    <w:rsid w:val="1ADD6135"/>
    <w:rsid w:val="1ADD7D38"/>
    <w:rsid w:val="1ADF36D9"/>
    <w:rsid w:val="1AE249BB"/>
    <w:rsid w:val="1AE2AEA5"/>
    <w:rsid w:val="1AE82B6F"/>
    <w:rsid w:val="1AEA5BDB"/>
    <w:rsid w:val="1AEEEB3F"/>
    <w:rsid w:val="1AF25048"/>
    <w:rsid w:val="1AF26B7C"/>
    <w:rsid w:val="1AF825B7"/>
    <w:rsid w:val="1AFC39DB"/>
    <w:rsid w:val="1AFE226D"/>
    <w:rsid w:val="1B02CE6F"/>
    <w:rsid w:val="1B038406"/>
    <w:rsid w:val="1B0A26CE"/>
    <w:rsid w:val="1B1124B4"/>
    <w:rsid w:val="1B12E0AF"/>
    <w:rsid w:val="1B173A66"/>
    <w:rsid w:val="1B17D4BF"/>
    <w:rsid w:val="1B18B726"/>
    <w:rsid w:val="1B1A8924"/>
    <w:rsid w:val="1B1B6ADD"/>
    <w:rsid w:val="1B1E81CF"/>
    <w:rsid w:val="1B1EEE10"/>
    <w:rsid w:val="1B22821E"/>
    <w:rsid w:val="1B281C35"/>
    <w:rsid w:val="1B342D4F"/>
    <w:rsid w:val="1B36154B"/>
    <w:rsid w:val="1B3B0FA5"/>
    <w:rsid w:val="1B3B8080"/>
    <w:rsid w:val="1B3C00A0"/>
    <w:rsid w:val="1B40C08B"/>
    <w:rsid w:val="1B41EBC4"/>
    <w:rsid w:val="1B45491D"/>
    <w:rsid w:val="1B457DE5"/>
    <w:rsid w:val="1B482AA4"/>
    <w:rsid w:val="1B48EB43"/>
    <w:rsid w:val="1B4D8FBD"/>
    <w:rsid w:val="1B50D422"/>
    <w:rsid w:val="1B5379AF"/>
    <w:rsid w:val="1B561E2F"/>
    <w:rsid w:val="1B56D83C"/>
    <w:rsid w:val="1B5A05CC"/>
    <w:rsid w:val="1B5D74ED"/>
    <w:rsid w:val="1B611456"/>
    <w:rsid w:val="1B618696"/>
    <w:rsid w:val="1B61B6DC"/>
    <w:rsid w:val="1B663932"/>
    <w:rsid w:val="1B687BD7"/>
    <w:rsid w:val="1B6F1CD2"/>
    <w:rsid w:val="1B75EE16"/>
    <w:rsid w:val="1B76F295"/>
    <w:rsid w:val="1B7A3182"/>
    <w:rsid w:val="1B7C6785"/>
    <w:rsid w:val="1B7D87B6"/>
    <w:rsid w:val="1B7DAE48"/>
    <w:rsid w:val="1B7E1496"/>
    <w:rsid w:val="1B839BC3"/>
    <w:rsid w:val="1B83A501"/>
    <w:rsid w:val="1B85D61C"/>
    <w:rsid w:val="1B87A343"/>
    <w:rsid w:val="1B8EC3A7"/>
    <w:rsid w:val="1B93F2AB"/>
    <w:rsid w:val="1B97C4DD"/>
    <w:rsid w:val="1BA1261F"/>
    <w:rsid w:val="1BA2B1AE"/>
    <w:rsid w:val="1BA63FA1"/>
    <w:rsid w:val="1BA698E7"/>
    <w:rsid w:val="1BA8D76F"/>
    <w:rsid w:val="1BADCAC6"/>
    <w:rsid w:val="1BAF1BD9"/>
    <w:rsid w:val="1BB77B56"/>
    <w:rsid w:val="1BB79363"/>
    <w:rsid w:val="1BB83722"/>
    <w:rsid w:val="1BC7DC82"/>
    <w:rsid w:val="1BC8D713"/>
    <w:rsid w:val="1BC94995"/>
    <w:rsid w:val="1BCD7E90"/>
    <w:rsid w:val="1BD1C0D1"/>
    <w:rsid w:val="1BD2E45B"/>
    <w:rsid w:val="1BD59036"/>
    <w:rsid w:val="1BDAA978"/>
    <w:rsid w:val="1BDED30B"/>
    <w:rsid w:val="1BE14980"/>
    <w:rsid w:val="1BE267E0"/>
    <w:rsid w:val="1BE375C7"/>
    <w:rsid w:val="1BE4AD6A"/>
    <w:rsid w:val="1BEB4A0F"/>
    <w:rsid w:val="1BEB5E15"/>
    <w:rsid w:val="1BEBF206"/>
    <w:rsid w:val="1BEC19EE"/>
    <w:rsid w:val="1BEDA2E4"/>
    <w:rsid w:val="1BEF082F"/>
    <w:rsid w:val="1BEF9AE8"/>
    <w:rsid w:val="1BF3464A"/>
    <w:rsid w:val="1BFD015C"/>
    <w:rsid w:val="1C098EE1"/>
    <w:rsid w:val="1C0A27F8"/>
    <w:rsid w:val="1C0A58BD"/>
    <w:rsid w:val="1C106B2D"/>
    <w:rsid w:val="1C19A8F6"/>
    <w:rsid w:val="1C1BBEB9"/>
    <w:rsid w:val="1C1C1A42"/>
    <w:rsid w:val="1C1E2485"/>
    <w:rsid w:val="1C1E48CF"/>
    <w:rsid w:val="1C21DE74"/>
    <w:rsid w:val="1C239C99"/>
    <w:rsid w:val="1C28FF56"/>
    <w:rsid w:val="1C2A3AC5"/>
    <w:rsid w:val="1C2A603E"/>
    <w:rsid w:val="1C2C9E0E"/>
    <w:rsid w:val="1C2FA87F"/>
    <w:rsid w:val="1C323A7F"/>
    <w:rsid w:val="1C329389"/>
    <w:rsid w:val="1C347A4C"/>
    <w:rsid w:val="1C36A6D6"/>
    <w:rsid w:val="1C398356"/>
    <w:rsid w:val="1C3ABBED"/>
    <w:rsid w:val="1C3D2EEE"/>
    <w:rsid w:val="1C45699B"/>
    <w:rsid w:val="1C459B72"/>
    <w:rsid w:val="1C45E0B4"/>
    <w:rsid w:val="1C4D0962"/>
    <w:rsid w:val="1C54D66E"/>
    <w:rsid w:val="1C55596D"/>
    <w:rsid w:val="1C58E902"/>
    <w:rsid w:val="1C5A4749"/>
    <w:rsid w:val="1C5C0E13"/>
    <w:rsid w:val="1C613FF0"/>
    <w:rsid w:val="1C647A2E"/>
    <w:rsid w:val="1C64D483"/>
    <w:rsid w:val="1C6982DE"/>
    <w:rsid w:val="1C6A574F"/>
    <w:rsid w:val="1C6B4CEC"/>
    <w:rsid w:val="1C6D5D22"/>
    <w:rsid w:val="1C710C25"/>
    <w:rsid w:val="1C7369DC"/>
    <w:rsid w:val="1C77D6E5"/>
    <w:rsid w:val="1C782078"/>
    <w:rsid w:val="1C80410E"/>
    <w:rsid w:val="1C80C274"/>
    <w:rsid w:val="1C827C15"/>
    <w:rsid w:val="1C8861FF"/>
    <w:rsid w:val="1C88E335"/>
    <w:rsid w:val="1C8F3F63"/>
    <w:rsid w:val="1C926292"/>
    <w:rsid w:val="1C92E580"/>
    <w:rsid w:val="1C94A3A3"/>
    <w:rsid w:val="1C9565BC"/>
    <w:rsid w:val="1C975F8F"/>
    <w:rsid w:val="1CA1B7EF"/>
    <w:rsid w:val="1CA2D937"/>
    <w:rsid w:val="1CA6ED7B"/>
    <w:rsid w:val="1CA7C7A9"/>
    <w:rsid w:val="1CAC4BAC"/>
    <w:rsid w:val="1CAD1E50"/>
    <w:rsid w:val="1CAECC4B"/>
    <w:rsid w:val="1CB140D7"/>
    <w:rsid w:val="1CB26617"/>
    <w:rsid w:val="1CB3B5D2"/>
    <w:rsid w:val="1CB45EBD"/>
    <w:rsid w:val="1CB96DD9"/>
    <w:rsid w:val="1CBECBEE"/>
    <w:rsid w:val="1CC249D2"/>
    <w:rsid w:val="1CC37010"/>
    <w:rsid w:val="1CC59138"/>
    <w:rsid w:val="1CCC44E0"/>
    <w:rsid w:val="1CD2310A"/>
    <w:rsid w:val="1CD32BE0"/>
    <w:rsid w:val="1CD43249"/>
    <w:rsid w:val="1CD9956C"/>
    <w:rsid w:val="1CE51521"/>
    <w:rsid w:val="1CE79C5A"/>
    <w:rsid w:val="1CEC7A4C"/>
    <w:rsid w:val="1CF132D5"/>
    <w:rsid w:val="1CF2C25F"/>
    <w:rsid w:val="1CF645A4"/>
    <w:rsid w:val="1CF9BDD0"/>
    <w:rsid w:val="1CFA9FA7"/>
    <w:rsid w:val="1CFB167C"/>
    <w:rsid w:val="1D017A39"/>
    <w:rsid w:val="1D02F52B"/>
    <w:rsid w:val="1D0AF435"/>
    <w:rsid w:val="1D0E39E9"/>
    <w:rsid w:val="1D0FE7EB"/>
    <w:rsid w:val="1D11DB18"/>
    <w:rsid w:val="1D12D417"/>
    <w:rsid w:val="1D16462E"/>
    <w:rsid w:val="1D325D45"/>
    <w:rsid w:val="1D38282A"/>
    <w:rsid w:val="1D3CF94C"/>
    <w:rsid w:val="1D3DAA1F"/>
    <w:rsid w:val="1D3ED196"/>
    <w:rsid w:val="1D3EF4B3"/>
    <w:rsid w:val="1D48B5D4"/>
    <w:rsid w:val="1D4C6E72"/>
    <w:rsid w:val="1D554395"/>
    <w:rsid w:val="1D555388"/>
    <w:rsid w:val="1D562090"/>
    <w:rsid w:val="1D56C621"/>
    <w:rsid w:val="1D5C1B1C"/>
    <w:rsid w:val="1D5FB6F5"/>
    <w:rsid w:val="1D620C69"/>
    <w:rsid w:val="1D621C93"/>
    <w:rsid w:val="1D62EE7B"/>
    <w:rsid w:val="1D697758"/>
    <w:rsid w:val="1D6DBC20"/>
    <w:rsid w:val="1D781902"/>
    <w:rsid w:val="1D794256"/>
    <w:rsid w:val="1D7B4A62"/>
    <w:rsid w:val="1D7D024D"/>
    <w:rsid w:val="1D822B65"/>
    <w:rsid w:val="1D82D442"/>
    <w:rsid w:val="1D854645"/>
    <w:rsid w:val="1D86242A"/>
    <w:rsid w:val="1D867197"/>
    <w:rsid w:val="1D87DBDB"/>
    <w:rsid w:val="1D8A0E5A"/>
    <w:rsid w:val="1D8F934B"/>
    <w:rsid w:val="1D912A8E"/>
    <w:rsid w:val="1D95FA1A"/>
    <w:rsid w:val="1D97D479"/>
    <w:rsid w:val="1D9D8B76"/>
    <w:rsid w:val="1D9E6BAE"/>
    <w:rsid w:val="1DA0EC05"/>
    <w:rsid w:val="1DA24F0F"/>
    <w:rsid w:val="1DB2523A"/>
    <w:rsid w:val="1DBA1462"/>
    <w:rsid w:val="1DBC1FD1"/>
    <w:rsid w:val="1DBD8042"/>
    <w:rsid w:val="1DC07BD6"/>
    <w:rsid w:val="1DC3BF32"/>
    <w:rsid w:val="1DC40F2C"/>
    <w:rsid w:val="1DC53F24"/>
    <w:rsid w:val="1DC6427E"/>
    <w:rsid w:val="1DC952DF"/>
    <w:rsid w:val="1DCBEE9B"/>
    <w:rsid w:val="1DCE2B7D"/>
    <w:rsid w:val="1DCEE9EB"/>
    <w:rsid w:val="1DCFB71D"/>
    <w:rsid w:val="1DD19BDD"/>
    <w:rsid w:val="1DD1BF86"/>
    <w:rsid w:val="1DD2A85B"/>
    <w:rsid w:val="1DD52E99"/>
    <w:rsid w:val="1DD94A45"/>
    <w:rsid w:val="1DDAEF72"/>
    <w:rsid w:val="1DDBEBDD"/>
    <w:rsid w:val="1DE193D5"/>
    <w:rsid w:val="1DE347FF"/>
    <w:rsid w:val="1DE42867"/>
    <w:rsid w:val="1DE68836"/>
    <w:rsid w:val="1DEABDDB"/>
    <w:rsid w:val="1DEE7B80"/>
    <w:rsid w:val="1DEEC6AB"/>
    <w:rsid w:val="1DEF168C"/>
    <w:rsid w:val="1DF418FF"/>
    <w:rsid w:val="1DF7A5B0"/>
    <w:rsid w:val="1DF8A642"/>
    <w:rsid w:val="1DFBA512"/>
    <w:rsid w:val="1DFD23E6"/>
    <w:rsid w:val="1DFDF02A"/>
    <w:rsid w:val="1E0170B5"/>
    <w:rsid w:val="1E03C560"/>
    <w:rsid w:val="1E0CB7C6"/>
    <w:rsid w:val="1E0FB5CC"/>
    <w:rsid w:val="1E11558E"/>
    <w:rsid w:val="1E16A144"/>
    <w:rsid w:val="1E19F3BF"/>
    <w:rsid w:val="1E1AC407"/>
    <w:rsid w:val="1E1C17D5"/>
    <w:rsid w:val="1E1CF71C"/>
    <w:rsid w:val="1E1D78AF"/>
    <w:rsid w:val="1E1DE772"/>
    <w:rsid w:val="1E1EDDC4"/>
    <w:rsid w:val="1E25A59E"/>
    <w:rsid w:val="1E262A29"/>
    <w:rsid w:val="1E2B641C"/>
    <w:rsid w:val="1E31361D"/>
    <w:rsid w:val="1E380739"/>
    <w:rsid w:val="1E3C50AA"/>
    <w:rsid w:val="1E3CEA22"/>
    <w:rsid w:val="1E445A05"/>
    <w:rsid w:val="1E521A54"/>
    <w:rsid w:val="1E52B9E6"/>
    <w:rsid w:val="1E5546ED"/>
    <w:rsid w:val="1E5F6883"/>
    <w:rsid w:val="1E607301"/>
    <w:rsid w:val="1E624AAB"/>
    <w:rsid w:val="1E704C82"/>
    <w:rsid w:val="1E75D794"/>
    <w:rsid w:val="1E76D192"/>
    <w:rsid w:val="1E7DB9DA"/>
    <w:rsid w:val="1E834355"/>
    <w:rsid w:val="1E87A6C2"/>
    <w:rsid w:val="1E8C9AAF"/>
    <w:rsid w:val="1E8E61F4"/>
    <w:rsid w:val="1E98C032"/>
    <w:rsid w:val="1E9A270A"/>
    <w:rsid w:val="1E9D8D25"/>
    <w:rsid w:val="1EA00437"/>
    <w:rsid w:val="1EA2A5CF"/>
    <w:rsid w:val="1EA393C2"/>
    <w:rsid w:val="1EA50FA8"/>
    <w:rsid w:val="1EA53BCF"/>
    <w:rsid w:val="1EA6809A"/>
    <w:rsid w:val="1EA6EE14"/>
    <w:rsid w:val="1EABFCA3"/>
    <w:rsid w:val="1EB02593"/>
    <w:rsid w:val="1EB29956"/>
    <w:rsid w:val="1EB97A5D"/>
    <w:rsid w:val="1EBF0EDC"/>
    <w:rsid w:val="1EBF4405"/>
    <w:rsid w:val="1EBF8B56"/>
    <w:rsid w:val="1EC85B2C"/>
    <w:rsid w:val="1EC9B9BA"/>
    <w:rsid w:val="1ECA16DB"/>
    <w:rsid w:val="1ECEE377"/>
    <w:rsid w:val="1ED05CCA"/>
    <w:rsid w:val="1ED3BB7B"/>
    <w:rsid w:val="1ED585D7"/>
    <w:rsid w:val="1ED96844"/>
    <w:rsid w:val="1EDC14EB"/>
    <w:rsid w:val="1EE1B965"/>
    <w:rsid w:val="1EF0F3D5"/>
    <w:rsid w:val="1EF225DD"/>
    <w:rsid w:val="1EFABB0B"/>
    <w:rsid w:val="1EFB7D1D"/>
    <w:rsid w:val="1EFFD1B6"/>
    <w:rsid w:val="1F0090E6"/>
    <w:rsid w:val="1F0348BD"/>
    <w:rsid w:val="1F04EE3A"/>
    <w:rsid w:val="1F0A7F90"/>
    <w:rsid w:val="1F0CD1C1"/>
    <w:rsid w:val="1F1238C6"/>
    <w:rsid w:val="1F15B284"/>
    <w:rsid w:val="1F1AA189"/>
    <w:rsid w:val="1F1D256F"/>
    <w:rsid w:val="1F1D6B08"/>
    <w:rsid w:val="1F1DF414"/>
    <w:rsid w:val="1F1F8D62"/>
    <w:rsid w:val="1F251F49"/>
    <w:rsid w:val="1F27D414"/>
    <w:rsid w:val="1F28DF2A"/>
    <w:rsid w:val="1F2EE98A"/>
    <w:rsid w:val="1F2F056E"/>
    <w:rsid w:val="1F38B176"/>
    <w:rsid w:val="1F396DE7"/>
    <w:rsid w:val="1F3C9AE7"/>
    <w:rsid w:val="1F3FD67A"/>
    <w:rsid w:val="1F41F74C"/>
    <w:rsid w:val="1F432B3F"/>
    <w:rsid w:val="1F47E28F"/>
    <w:rsid w:val="1F4A5F60"/>
    <w:rsid w:val="1F4B9781"/>
    <w:rsid w:val="1F4C3DF9"/>
    <w:rsid w:val="1F50390B"/>
    <w:rsid w:val="1F504BE4"/>
    <w:rsid w:val="1F5149B8"/>
    <w:rsid w:val="1F52786F"/>
    <w:rsid w:val="1F54251F"/>
    <w:rsid w:val="1F5555D8"/>
    <w:rsid w:val="1F55B6EE"/>
    <w:rsid w:val="1F57732A"/>
    <w:rsid w:val="1F58D711"/>
    <w:rsid w:val="1F5A8A85"/>
    <w:rsid w:val="1F5BB2EE"/>
    <w:rsid w:val="1F612A15"/>
    <w:rsid w:val="1F65AB93"/>
    <w:rsid w:val="1F66FD3C"/>
    <w:rsid w:val="1F686525"/>
    <w:rsid w:val="1F6A80A7"/>
    <w:rsid w:val="1F6B9BA0"/>
    <w:rsid w:val="1F6C2920"/>
    <w:rsid w:val="1F6CFB45"/>
    <w:rsid w:val="1F6E04F8"/>
    <w:rsid w:val="1F746B73"/>
    <w:rsid w:val="1F7A4A35"/>
    <w:rsid w:val="1F7BD239"/>
    <w:rsid w:val="1F7E69CE"/>
    <w:rsid w:val="1F81E86F"/>
    <w:rsid w:val="1F83C975"/>
    <w:rsid w:val="1F8871EB"/>
    <w:rsid w:val="1F910D03"/>
    <w:rsid w:val="1F95F4E6"/>
    <w:rsid w:val="1F96D0D4"/>
    <w:rsid w:val="1F97637E"/>
    <w:rsid w:val="1F97D755"/>
    <w:rsid w:val="1F991DD0"/>
    <w:rsid w:val="1F99768B"/>
    <w:rsid w:val="1F9BD838"/>
    <w:rsid w:val="1FA1C0F4"/>
    <w:rsid w:val="1FA3BCE5"/>
    <w:rsid w:val="1FA67F97"/>
    <w:rsid w:val="1FADD316"/>
    <w:rsid w:val="1FB1A73A"/>
    <w:rsid w:val="1FB44AE1"/>
    <w:rsid w:val="1FBA1670"/>
    <w:rsid w:val="1FBE76F2"/>
    <w:rsid w:val="1FC08BC8"/>
    <w:rsid w:val="1FC1E803"/>
    <w:rsid w:val="1FC215E6"/>
    <w:rsid w:val="1FC413E4"/>
    <w:rsid w:val="1FCAB8F9"/>
    <w:rsid w:val="1FD0BFA9"/>
    <w:rsid w:val="1FD28A80"/>
    <w:rsid w:val="1FD31840"/>
    <w:rsid w:val="1FD7D356"/>
    <w:rsid w:val="1FD85146"/>
    <w:rsid w:val="1FDAEFF2"/>
    <w:rsid w:val="1FDCC2BB"/>
    <w:rsid w:val="1FE1553D"/>
    <w:rsid w:val="1FE2C76F"/>
    <w:rsid w:val="1FE3F929"/>
    <w:rsid w:val="1FE9E827"/>
    <w:rsid w:val="1FE9ED4F"/>
    <w:rsid w:val="1FF0D613"/>
    <w:rsid w:val="1FF0F060"/>
    <w:rsid w:val="1FF1630B"/>
    <w:rsid w:val="1FF51AC7"/>
    <w:rsid w:val="1FF7793B"/>
    <w:rsid w:val="1FFAF17A"/>
    <w:rsid w:val="1FFDE197"/>
    <w:rsid w:val="1FFEF7B5"/>
    <w:rsid w:val="2006718E"/>
    <w:rsid w:val="20083E6E"/>
    <w:rsid w:val="20093646"/>
    <w:rsid w:val="20150EAC"/>
    <w:rsid w:val="2019A4C3"/>
    <w:rsid w:val="201AAE2C"/>
    <w:rsid w:val="201BD23B"/>
    <w:rsid w:val="201D2F3C"/>
    <w:rsid w:val="202071F8"/>
    <w:rsid w:val="202C2467"/>
    <w:rsid w:val="202D2EBF"/>
    <w:rsid w:val="202F4478"/>
    <w:rsid w:val="202F6376"/>
    <w:rsid w:val="2030F9B0"/>
    <w:rsid w:val="20355AD4"/>
    <w:rsid w:val="2042716E"/>
    <w:rsid w:val="20432FE0"/>
    <w:rsid w:val="2046D122"/>
    <w:rsid w:val="2049F82F"/>
    <w:rsid w:val="204CA59A"/>
    <w:rsid w:val="204FF791"/>
    <w:rsid w:val="20500DB3"/>
    <w:rsid w:val="2051F5A9"/>
    <w:rsid w:val="205621C7"/>
    <w:rsid w:val="20568877"/>
    <w:rsid w:val="20633F2C"/>
    <w:rsid w:val="2065DFF4"/>
    <w:rsid w:val="2065FE0D"/>
    <w:rsid w:val="206C2D2B"/>
    <w:rsid w:val="206D06E9"/>
    <w:rsid w:val="207725B8"/>
    <w:rsid w:val="207C7A59"/>
    <w:rsid w:val="207DDF80"/>
    <w:rsid w:val="207FE64A"/>
    <w:rsid w:val="2080B498"/>
    <w:rsid w:val="20838E74"/>
    <w:rsid w:val="20842A89"/>
    <w:rsid w:val="208CF326"/>
    <w:rsid w:val="208FF39E"/>
    <w:rsid w:val="2091F27A"/>
    <w:rsid w:val="2093EAB2"/>
    <w:rsid w:val="2094FAAB"/>
    <w:rsid w:val="2096A19D"/>
    <w:rsid w:val="209AF296"/>
    <w:rsid w:val="209B67DA"/>
    <w:rsid w:val="209D4770"/>
    <w:rsid w:val="20A033FE"/>
    <w:rsid w:val="20A245C1"/>
    <w:rsid w:val="20A4F7C6"/>
    <w:rsid w:val="20A51D4B"/>
    <w:rsid w:val="20A55CE2"/>
    <w:rsid w:val="20A7F752"/>
    <w:rsid w:val="20A95C80"/>
    <w:rsid w:val="20AAF356"/>
    <w:rsid w:val="20AAF59E"/>
    <w:rsid w:val="20CBFECC"/>
    <w:rsid w:val="20D63455"/>
    <w:rsid w:val="20D7A677"/>
    <w:rsid w:val="20D88CC7"/>
    <w:rsid w:val="20D8E97A"/>
    <w:rsid w:val="20DB17D2"/>
    <w:rsid w:val="20DB35B9"/>
    <w:rsid w:val="20E116A9"/>
    <w:rsid w:val="20E2BA0D"/>
    <w:rsid w:val="20EDF279"/>
    <w:rsid w:val="20F2C33B"/>
    <w:rsid w:val="20F3F12F"/>
    <w:rsid w:val="20F501D4"/>
    <w:rsid w:val="2101CA4F"/>
    <w:rsid w:val="21033E54"/>
    <w:rsid w:val="21048788"/>
    <w:rsid w:val="210D6685"/>
    <w:rsid w:val="21153CB1"/>
    <w:rsid w:val="2117A29A"/>
    <w:rsid w:val="2118360A"/>
    <w:rsid w:val="211ABFDC"/>
    <w:rsid w:val="211F7F2E"/>
    <w:rsid w:val="211FC444"/>
    <w:rsid w:val="2122E186"/>
    <w:rsid w:val="2125DA75"/>
    <w:rsid w:val="21271956"/>
    <w:rsid w:val="212C9EFE"/>
    <w:rsid w:val="212CE2CD"/>
    <w:rsid w:val="2131ABC3"/>
    <w:rsid w:val="2134C4A8"/>
    <w:rsid w:val="213520C5"/>
    <w:rsid w:val="2137B5BF"/>
    <w:rsid w:val="21395AE4"/>
    <w:rsid w:val="213B565B"/>
    <w:rsid w:val="213C8CCB"/>
    <w:rsid w:val="2140A600"/>
    <w:rsid w:val="214244BD"/>
    <w:rsid w:val="21459263"/>
    <w:rsid w:val="21474476"/>
    <w:rsid w:val="214D738E"/>
    <w:rsid w:val="214D8347"/>
    <w:rsid w:val="215121F5"/>
    <w:rsid w:val="2156C0D1"/>
    <w:rsid w:val="215AF8D2"/>
    <w:rsid w:val="215B72C3"/>
    <w:rsid w:val="2162D0FF"/>
    <w:rsid w:val="2166111F"/>
    <w:rsid w:val="216849AF"/>
    <w:rsid w:val="216D4053"/>
    <w:rsid w:val="216E9288"/>
    <w:rsid w:val="2174546B"/>
    <w:rsid w:val="2177A20C"/>
    <w:rsid w:val="2188A551"/>
    <w:rsid w:val="218EFEF8"/>
    <w:rsid w:val="2191ED52"/>
    <w:rsid w:val="21933B5D"/>
    <w:rsid w:val="2195823F"/>
    <w:rsid w:val="2196BB1E"/>
    <w:rsid w:val="2196FF1F"/>
    <w:rsid w:val="219AC816"/>
    <w:rsid w:val="21AF208F"/>
    <w:rsid w:val="21B62F68"/>
    <w:rsid w:val="21B7D062"/>
    <w:rsid w:val="21BA22D1"/>
    <w:rsid w:val="21BCF35D"/>
    <w:rsid w:val="21BE9862"/>
    <w:rsid w:val="21C08DE9"/>
    <w:rsid w:val="21C8A6FF"/>
    <w:rsid w:val="21C96DE1"/>
    <w:rsid w:val="21CF205B"/>
    <w:rsid w:val="21D0F3E7"/>
    <w:rsid w:val="21D1CDC2"/>
    <w:rsid w:val="21D65313"/>
    <w:rsid w:val="21D84B3A"/>
    <w:rsid w:val="21E20740"/>
    <w:rsid w:val="21E29526"/>
    <w:rsid w:val="21E7D2E0"/>
    <w:rsid w:val="21EC3B99"/>
    <w:rsid w:val="21EE091B"/>
    <w:rsid w:val="21F0C503"/>
    <w:rsid w:val="21F195FF"/>
    <w:rsid w:val="21FB91E7"/>
    <w:rsid w:val="21FECC0E"/>
    <w:rsid w:val="2200C20F"/>
    <w:rsid w:val="2202179D"/>
    <w:rsid w:val="2204BF5A"/>
    <w:rsid w:val="220D97B4"/>
    <w:rsid w:val="220EB9B9"/>
    <w:rsid w:val="22100D24"/>
    <w:rsid w:val="221167FC"/>
    <w:rsid w:val="2212443D"/>
    <w:rsid w:val="2213287C"/>
    <w:rsid w:val="221BDC04"/>
    <w:rsid w:val="221CAD0A"/>
    <w:rsid w:val="221F3EC0"/>
    <w:rsid w:val="2226FA09"/>
    <w:rsid w:val="22280E63"/>
    <w:rsid w:val="222A9F68"/>
    <w:rsid w:val="222D7E1D"/>
    <w:rsid w:val="222DBF70"/>
    <w:rsid w:val="2233CCBF"/>
    <w:rsid w:val="223B86D2"/>
    <w:rsid w:val="223FC574"/>
    <w:rsid w:val="22422B59"/>
    <w:rsid w:val="224323CD"/>
    <w:rsid w:val="2243678D"/>
    <w:rsid w:val="22480160"/>
    <w:rsid w:val="224BA8F0"/>
    <w:rsid w:val="224C5D88"/>
    <w:rsid w:val="224FAC5D"/>
    <w:rsid w:val="224FC40D"/>
    <w:rsid w:val="225F7996"/>
    <w:rsid w:val="2261C82F"/>
    <w:rsid w:val="226250FA"/>
    <w:rsid w:val="2262B41F"/>
    <w:rsid w:val="2265CC10"/>
    <w:rsid w:val="2268D77B"/>
    <w:rsid w:val="226967B3"/>
    <w:rsid w:val="226B83F4"/>
    <w:rsid w:val="226F33CB"/>
    <w:rsid w:val="22728FD4"/>
    <w:rsid w:val="2272C112"/>
    <w:rsid w:val="227869B7"/>
    <w:rsid w:val="227C3BF4"/>
    <w:rsid w:val="227CD4DD"/>
    <w:rsid w:val="227EADF0"/>
    <w:rsid w:val="22805007"/>
    <w:rsid w:val="2282BDAA"/>
    <w:rsid w:val="22854D5A"/>
    <w:rsid w:val="22888266"/>
    <w:rsid w:val="2289D039"/>
    <w:rsid w:val="228FE32C"/>
    <w:rsid w:val="2291D380"/>
    <w:rsid w:val="22925CD1"/>
    <w:rsid w:val="22940A43"/>
    <w:rsid w:val="2299F0B3"/>
    <w:rsid w:val="229D986F"/>
    <w:rsid w:val="229DA03B"/>
    <w:rsid w:val="22A34195"/>
    <w:rsid w:val="22A3BC63"/>
    <w:rsid w:val="22A81FB1"/>
    <w:rsid w:val="22ABF708"/>
    <w:rsid w:val="22AFFB20"/>
    <w:rsid w:val="22B43B5A"/>
    <w:rsid w:val="22B48EEE"/>
    <w:rsid w:val="22B4D604"/>
    <w:rsid w:val="22BB92C3"/>
    <w:rsid w:val="22BDE0E7"/>
    <w:rsid w:val="22BE0EDC"/>
    <w:rsid w:val="22BF4886"/>
    <w:rsid w:val="22C25566"/>
    <w:rsid w:val="22C2E9B7"/>
    <w:rsid w:val="22D3C9FF"/>
    <w:rsid w:val="22D76472"/>
    <w:rsid w:val="22D815FD"/>
    <w:rsid w:val="22D98712"/>
    <w:rsid w:val="22DB6A20"/>
    <w:rsid w:val="22DC4FEA"/>
    <w:rsid w:val="22DF38A7"/>
    <w:rsid w:val="22DF6B42"/>
    <w:rsid w:val="22E123D9"/>
    <w:rsid w:val="22E1703A"/>
    <w:rsid w:val="22E19627"/>
    <w:rsid w:val="22E67532"/>
    <w:rsid w:val="22E6EEE6"/>
    <w:rsid w:val="22E7E9F9"/>
    <w:rsid w:val="22E9DD83"/>
    <w:rsid w:val="22ECFDF5"/>
    <w:rsid w:val="22F01515"/>
    <w:rsid w:val="22F24C1E"/>
    <w:rsid w:val="22FAECAA"/>
    <w:rsid w:val="22FE4057"/>
    <w:rsid w:val="2300B3D4"/>
    <w:rsid w:val="23038935"/>
    <w:rsid w:val="230AEAF5"/>
    <w:rsid w:val="230B5E58"/>
    <w:rsid w:val="230C4517"/>
    <w:rsid w:val="2311950A"/>
    <w:rsid w:val="2313DA53"/>
    <w:rsid w:val="23160562"/>
    <w:rsid w:val="231C0B8B"/>
    <w:rsid w:val="231EBAFC"/>
    <w:rsid w:val="23254C59"/>
    <w:rsid w:val="2327D63A"/>
    <w:rsid w:val="2329C46A"/>
    <w:rsid w:val="233032EB"/>
    <w:rsid w:val="233928B3"/>
    <w:rsid w:val="233ACA55"/>
    <w:rsid w:val="233B788B"/>
    <w:rsid w:val="233C08BF"/>
    <w:rsid w:val="233D6286"/>
    <w:rsid w:val="2341123B"/>
    <w:rsid w:val="234315AE"/>
    <w:rsid w:val="234AE7EC"/>
    <w:rsid w:val="234D7B62"/>
    <w:rsid w:val="234EF602"/>
    <w:rsid w:val="234FC0C5"/>
    <w:rsid w:val="235127D6"/>
    <w:rsid w:val="2351A1B0"/>
    <w:rsid w:val="2351E0CD"/>
    <w:rsid w:val="2353D25A"/>
    <w:rsid w:val="23540729"/>
    <w:rsid w:val="235545FF"/>
    <w:rsid w:val="235C5586"/>
    <w:rsid w:val="235F500C"/>
    <w:rsid w:val="23625CE9"/>
    <w:rsid w:val="2362FE9E"/>
    <w:rsid w:val="23672C61"/>
    <w:rsid w:val="23673EB9"/>
    <w:rsid w:val="236B040F"/>
    <w:rsid w:val="23722D1D"/>
    <w:rsid w:val="2373F606"/>
    <w:rsid w:val="2377118C"/>
    <w:rsid w:val="23785E47"/>
    <w:rsid w:val="237A3531"/>
    <w:rsid w:val="237B4886"/>
    <w:rsid w:val="237B5DE8"/>
    <w:rsid w:val="23823E9C"/>
    <w:rsid w:val="2384B00A"/>
    <w:rsid w:val="238A34EB"/>
    <w:rsid w:val="238C6071"/>
    <w:rsid w:val="238DCA4E"/>
    <w:rsid w:val="238EB148"/>
    <w:rsid w:val="2390777D"/>
    <w:rsid w:val="2393EC33"/>
    <w:rsid w:val="2398224D"/>
    <w:rsid w:val="239D204F"/>
    <w:rsid w:val="239F5C5D"/>
    <w:rsid w:val="23A812E4"/>
    <w:rsid w:val="23A8CC2A"/>
    <w:rsid w:val="23A92E69"/>
    <w:rsid w:val="23AAD73E"/>
    <w:rsid w:val="23B4625D"/>
    <w:rsid w:val="23B60A0F"/>
    <w:rsid w:val="23BA5568"/>
    <w:rsid w:val="23C124D9"/>
    <w:rsid w:val="23C3F32E"/>
    <w:rsid w:val="23C59BAA"/>
    <w:rsid w:val="23C66923"/>
    <w:rsid w:val="23C685F9"/>
    <w:rsid w:val="23C68768"/>
    <w:rsid w:val="23CDFD6A"/>
    <w:rsid w:val="23D31604"/>
    <w:rsid w:val="23D6E2B7"/>
    <w:rsid w:val="23D8D15B"/>
    <w:rsid w:val="23D9D9E0"/>
    <w:rsid w:val="23DB39CE"/>
    <w:rsid w:val="23DCFDA4"/>
    <w:rsid w:val="23E12202"/>
    <w:rsid w:val="23EB78C2"/>
    <w:rsid w:val="23F0C8D2"/>
    <w:rsid w:val="23F5B95E"/>
    <w:rsid w:val="23F99828"/>
    <w:rsid w:val="23FB5EB2"/>
    <w:rsid w:val="23FC7E1B"/>
    <w:rsid w:val="24025459"/>
    <w:rsid w:val="2406CCF7"/>
    <w:rsid w:val="240709F5"/>
    <w:rsid w:val="240DA1E5"/>
    <w:rsid w:val="24114E3B"/>
    <w:rsid w:val="241156C5"/>
    <w:rsid w:val="2411C55F"/>
    <w:rsid w:val="24124A5C"/>
    <w:rsid w:val="24189118"/>
    <w:rsid w:val="241A2349"/>
    <w:rsid w:val="24201DE4"/>
    <w:rsid w:val="24246CC9"/>
    <w:rsid w:val="242A6F4A"/>
    <w:rsid w:val="242CC017"/>
    <w:rsid w:val="24307BA4"/>
    <w:rsid w:val="243141C4"/>
    <w:rsid w:val="24326D07"/>
    <w:rsid w:val="2433856C"/>
    <w:rsid w:val="243515C4"/>
    <w:rsid w:val="2435FAD5"/>
    <w:rsid w:val="24386C77"/>
    <w:rsid w:val="2438DD5B"/>
    <w:rsid w:val="2439012D"/>
    <w:rsid w:val="243B4645"/>
    <w:rsid w:val="243E0C63"/>
    <w:rsid w:val="24451A10"/>
    <w:rsid w:val="2446F561"/>
    <w:rsid w:val="244C9ECD"/>
    <w:rsid w:val="2456034F"/>
    <w:rsid w:val="2458BBC5"/>
    <w:rsid w:val="245AAF63"/>
    <w:rsid w:val="245DB74B"/>
    <w:rsid w:val="245E25C7"/>
    <w:rsid w:val="24686BB9"/>
    <w:rsid w:val="2469A085"/>
    <w:rsid w:val="246B6C88"/>
    <w:rsid w:val="246E9496"/>
    <w:rsid w:val="24759791"/>
    <w:rsid w:val="2478F170"/>
    <w:rsid w:val="247A2B1D"/>
    <w:rsid w:val="247C0035"/>
    <w:rsid w:val="2482F096"/>
    <w:rsid w:val="2483DDCD"/>
    <w:rsid w:val="2487CC85"/>
    <w:rsid w:val="24895B22"/>
    <w:rsid w:val="2489BD3B"/>
    <w:rsid w:val="248B65AE"/>
    <w:rsid w:val="248B6DC3"/>
    <w:rsid w:val="248D61FC"/>
    <w:rsid w:val="248E39CE"/>
    <w:rsid w:val="248F4268"/>
    <w:rsid w:val="24924B55"/>
    <w:rsid w:val="24997AF9"/>
    <w:rsid w:val="2499E844"/>
    <w:rsid w:val="249C80FA"/>
    <w:rsid w:val="249FE010"/>
    <w:rsid w:val="24A0599C"/>
    <w:rsid w:val="24A3111B"/>
    <w:rsid w:val="24A3A421"/>
    <w:rsid w:val="24A3A67B"/>
    <w:rsid w:val="24A974DE"/>
    <w:rsid w:val="24A99D81"/>
    <w:rsid w:val="24AB96A8"/>
    <w:rsid w:val="24ABF73F"/>
    <w:rsid w:val="24AD8CE0"/>
    <w:rsid w:val="24AED82D"/>
    <w:rsid w:val="24B231BD"/>
    <w:rsid w:val="24B398B0"/>
    <w:rsid w:val="24B58F4D"/>
    <w:rsid w:val="24B9C12A"/>
    <w:rsid w:val="24BDBEAF"/>
    <w:rsid w:val="24C04732"/>
    <w:rsid w:val="24C12528"/>
    <w:rsid w:val="24C1254D"/>
    <w:rsid w:val="24C27F15"/>
    <w:rsid w:val="24CC0449"/>
    <w:rsid w:val="24CDB508"/>
    <w:rsid w:val="24CF0F0E"/>
    <w:rsid w:val="24CF55FF"/>
    <w:rsid w:val="24CF792D"/>
    <w:rsid w:val="24CFB56C"/>
    <w:rsid w:val="24D15D20"/>
    <w:rsid w:val="24D194BA"/>
    <w:rsid w:val="24D1BCB7"/>
    <w:rsid w:val="24D60739"/>
    <w:rsid w:val="24DA9E20"/>
    <w:rsid w:val="24DB126E"/>
    <w:rsid w:val="24DD7A3D"/>
    <w:rsid w:val="24DFCB52"/>
    <w:rsid w:val="24E27944"/>
    <w:rsid w:val="24E6C151"/>
    <w:rsid w:val="24EBF58F"/>
    <w:rsid w:val="24EE85CB"/>
    <w:rsid w:val="24F27AA6"/>
    <w:rsid w:val="24F3A499"/>
    <w:rsid w:val="24F4212C"/>
    <w:rsid w:val="24F699FA"/>
    <w:rsid w:val="24F962EE"/>
    <w:rsid w:val="24FB95D5"/>
    <w:rsid w:val="24FF6330"/>
    <w:rsid w:val="2500AD35"/>
    <w:rsid w:val="2501F221"/>
    <w:rsid w:val="25057240"/>
    <w:rsid w:val="2505FE80"/>
    <w:rsid w:val="2506B0CA"/>
    <w:rsid w:val="2509654E"/>
    <w:rsid w:val="250A78F0"/>
    <w:rsid w:val="250C533C"/>
    <w:rsid w:val="250D9F12"/>
    <w:rsid w:val="2511225A"/>
    <w:rsid w:val="25127DAE"/>
    <w:rsid w:val="25149FA0"/>
    <w:rsid w:val="251C7A5F"/>
    <w:rsid w:val="251EC160"/>
    <w:rsid w:val="2521A786"/>
    <w:rsid w:val="25231B66"/>
    <w:rsid w:val="252469FC"/>
    <w:rsid w:val="25272D7B"/>
    <w:rsid w:val="2530F659"/>
    <w:rsid w:val="25384BC0"/>
    <w:rsid w:val="2540EA7A"/>
    <w:rsid w:val="2542F8D4"/>
    <w:rsid w:val="2544C1C2"/>
    <w:rsid w:val="25453CC3"/>
    <w:rsid w:val="2546E98D"/>
    <w:rsid w:val="25496432"/>
    <w:rsid w:val="25497210"/>
    <w:rsid w:val="254A9EC7"/>
    <w:rsid w:val="25545401"/>
    <w:rsid w:val="255C7749"/>
    <w:rsid w:val="255E324E"/>
    <w:rsid w:val="255F57AF"/>
    <w:rsid w:val="2568E8D4"/>
    <w:rsid w:val="25694FC0"/>
    <w:rsid w:val="256BEB44"/>
    <w:rsid w:val="256CF5DF"/>
    <w:rsid w:val="256DBD76"/>
    <w:rsid w:val="256E458A"/>
    <w:rsid w:val="25709D25"/>
    <w:rsid w:val="2570C0DC"/>
    <w:rsid w:val="2570D64C"/>
    <w:rsid w:val="2574A086"/>
    <w:rsid w:val="2574B70F"/>
    <w:rsid w:val="2576FEF6"/>
    <w:rsid w:val="25771A4D"/>
    <w:rsid w:val="25783361"/>
    <w:rsid w:val="257CB3F0"/>
    <w:rsid w:val="258C0AC6"/>
    <w:rsid w:val="258D082B"/>
    <w:rsid w:val="258E5519"/>
    <w:rsid w:val="25988301"/>
    <w:rsid w:val="259AE9BE"/>
    <w:rsid w:val="259D357C"/>
    <w:rsid w:val="259E50A3"/>
    <w:rsid w:val="259E80FE"/>
    <w:rsid w:val="25A05EC8"/>
    <w:rsid w:val="25A113B2"/>
    <w:rsid w:val="25A17591"/>
    <w:rsid w:val="25A2D807"/>
    <w:rsid w:val="25A94940"/>
    <w:rsid w:val="25A9F0EF"/>
    <w:rsid w:val="25AA261E"/>
    <w:rsid w:val="25AAD333"/>
    <w:rsid w:val="25AC020B"/>
    <w:rsid w:val="25AF6678"/>
    <w:rsid w:val="25B1A540"/>
    <w:rsid w:val="25B1E45A"/>
    <w:rsid w:val="25BADB61"/>
    <w:rsid w:val="25BD3895"/>
    <w:rsid w:val="25BEE57F"/>
    <w:rsid w:val="25C02CF7"/>
    <w:rsid w:val="25C0B0CE"/>
    <w:rsid w:val="25C6DF16"/>
    <w:rsid w:val="25C79DB0"/>
    <w:rsid w:val="25C7C207"/>
    <w:rsid w:val="25C88694"/>
    <w:rsid w:val="25CABFED"/>
    <w:rsid w:val="25D34AC3"/>
    <w:rsid w:val="25DC1D1D"/>
    <w:rsid w:val="25DE5E6B"/>
    <w:rsid w:val="25E221AF"/>
    <w:rsid w:val="25E440CE"/>
    <w:rsid w:val="25E49B63"/>
    <w:rsid w:val="25EBB261"/>
    <w:rsid w:val="25ED3AC1"/>
    <w:rsid w:val="25EE1DE2"/>
    <w:rsid w:val="25F007E4"/>
    <w:rsid w:val="25F0232F"/>
    <w:rsid w:val="25F30FA9"/>
    <w:rsid w:val="25F3B014"/>
    <w:rsid w:val="25F3B6AD"/>
    <w:rsid w:val="25F9F628"/>
    <w:rsid w:val="26012731"/>
    <w:rsid w:val="2604DDC4"/>
    <w:rsid w:val="260583DF"/>
    <w:rsid w:val="260687CC"/>
    <w:rsid w:val="2606B6F7"/>
    <w:rsid w:val="26083F70"/>
    <w:rsid w:val="260D3003"/>
    <w:rsid w:val="261936E9"/>
    <w:rsid w:val="261A197D"/>
    <w:rsid w:val="261C3954"/>
    <w:rsid w:val="2621C28A"/>
    <w:rsid w:val="2621D909"/>
    <w:rsid w:val="2623C050"/>
    <w:rsid w:val="2623E6FB"/>
    <w:rsid w:val="26258DED"/>
    <w:rsid w:val="26259029"/>
    <w:rsid w:val="262B99B2"/>
    <w:rsid w:val="262E4062"/>
    <w:rsid w:val="26400C25"/>
    <w:rsid w:val="264161DA"/>
    <w:rsid w:val="264214B7"/>
    <w:rsid w:val="264231BB"/>
    <w:rsid w:val="26436AEE"/>
    <w:rsid w:val="26459712"/>
    <w:rsid w:val="2645EBC7"/>
    <w:rsid w:val="26488E82"/>
    <w:rsid w:val="264B2125"/>
    <w:rsid w:val="264B425E"/>
    <w:rsid w:val="265023FB"/>
    <w:rsid w:val="2655CC51"/>
    <w:rsid w:val="2659C866"/>
    <w:rsid w:val="265D5792"/>
    <w:rsid w:val="26604577"/>
    <w:rsid w:val="2662D5D8"/>
    <w:rsid w:val="266562BA"/>
    <w:rsid w:val="26663F05"/>
    <w:rsid w:val="26668DBD"/>
    <w:rsid w:val="266B0509"/>
    <w:rsid w:val="266CB8DD"/>
    <w:rsid w:val="266DB42E"/>
    <w:rsid w:val="2670995A"/>
    <w:rsid w:val="2671240A"/>
    <w:rsid w:val="26712F96"/>
    <w:rsid w:val="2672219F"/>
    <w:rsid w:val="267292EB"/>
    <w:rsid w:val="2675A3AE"/>
    <w:rsid w:val="2678019E"/>
    <w:rsid w:val="26792E18"/>
    <w:rsid w:val="2680C201"/>
    <w:rsid w:val="268116E5"/>
    <w:rsid w:val="26816BA4"/>
    <w:rsid w:val="2683A8AE"/>
    <w:rsid w:val="268AA861"/>
    <w:rsid w:val="268E0EC8"/>
    <w:rsid w:val="268F516E"/>
    <w:rsid w:val="2693189E"/>
    <w:rsid w:val="2693837A"/>
    <w:rsid w:val="2695D6BC"/>
    <w:rsid w:val="26975D25"/>
    <w:rsid w:val="269CF8ED"/>
    <w:rsid w:val="26A7F9F5"/>
    <w:rsid w:val="26A859D8"/>
    <w:rsid w:val="26AEF6CC"/>
    <w:rsid w:val="26AF6377"/>
    <w:rsid w:val="26B45C3A"/>
    <w:rsid w:val="26B49DFD"/>
    <w:rsid w:val="26BE2A7B"/>
    <w:rsid w:val="26BF98D7"/>
    <w:rsid w:val="26C0651D"/>
    <w:rsid w:val="26C16958"/>
    <w:rsid w:val="26C827E3"/>
    <w:rsid w:val="26CA55EA"/>
    <w:rsid w:val="26CA9D3B"/>
    <w:rsid w:val="26D8E3E7"/>
    <w:rsid w:val="26DFFA7B"/>
    <w:rsid w:val="26E01EE0"/>
    <w:rsid w:val="26E505A0"/>
    <w:rsid w:val="26E63EA4"/>
    <w:rsid w:val="26E70739"/>
    <w:rsid w:val="26EA8DDB"/>
    <w:rsid w:val="26ED127D"/>
    <w:rsid w:val="26F021A2"/>
    <w:rsid w:val="26F1A2E5"/>
    <w:rsid w:val="26F29BCA"/>
    <w:rsid w:val="26F4AAC3"/>
    <w:rsid w:val="26F4CA85"/>
    <w:rsid w:val="26F73651"/>
    <w:rsid w:val="270294CD"/>
    <w:rsid w:val="27037887"/>
    <w:rsid w:val="27053FAA"/>
    <w:rsid w:val="271484B8"/>
    <w:rsid w:val="2714CF72"/>
    <w:rsid w:val="2718CC03"/>
    <w:rsid w:val="27196866"/>
    <w:rsid w:val="271E2D02"/>
    <w:rsid w:val="271E64A7"/>
    <w:rsid w:val="27252892"/>
    <w:rsid w:val="272FE52E"/>
    <w:rsid w:val="27346195"/>
    <w:rsid w:val="273676CE"/>
    <w:rsid w:val="27392670"/>
    <w:rsid w:val="273B210F"/>
    <w:rsid w:val="273BA480"/>
    <w:rsid w:val="273ED994"/>
    <w:rsid w:val="2743F468"/>
    <w:rsid w:val="27453036"/>
    <w:rsid w:val="27486D1D"/>
    <w:rsid w:val="274B0B2D"/>
    <w:rsid w:val="274B2E85"/>
    <w:rsid w:val="274D7BAD"/>
    <w:rsid w:val="274FBBD1"/>
    <w:rsid w:val="2750FEBE"/>
    <w:rsid w:val="27513282"/>
    <w:rsid w:val="2751FD16"/>
    <w:rsid w:val="2752368B"/>
    <w:rsid w:val="27527FEB"/>
    <w:rsid w:val="2757951B"/>
    <w:rsid w:val="2759E702"/>
    <w:rsid w:val="275CFA04"/>
    <w:rsid w:val="275E8BCE"/>
    <w:rsid w:val="27616735"/>
    <w:rsid w:val="2768DA0F"/>
    <w:rsid w:val="276C1DCA"/>
    <w:rsid w:val="27724F67"/>
    <w:rsid w:val="277555D5"/>
    <w:rsid w:val="277A2185"/>
    <w:rsid w:val="277F7B18"/>
    <w:rsid w:val="2781C7D9"/>
    <w:rsid w:val="278385B1"/>
    <w:rsid w:val="2786F361"/>
    <w:rsid w:val="27885F9B"/>
    <w:rsid w:val="278C0671"/>
    <w:rsid w:val="278C2548"/>
    <w:rsid w:val="27903916"/>
    <w:rsid w:val="2795C6B0"/>
    <w:rsid w:val="27966E4E"/>
    <w:rsid w:val="27989C81"/>
    <w:rsid w:val="27A12EE2"/>
    <w:rsid w:val="27A4062C"/>
    <w:rsid w:val="27A57D5D"/>
    <w:rsid w:val="27A82E9A"/>
    <w:rsid w:val="27ABE620"/>
    <w:rsid w:val="27ABF4C1"/>
    <w:rsid w:val="27AD228C"/>
    <w:rsid w:val="27AF8A8C"/>
    <w:rsid w:val="27B52D6F"/>
    <w:rsid w:val="27B71F16"/>
    <w:rsid w:val="27C0FBE4"/>
    <w:rsid w:val="27C1AB2A"/>
    <w:rsid w:val="27C26977"/>
    <w:rsid w:val="27C4C74A"/>
    <w:rsid w:val="27CFE46E"/>
    <w:rsid w:val="27CFFA80"/>
    <w:rsid w:val="27D02C9E"/>
    <w:rsid w:val="27D2B772"/>
    <w:rsid w:val="27D2E0E0"/>
    <w:rsid w:val="27DB01CF"/>
    <w:rsid w:val="27DF6032"/>
    <w:rsid w:val="27E2B8EA"/>
    <w:rsid w:val="27E68E68"/>
    <w:rsid w:val="27E7CA6C"/>
    <w:rsid w:val="27E8354D"/>
    <w:rsid w:val="27EDE358"/>
    <w:rsid w:val="27F0E1AC"/>
    <w:rsid w:val="27F63343"/>
    <w:rsid w:val="27F950BB"/>
    <w:rsid w:val="27F97FC0"/>
    <w:rsid w:val="27FC24ED"/>
    <w:rsid w:val="27FDBB37"/>
    <w:rsid w:val="2802C012"/>
    <w:rsid w:val="280B3401"/>
    <w:rsid w:val="280F7D20"/>
    <w:rsid w:val="2810D47D"/>
    <w:rsid w:val="2811B3B6"/>
    <w:rsid w:val="2813B693"/>
    <w:rsid w:val="281BCD49"/>
    <w:rsid w:val="281C7247"/>
    <w:rsid w:val="28254CB7"/>
    <w:rsid w:val="28281331"/>
    <w:rsid w:val="28291881"/>
    <w:rsid w:val="282C1777"/>
    <w:rsid w:val="2830022D"/>
    <w:rsid w:val="283004E4"/>
    <w:rsid w:val="28328CAB"/>
    <w:rsid w:val="28335775"/>
    <w:rsid w:val="2835DAF8"/>
    <w:rsid w:val="2837EC54"/>
    <w:rsid w:val="28386B85"/>
    <w:rsid w:val="283A00FA"/>
    <w:rsid w:val="283F5988"/>
    <w:rsid w:val="28433254"/>
    <w:rsid w:val="284A1E86"/>
    <w:rsid w:val="2852C69D"/>
    <w:rsid w:val="28585F38"/>
    <w:rsid w:val="2860797B"/>
    <w:rsid w:val="28695B4A"/>
    <w:rsid w:val="2869DF52"/>
    <w:rsid w:val="286AF7E7"/>
    <w:rsid w:val="286BDE27"/>
    <w:rsid w:val="28734439"/>
    <w:rsid w:val="2878A841"/>
    <w:rsid w:val="287A9D45"/>
    <w:rsid w:val="287C468F"/>
    <w:rsid w:val="287C4F75"/>
    <w:rsid w:val="287E886B"/>
    <w:rsid w:val="288AA06A"/>
    <w:rsid w:val="288E9779"/>
    <w:rsid w:val="2890676D"/>
    <w:rsid w:val="2897A2D7"/>
    <w:rsid w:val="289986BC"/>
    <w:rsid w:val="2899A826"/>
    <w:rsid w:val="289BF89C"/>
    <w:rsid w:val="289BFE48"/>
    <w:rsid w:val="289D0930"/>
    <w:rsid w:val="289ECF27"/>
    <w:rsid w:val="28A4347A"/>
    <w:rsid w:val="28A938F6"/>
    <w:rsid w:val="28B06EC7"/>
    <w:rsid w:val="28B2585D"/>
    <w:rsid w:val="28B54614"/>
    <w:rsid w:val="28BEBF12"/>
    <w:rsid w:val="28C20148"/>
    <w:rsid w:val="28C21019"/>
    <w:rsid w:val="28C3350D"/>
    <w:rsid w:val="28C34FEB"/>
    <w:rsid w:val="28C405FA"/>
    <w:rsid w:val="28CB0C56"/>
    <w:rsid w:val="28CD094B"/>
    <w:rsid w:val="28CE44BE"/>
    <w:rsid w:val="28D7CCAE"/>
    <w:rsid w:val="28DBBEA4"/>
    <w:rsid w:val="28DE6899"/>
    <w:rsid w:val="28E1D3F6"/>
    <w:rsid w:val="28E2BB00"/>
    <w:rsid w:val="28E56CF3"/>
    <w:rsid w:val="28E6FEE6"/>
    <w:rsid w:val="28E99DEA"/>
    <w:rsid w:val="28F02362"/>
    <w:rsid w:val="28F0EB52"/>
    <w:rsid w:val="28F2F867"/>
    <w:rsid w:val="28F34DAF"/>
    <w:rsid w:val="28F52F74"/>
    <w:rsid w:val="28F7CDB9"/>
    <w:rsid w:val="28FB8213"/>
    <w:rsid w:val="29041880"/>
    <w:rsid w:val="290753FA"/>
    <w:rsid w:val="290EB808"/>
    <w:rsid w:val="290FD043"/>
    <w:rsid w:val="29137075"/>
    <w:rsid w:val="291902DE"/>
    <w:rsid w:val="292173C6"/>
    <w:rsid w:val="292413E2"/>
    <w:rsid w:val="292617D7"/>
    <w:rsid w:val="292E01DD"/>
    <w:rsid w:val="292F9806"/>
    <w:rsid w:val="2930C64F"/>
    <w:rsid w:val="29334AE8"/>
    <w:rsid w:val="293367C9"/>
    <w:rsid w:val="2937B0E3"/>
    <w:rsid w:val="2939E196"/>
    <w:rsid w:val="2943D9F2"/>
    <w:rsid w:val="29453E09"/>
    <w:rsid w:val="29464EE7"/>
    <w:rsid w:val="294FADAB"/>
    <w:rsid w:val="294FC29F"/>
    <w:rsid w:val="29512C36"/>
    <w:rsid w:val="29517EC0"/>
    <w:rsid w:val="2951B546"/>
    <w:rsid w:val="2954E7AE"/>
    <w:rsid w:val="295933EA"/>
    <w:rsid w:val="295A6FB7"/>
    <w:rsid w:val="296145F1"/>
    <w:rsid w:val="2962D80F"/>
    <w:rsid w:val="2963FDB0"/>
    <w:rsid w:val="29648A14"/>
    <w:rsid w:val="2967EB1F"/>
    <w:rsid w:val="297042BF"/>
    <w:rsid w:val="297103C5"/>
    <w:rsid w:val="298E3933"/>
    <w:rsid w:val="298F0832"/>
    <w:rsid w:val="2993A4BC"/>
    <w:rsid w:val="29954F82"/>
    <w:rsid w:val="299866E8"/>
    <w:rsid w:val="299AE7CF"/>
    <w:rsid w:val="29A005CD"/>
    <w:rsid w:val="29A0D8EC"/>
    <w:rsid w:val="29A0F09B"/>
    <w:rsid w:val="29A144B2"/>
    <w:rsid w:val="29A19063"/>
    <w:rsid w:val="29A55FAF"/>
    <w:rsid w:val="29A8C57C"/>
    <w:rsid w:val="29AA5D67"/>
    <w:rsid w:val="29ABA33D"/>
    <w:rsid w:val="29AD976E"/>
    <w:rsid w:val="29AF9654"/>
    <w:rsid w:val="29AFA8A7"/>
    <w:rsid w:val="29B0A4E5"/>
    <w:rsid w:val="29B35F84"/>
    <w:rsid w:val="29B3F5EB"/>
    <w:rsid w:val="29B8F111"/>
    <w:rsid w:val="29BE40BE"/>
    <w:rsid w:val="29BEC34B"/>
    <w:rsid w:val="29C525A0"/>
    <w:rsid w:val="29C68939"/>
    <w:rsid w:val="29C6D53C"/>
    <w:rsid w:val="29C86981"/>
    <w:rsid w:val="29C9A5BE"/>
    <w:rsid w:val="29CCA6D6"/>
    <w:rsid w:val="29D06173"/>
    <w:rsid w:val="29D5E770"/>
    <w:rsid w:val="29D7C78F"/>
    <w:rsid w:val="29D993A4"/>
    <w:rsid w:val="29D9AA28"/>
    <w:rsid w:val="29DD25AE"/>
    <w:rsid w:val="29DFD210"/>
    <w:rsid w:val="29E208F8"/>
    <w:rsid w:val="29E5EEE7"/>
    <w:rsid w:val="29E84E07"/>
    <w:rsid w:val="29E85316"/>
    <w:rsid w:val="29EAA76C"/>
    <w:rsid w:val="29ECF9D5"/>
    <w:rsid w:val="29EED018"/>
    <w:rsid w:val="29EF1966"/>
    <w:rsid w:val="29F6E385"/>
    <w:rsid w:val="29FBC255"/>
    <w:rsid w:val="29FE7867"/>
    <w:rsid w:val="29FEBAE1"/>
    <w:rsid w:val="2A020C3E"/>
    <w:rsid w:val="2A023DFD"/>
    <w:rsid w:val="2A042266"/>
    <w:rsid w:val="2A0944C6"/>
    <w:rsid w:val="2A13938C"/>
    <w:rsid w:val="2A167772"/>
    <w:rsid w:val="2A182305"/>
    <w:rsid w:val="2A186310"/>
    <w:rsid w:val="2A1C3FE0"/>
    <w:rsid w:val="2A218767"/>
    <w:rsid w:val="2A2C1A6D"/>
    <w:rsid w:val="2A2C37CE"/>
    <w:rsid w:val="2A2CC16D"/>
    <w:rsid w:val="2A2DE7A3"/>
    <w:rsid w:val="2A2EED1E"/>
    <w:rsid w:val="2A327997"/>
    <w:rsid w:val="2A35440F"/>
    <w:rsid w:val="2A3C465C"/>
    <w:rsid w:val="2A3D375E"/>
    <w:rsid w:val="2A3ED2CD"/>
    <w:rsid w:val="2A406702"/>
    <w:rsid w:val="2A47D84C"/>
    <w:rsid w:val="2A48C747"/>
    <w:rsid w:val="2A4DC253"/>
    <w:rsid w:val="2A51F67D"/>
    <w:rsid w:val="2A534711"/>
    <w:rsid w:val="2A53EA71"/>
    <w:rsid w:val="2A55254A"/>
    <w:rsid w:val="2A5A4E6C"/>
    <w:rsid w:val="2A60C3B5"/>
    <w:rsid w:val="2A62E756"/>
    <w:rsid w:val="2A64A8CD"/>
    <w:rsid w:val="2A6CD370"/>
    <w:rsid w:val="2A6D52C7"/>
    <w:rsid w:val="2A6E29C0"/>
    <w:rsid w:val="2A713ACA"/>
    <w:rsid w:val="2A74E568"/>
    <w:rsid w:val="2A74FD3A"/>
    <w:rsid w:val="2A77913E"/>
    <w:rsid w:val="2A7820DB"/>
    <w:rsid w:val="2A7867E1"/>
    <w:rsid w:val="2A7889C6"/>
    <w:rsid w:val="2A7F8090"/>
    <w:rsid w:val="2A82C414"/>
    <w:rsid w:val="2A8437B0"/>
    <w:rsid w:val="2A84DD43"/>
    <w:rsid w:val="2A8AD451"/>
    <w:rsid w:val="2A9340A6"/>
    <w:rsid w:val="2A96DDE6"/>
    <w:rsid w:val="2AA555F7"/>
    <w:rsid w:val="2AA5E6E5"/>
    <w:rsid w:val="2AA9398D"/>
    <w:rsid w:val="2AAE626A"/>
    <w:rsid w:val="2AB85C24"/>
    <w:rsid w:val="2AD3932B"/>
    <w:rsid w:val="2AD6DA37"/>
    <w:rsid w:val="2AD75509"/>
    <w:rsid w:val="2AD8089E"/>
    <w:rsid w:val="2ADA6718"/>
    <w:rsid w:val="2ADF7449"/>
    <w:rsid w:val="2AE0DE4E"/>
    <w:rsid w:val="2AE19CC8"/>
    <w:rsid w:val="2AE2DB15"/>
    <w:rsid w:val="2AE2E38E"/>
    <w:rsid w:val="2AEF28D4"/>
    <w:rsid w:val="2AF4ACCE"/>
    <w:rsid w:val="2AFC1E91"/>
    <w:rsid w:val="2AFCB656"/>
    <w:rsid w:val="2AFD2F48"/>
    <w:rsid w:val="2AFE700A"/>
    <w:rsid w:val="2B015E2B"/>
    <w:rsid w:val="2B02DD77"/>
    <w:rsid w:val="2B044F8E"/>
    <w:rsid w:val="2B0AB6A8"/>
    <w:rsid w:val="2B0AD67A"/>
    <w:rsid w:val="2B0BE7DA"/>
    <w:rsid w:val="2B1CB59D"/>
    <w:rsid w:val="2B218987"/>
    <w:rsid w:val="2B22146E"/>
    <w:rsid w:val="2B270FE7"/>
    <w:rsid w:val="2B2AD559"/>
    <w:rsid w:val="2B2EC8D8"/>
    <w:rsid w:val="2B2F2EE1"/>
    <w:rsid w:val="2B339DF7"/>
    <w:rsid w:val="2B357049"/>
    <w:rsid w:val="2B3B1052"/>
    <w:rsid w:val="2B44F465"/>
    <w:rsid w:val="2B452611"/>
    <w:rsid w:val="2B471DE2"/>
    <w:rsid w:val="2B49BB73"/>
    <w:rsid w:val="2B4F2F4C"/>
    <w:rsid w:val="2B5B0150"/>
    <w:rsid w:val="2B5C3E2F"/>
    <w:rsid w:val="2B5C724C"/>
    <w:rsid w:val="2B5E07D8"/>
    <w:rsid w:val="2B60A493"/>
    <w:rsid w:val="2B68A7D9"/>
    <w:rsid w:val="2B6E0D52"/>
    <w:rsid w:val="2B6FCF5A"/>
    <w:rsid w:val="2B717F31"/>
    <w:rsid w:val="2B719E5A"/>
    <w:rsid w:val="2B74751F"/>
    <w:rsid w:val="2B79BF8D"/>
    <w:rsid w:val="2B7D0580"/>
    <w:rsid w:val="2B7D82FD"/>
    <w:rsid w:val="2B7E5230"/>
    <w:rsid w:val="2B7FE25A"/>
    <w:rsid w:val="2B81BF48"/>
    <w:rsid w:val="2B84A93B"/>
    <w:rsid w:val="2B87366E"/>
    <w:rsid w:val="2B8A2639"/>
    <w:rsid w:val="2B92827A"/>
    <w:rsid w:val="2B9479BB"/>
    <w:rsid w:val="2B99115F"/>
    <w:rsid w:val="2B9D8448"/>
    <w:rsid w:val="2B9DC70D"/>
    <w:rsid w:val="2B9F156F"/>
    <w:rsid w:val="2BA159D7"/>
    <w:rsid w:val="2BA89632"/>
    <w:rsid w:val="2BAA1FB4"/>
    <w:rsid w:val="2BACAC78"/>
    <w:rsid w:val="2BAD96E2"/>
    <w:rsid w:val="2BAEB64A"/>
    <w:rsid w:val="2BB0D627"/>
    <w:rsid w:val="2BB388FC"/>
    <w:rsid w:val="2BB75EBE"/>
    <w:rsid w:val="2BBB5DBD"/>
    <w:rsid w:val="2BBDD514"/>
    <w:rsid w:val="2BC09AA2"/>
    <w:rsid w:val="2BC10205"/>
    <w:rsid w:val="2BC63537"/>
    <w:rsid w:val="2BCA2C25"/>
    <w:rsid w:val="2BCB2959"/>
    <w:rsid w:val="2BD2062F"/>
    <w:rsid w:val="2BD862C1"/>
    <w:rsid w:val="2BDB261E"/>
    <w:rsid w:val="2BDD3989"/>
    <w:rsid w:val="2BDF2428"/>
    <w:rsid w:val="2BE6298C"/>
    <w:rsid w:val="2BEBDA01"/>
    <w:rsid w:val="2BECD56C"/>
    <w:rsid w:val="2BEF8CBB"/>
    <w:rsid w:val="2BF5AE25"/>
    <w:rsid w:val="2BF9276A"/>
    <w:rsid w:val="2BFAD7FD"/>
    <w:rsid w:val="2BFB0C79"/>
    <w:rsid w:val="2BFFE110"/>
    <w:rsid w:val="2C041FAA"/>
    <w:rsid w:val="2C061325"/>
    <w:rsid w:val="2C0621C9"/>
    <w:rsid w:val="2C065BDC"/>
    <w:rsid w:val="2C088708"/>
    <w:rsid w:val="2C0A0497"/>
    <w:rsid w:val="2C0CC7BF"/>
    <w:rsid w:val="2C0FF1B6"/>
    <w:rsid w:val="2C102C76"/>
    <w:rsid w:val="2C124E7A"/>
    <w:rsid w:val="2C162BFE"/>
    <w:rsid w:val="2C171BF7"/>
    <w:rsid w:val="2C1CBB9B"/>
    <w:rsid w:val="2C1D461C"/>
    <w:rsid w:val="2C1F8D69"/>
    <w:rsid w:val="2C20CE24"/>
    <w:rsid w:val="2C222BF2"/>
    <w:rsid w:val="2C232CF4"/>
    <w:rsid w:val="2C293935"/>
    <w:rsid w:val="2C302624"/>
    <w:rsid w:val="2C316057"/>
    <w:rsid w:val="2C3810A1"/>
    <w:rsid w:val="2C39B085"/>
    <w:rsid w:val="2C3AFE14"/>
    <w:rsid w:val="2C3CC78E"/>
    <w:rsid w:val="2C412658"/>
    <w:rsid w:val="2C4523C0"/>
    <w:rsid w:val="2C48811A"/>
    <w:rsid w:val="2C48CD2E"/>
    <w:rsid w:val="2C4C4608"/>
    <w:rsid w:val="2C4D45D1"/>
    <w:rsid w:val="2C530A83"/>
    <w:rsid w:val="2C596740"/>
    <w:rsid w:val="2C5BC9C3"/>
    <w:rsid w:val="2C5E0C17"/>
    <w:rsid w:val="2C5FCB39"/>
    <w:rsid w:val="2C630CE0"/>
    <w:rsid w:val="2C634817"/>
    <w:rsid w:val="2C669C99"/>
    <w:rsid w:val="2C681323"/>
    <w:rsid w:val="2C69A4BE"/>
    <w:rsid w:val="2C6F5010"/>
    <w:rsid w:val="2C73D8FF"/>
    <w:rsid w:val="2C76410F"/>
    <w:rsid w:val="2C7897AC"/>
    <w:rsid w:val="2C80C1D0"/>
    <w:rsid w:val="2C840534"/>
    <w:rsid w:val="2C85E16A"/>
    <w:rsid w:val="2C874CCF"/>
    <w:rsid w:val="2C8E4620"/>
    <w:rsid w:val="2C95AEFF"/>
    <w:rsid w:val="2C98A993"/>
    <w:rsid w:val="2C998852"/>
    <w:rsid w:val="2C99B3FF"/>
    <w:rsid w:val="2C9B8F03"/>
    <w:rsid w:val="2C9D2E8C"/>
    <w:rsid w:val="2CA00857"/>
    <w:rsid w:val="2CA886BC"/>
    <w:rsid w:val="2CAA194E"/>
    <w:rsid w:val="2CAA75EB"/>
    <w:rsid w:val="2CB35549"/>
    <w:rsid w:val="2CB4248A"/>
    <w:rsid w:val="2CB7546C"/>
    <w:rsid w:val="2CB7CF5C"/>
    <w:rsid w:val="2CBB2EDB"/>
    <w:rsid w:val="2CBBC09B"/>
    <w:rsid w:val="2CBCE4BB"/>
    <w:rsid w:val="2CBF9075"/>
    <w:rsid w:val="2CC46DDB"/>
    <w:rsid w:val="2CCA0ACF"/>
    <w:rsid w:val="2CD1BCE8"/>
    <w:rsid w:val="2CD21B9A"/>
    <w:rsid w:val="2CD54181"/>
    <w:rsid w:val="2CD55840"/>
    <w:rsid w:val="2CD59865"/>
    <w:rsid w:val="2CD7DE03"/>
    <w:rsid w:val="2CDE3773"/>
    <w:rsid w:val="2CDE535B"/>
    <w:rsid w:val="2CDF8C44"/>
    <w:rsid w:val="2CE1D98E"/>
    <w:rsid w:val="2CE29734"/>
    <w:rsid w:val="2CE2EE43"/>
    <w:rsid w:val="2CE613C7"/>
    <w:rsid w:val="2CEC85F8"/>
    <w:rsid w:val="2CEE4A49"/>
    <w:rsid w:val="2CF0257B"/>
    <w:rsid w:val="2CF3B4F5"/>
    <w:rsid w:val="2CF75A15"/>
    <w:rsid w:val="2CF86110"/>
    <w:rsid w:val="2CFCE403"/>
    <w:rsid w:val="2CFDE465"/>
    <w:rsid w:val="2CFF10DC"/>
    <w:rsid w:val="2D03FEE9"/>
    <w:rsid w:val="2D0A3E8F"/>
    <w:rsid w:val="2D0D579C"/>
    <w:rsid w:val="2D0EAD36"/>
    <w:rsid w:val="2D160872"/>
    <w:rsid w:val="2D1C2D7A"/>
    <w:rsid w:val="2D1C73BC"/>
    <w:rsid w:val="2D1D110E"/>
    <w:rsid w:val="2D1E4702"/>
    <w:rsid w:val="2D2252AA"/>
    <w:rsid w:val="2D284C12"/>
    <w:rsid w:val="2D28E974"/>
    <w:rsid w:val="2D2D7E1E"/>
    <w:rsid w:val="2D31F0D0"/>
    <w:rsid w:val="2D395F05"/>
    <w:rsid w:val="2D435993"/>
    <w:rsid w:val="2D437D84"/>
    <w:rsid w:val="2D455FCC"/>
    <w:rsid w:val="2D477963"/>
    <w:rsid w:val="2D484C44"/>
    <w:rsid w:val="2D4BCB4A"/>
    <w:rsid w:val="2D4E697E"/>
    <w:rsid w:val="2D4F06A4"/>
    <w:rsid w:val="2D544020"/>
    <w:rsid w:val="2D5C5350"/>
    <w:rsid w:val="2D62089C"/>
    <w:rsid w:val="2D658EA9"/>
    <w:rsid w:val="2D679502"/>
    <w:rsid w:val="2D6890E8"/>
    <w:rsid w:val="2D6DD04C"/>
    <w:rsid w:val="2D718B6B"/>
    <w:rsid w:val="2D7293A1"/>
    <w:rsid w:val="2D730CE1"/>
    <w:rsid w:val="2D73E0E3"/>
    <w:rsid w:val="2D748DA0"/>
    <w:rsid w:val="2D74D596"/>
    <w:rsid w:val="2D74F4F2"/>
    <w:rsid w:val="2D7AB590"/>
    <w:rsid w:val="2D7EBAD1"/>
    <w:rsid w:val="2D8396F4"/>
    <w:rsid w:val="2D852322"/>
    <w:rsid w:val="2D85B943"/>
    <w:rsid w:val="2D86895D"/>
    <w:rsid w:val="2D8D3D41"/>
    <w:rsid w:val="2D8DB651"/>
    <w:rsid w:val="2D917E86"/>
    <w:rsid w:val="2D920703"/>
    <w:rsid w:val="2D948474"/>
    <w:rsid w:val="2D96A3D4"/>
    <w:rsid w:val="2D9A8C5E"/>
    <w:rsid w:val="2D9F59E4"/>
    <w:rsid w:val="2DA96458"/>
    <w:rsid w:val="2DAC5EE9"/>
    <w:rsid w:val="2DAF02D1"/>
    <w:rsid w:val="2DAF474B"/>
    <w:rsid w:val="2DB3EC39"/>
    <w:rsid w:val="2DBBAED6"/>
    <w:rsid w:val="2DBE7F0D"/>
    <w:rsid w:val="2DBEE1D2"/>
    <w:rsid w:val="2DBEFD55"/>
    <w:rsid w:val="2DC559D6"/>
    <w:rsid w:val="2DC8D761"/>
    <w:rsid w:val="2DCB9CD2"/>
    <w:rsid w:val="2DCE9706"/>
    <w:rsid w:val="2DCEE9CE"/>
    <w:rsid w:val="2DD280EE"/>
    <w:rsid w:val="2DD6B95A"/>
    <w:rsid w:val="2DDE2630"/>
    <w:rsid w:val="2DDFCE01"/>
    <w:rsid w:val="2DE1CBAB"/>
    <w:rsid w:val="2DE24D01"/>
    <w:rsid w:val="2DE6BF2D"/>
    <w:rsid w:val="2DFE159A"/>
    <w:rsid w:val="2DFEE827"/>
    <w:rsid w:val="2DFF0006"/>
    <w:rsid w:val="2E004810"/>
    <w:rsid w:val="2E013656"/>
    <w:rsid w:val="2E03C45E"/>
    <w:rsid w:val="2E08A2C8"/>
    <w:rsid w:val="2E102CD9"/>
    <w:rsid w:val="2E1735E7"/>
    <w:rsid w:val="2E1B56D7"/>
    <w:rsid w:val="2E1BBDFF"/>
    <w:rsid w:val="2E1CC88D"/>
    <w:rsid w:val="2E215E54"/>
    <w:rsid w:val="2E227488"/>
    <w:rsid w:val="2E233ED4"/>
    <w:rsid w:val="2E2CF570"/>
    <w:rsid w:val="2E2D1B77"/>
    <w:rsid w:val="2E2EBBFB"/>
    <w:rsid w:val="2E30B2E7"/>
    <w:rsid w:val="2E341202"/>
    <w:rsid w:val="2E390AEC"/>
    <w:rsid w:val="2E3E11F5"/>
    <w:rsid w:val="2E3FFFA7"/>
    <w:rsid w:val="2E41906F"/>
    <w:rsid w:val="2E440A1F"/>
    <w:rsid w:val="2E44A242"/>
    <w:rsid w:val="2E464232"/>
    <w:rsid w:val="2E474F4F"/>
    <w:rsid w:val="2E4B5794"/>
    <w:rsid w:val="2E4BD26C"/>
    <w:rsid w:val="2E4C296C"/>
    <w:rsid w:val="2E4C8F5E"/>
    <w:rsid w:val="2E501980"/>
    <w:rsid w:val="2E55CFEC"/>
    <w:rsid w:val="2E61B54B"/>
    <w:rsid w:val="2E665178"/>
    <w:rsid w:val="2E66C541"/>
    <w:rsid w:val="2E6911EA"/>
    <w:rsid w:val="2E6E06A3"/>
    <w:rsid w:val="2E717087"/>
    <w:rsid w:val="2E72C789"/>
    <w:rsid w:val="2E73F742"/>
    <w:rsid w:val="2E76AB2E"/>
    <w:rsid w:val="2E817D51"/>
    <w:rsid w:val="2E81B40C"/>
    <w:rsid w:val="2E83D9CC"/>
    <w:rsid w:val="2E84D2E8"/>
    <w:rsid w:val="2E86C699"/>
    <w:rsid w:val="2E8C1975"/>
    <w:rsid w:val="2E931EB5"/>
    <w:rsid w:val="2E93E896"/>
    <w:rsid w:val="2E9414D0"/>
    <w:rsid w:val="2E955FF6"/>
    <w:rsid w:val="2E98E23C"/>
    <w:rsid w:val="2E99674A"/>
    <w:rsid w:val="2E99F56B"/>
    <w:rsid w:val="2E99FC77"/>
    <w:rsid w:val="2EA93AB3"/>
    <w:rsid w:val="2EACF97E"/>
    <w:rsid w:val="2EB5BA0F"/>
    <w:rsid w:val="2EB614EA"/>
    <w:rsid w:val="2EB61608"/>
    <w:rsid w:val="2EB980B2"/>
    <w:rsid w:val="2EC14008"/>
    <w:rsid w:val="2EC1429E"/>
    <w:rsid w:val="2EC3931B"/>
    <w:rsid w:val="2EC94E7F"/>
    <w:rsid w:val="2ED09F97"/>
    <w:rsid w:val="2ED2004B"/>
    <w:rsid w:val="2ED3E1E5"/>
    <w:rsid w:val="2ED4B0A3"/>
    <w:rsid w:val="2ED5AF20"/>
    <w:rsid w:val="2EDA3EB7"/>
    <w:rsid w:val="2EDD5555"/>
    <w:rsid w:val="2EDD9CA6"/>
    <w:rsid w:val="2EE018D6"/>
    <w:rsid w:val="2EE25C9F"/>
    <w:rsid w:val="2EE2ECC1"/>
    <w:rsid w:val="2EE4AB4B"/>
    <w:rsid w:val="2EE59AA2"/>
    <w:rsid w:val="2EED1198"/>
    <w:rsid w:val="2EEE6E1A"/>
    <w:rsid w:val="2EF02227"/>
    <w:rsid w:val="2EFA89F5"/>
    <w:rsid w:val="2F04A159"/>
    <w:rsid w:val="2F0707A7"/>
    <w:rsid w:val="2F07988E"/>
    <w:rsid w:val="2F09FA19"/>
    <w:rsid w:val="2F0F318B"/>
    <w:rsid w:val="2F10D949"/>
    <w:rsid w:val="2F12C940"/>
    <w:rsid w:val="2F166596"/>
    <w:rsid w:val="2F1A4198"/>
    <w:rsid w:val="2F1A5A0F"/>
    <w:rsid w:val="2F22EC9D"/>
    <w:rsid w:val="2F265BCE"/>
    <w:rsid w:val="2F2CA03C"/>
    <w:rsid w:val="2F2E229A"/>
    <w:rsid w:val="2F3003F0"/>
    <w:rsid w:val="2F31504F"/>
    <w:rsid w:val="2F32B444"/>
    <w:rsid w:val="2F337441"/>
    <w:rsid w:val="2F345CE8"/>
    <w:rsid w:val="2F3594C5"/>
    <w:rsid w:val="2F386C05"/>
    <w:rsid w:val="2F397ADA"/>
    <w:rsid w:val="2F3BDB9F"/>
    <w:rsid w:val="2F3D69F8"/>
    <w:rsid w:val="2F3DD061"/>
    <w:rsid w:val="2F3DFC9E"/>
    <w:rsid w:val="2F3E4C69"/>
    <w:rsid w:val="2F3FE6E4"/>
    <w:rsid w:val="2F404493"/>
    <w:rsid w:val="2F427200"/>
    <w:rsid w:val="2F44C947"/>
    <w:rsid w:val="2F45E225"/>
    <w:rsid w:val="2F57002C"/>
    <w:rsid w:val="2F612D84"/>
    <w:rsid w:val="2F62B996"/>
    <w:rsid w:val="2F70964A"/>
    <w:rsid w:val="2F745293"/>
    <w:rsid w:val="2F7EED3C"/>
    <w:rsid w:val="2F7F1363"/>
    <w:rsid w:val="2F85AB03"/>
    <w:rsid w:val="2F8C922D"/>
    <w:rsid w:val="2F906DFF"/>
    <w:rsid w:val="2F93BDDD"/>
    <w:rsid w:val="2F977249"/>
    <w:rsid w:val="2F99458F"/>
    <w:rsid w:val="2F9BBF5F"/>
    <w:rsid w:val="2F9CEE38"/>
    <w:rsid w:val="2F9D6FBA"/>
    <w:rsid w:val="2F9E463E"/>
    <w:rsid w:val="2FA6F0D2"/>
    <w:rsid w:val="2FB28C24"/>
    <w:rsid w:val="2FB4AA45"/>
    <w:rsid w:val="2FB50F88"/>
    <w:rsid w:val="2FB54E33"/>
    <w:rsid w:val="2FB6E82F"/>
    <w:rsid w:val="2FBEB379"/>
    <w:rsid w:val="2FC5184E"/>
    <w:rsid w:val="2FC6B564"/>
    <w:rsid w:val="2FCB6988"/>
    <w:rsid w:val="2FCF3274"/>
    <w:rsid w:val="2FD397ED"/>
    <w:rsid w:val="2FD7072E"/>
    <w:rsid w:val="2FD7D3AF"/>
    <w:rsid w:val="2FD7D650"/>
    <w:rsid w:val="2FDCA4AF"/>
    <w:rsid w:val="2FDD0AB8"/>
    <w:rsid w:val="2FE09D5D"/>
    <w:rsid w:val="2FE20D02"/>
    <w:rsid w:val="2FE2B4B4"/>
    <w:rsid w:val="2FEAE381"/>
    <w:rsid w:val="2FEBF036"/>
    <w:rsid w:val="2FEF6BC9"/>
    <w:rsid w:val="2FF0568E"/>
    <w:rsid w:val="2FF078D1"/>
    <w:rsid w:val="2FF6862D"/>
    <w:rsid w:val="2FF68F3D"/>
    <w:rsid w:val="2FF6F072"/>
    <w:rsid w:val="2FF76367"/>
    <w:rsid w:val="2FFA8D64"/>
    <w:rsid w:val="2FFAEF64"/>
    <w:rsid w:val="2FFEF312"/>
    <w:rsid w:val="300BA25B"/>
    <w:rsid w:val="300C1B0D"/>
    <w:rsid w:val="300D389B"/>
    <w:rsid w:val="30126826"/>
    <w:rsid w:val="30189734"/>
    <w:rsid w:val="3018FC0D"/>
    <w:rsid w:val="301C909F"/>
    <w:rsid w:val="301F9218"/>
    <w:rsid w:val="3023F486"/>
    <w:rsid w:val="3027B0CE"/>
    <w:rsid w:val="3028462A"/>
    <w:rsid w:val="3029A5CE"/>
    <w:rsid w:val="302C0D11"/>
    <w:rsid w:val="302C84D8"/>
    <w:rsid w:val="302CEBB9"/>
    <w:rsid w:val="303654A1"/>
    <w:rsid w:val="30386FFC"/>
    <w:rsid w:val="3038D8DC"/>
    <w:rsid w:val="303A14B2"/>
    <w:rsid w:val="303A355E"/>
    <w:rsid w:val="303AA639"/>
    <w:rsid w:val="303D7288"/>
    <w:rsid w:val="30429665"/>
    <w:rsid w:val="3042C744"/>
    <w:rsid w:val="3045E189"/>
    <w:rsid w:val="3046FA95"/>
    <w:rsid w:val="304D41F8"/>
    <w:rsid w:val="30508707"/>
    <w:rsid w:val="3058EEB7"/>
    <w:rsid w:val="3059D16A"/>
    <w:rsid w:val="305DD882"/>
    <w:rsid w:val="305EFDAC"/>
    <w:rsid w:val="305F7AD1"/>
    <w:rsid w:val="3062CAB6"/>
    <w:rsid w:val="306A1BFE"/>
    <w:rsid w:val="306E9A36"/>
    <w:rsid w:val="306F7428"/>
    <w:rsid w:val="3070BC7A"/>
    <w:rsid w:val="3071038A"/>
    <w:rsid w:val="30714855"/>
    <w:rsid w:val="3075B31E"/>
    <w:rsid w:val="307A860E"/>
    <w:rsid w:val="30827C28"/>
    <w:rsid w:val="308297AD"/>
    <w:rsid w:val="30853C42"/>
    <w:rsid w:val="30872372"/>
    <w:rsid w:val="30884D76"/>
    <w:rsid w:val="3099A95E"/>
    <w:rsid w:val="30A0143E"/>
    <w:rsid w:val="30A01634"/>
    <w:rsid w:val="30A246B6"/>
    <w:rsid w:val="30A2D39E"/>
    <w:rsid w:val="30A3FDC3"/>
    <w:rsid w:val="30A9EEA4"/>
    <w:rsid w:val="30AD44EB"/>
    <w:rsid w:val="30AFA33E"/>
    <w:rsid w:val="30AFB620"/>
    <w:rsid w:val="30B0A0DC"/>
    <w:rsid w:val="30BB4F60"/>
    <w:rsid w:val="30BC64CD"/>
    <w:rsid w:val="30C2D93B"/>
    <w:rsid w:val="30C4E664"/>
    <w:rsid w:val="30C820F7"/>
    <w:rsid w:val="30CA24D6"/>
    <w:rsid w:val="30CC6208"/>
    <w:rsid w:val="30D63A48"/>
    <w:rsid w:val="30D84E37"/>
    <w:rsid w:val="30D8D722"/>
    <w:rsid w:val="30DA7B99"/>
    <w:rsid w:val="30DD75BA"/>
    <w:rsid w:val="30E008B6"/>
    <w:rsid w:val="30E2F1BE"/>
    <w:rsid w:val="30F6D99A"/>
    <w:rsid w:val="30FD09E0"/>
    <w:rsid w:val="31021353"/>
    <w:rsid w:val="310C40FC"/>
    <w:rsid w:val="31115375"/>
    <w:rsid w:val="3111A21B"/>
    <w:rsid w:val="311246B2"/>
    <w:rsid w:val="31143CD2"/>
    <w:rsid w:val="311B1742"/>
    <w:rsid w:val="311BAA79"/>
    <w:rsid w:val="311EC947"/>
    <w:rsid w:val="311F6EF4"/>
    <w:rsid w:val="312410A3"/>
    <w:rsid w:val="31264EF2"/>
    <w:rsid w:val="3129CF0F"/>
    <w:rsid w:val="312E2C32"/>
    <w:rsid w:val="312F7E39"/>
    <w:rsid w:val="312FEE9E"/>
    <w:rsid w:val="313220CA"/>
    <w:rsid w:val="3133A6DE"/>
    <w:rsid w:val="31341FC2"/>
    <w:rsid w:val="31369EA5"/>
    <w:rsid w:val="31371B0B"/>
    <w:rsid w:val="31392756"/>
    <w:rsid w:val="313D5F99"/>
    <w:rsid w:val="3141C584"/>
    <w:rsid w:val="3141E60C"/>
    <w:rsid w:val="31435099"/>
    <w:rsid w:val="3146575F"/>
    <w:rsid w:val="314CC3C3"/>
    <w:rsid w:val="314E39D1"/>
    <w:rsid w:val="31553FD5"/>
    <w:rsid w:val="315559FF"/>
    <w:rsid w:val="315646A4"/>
    <w:rsid w:val="3156A353"/>
    <w:rsid w:val="3161CB7D"/>
    <w:rsid w:val="3162CB51"/>
    <w:rsid w:val="31635B27"/>
    <w:rsid w:val="3167DE2A"/>
    <w:rsid w:val="3168224E"/>
    <w:rsid w:val="316A6388"/>
    <w:rsid w:val="31739DE1"/>
    <w:rsid w:val="3175D2CF"/>
    <w:rsid w:val="31787171"/>
    <w:rsid w:val="317BE33A"/>
    <w:rsid w:val="317EFBD6"/>
    <w:rsid w:val="31817317"/>
    <w:rsid w:val="31837D40"/>
    <w:rsid w:val="318B6416"/>
    <w:rsid w:val="3193D8A6"/>
    <w:rsid w:val="3195BAE1"/>
    <w:rsid w:val="319EC0E4"/>
    <w:rsid w:val="319F27CE"/>
    <w:rsid w:val="31A1A1D1"/>
    <w:rsid w:val="31A355AA"/>
    <w:rsid w:val="31AAAFF4"/>
    <w:rsid w:val="31AE2886"/>
    <w:rsid w:val="31B03C3B"/>
    <w:rsid w:val="31B298B0"/>
    <w:rsid w:val="31B8988D"/>
    <w:rsid w:val="31B93B5B"/>
    <w:rsid w:val="31BE7EC2"/>
    <w:rsid w:val="31C2330F"/>
    <w:rsid w:val="31C4314F"/>
    <w:rsid w:val="31C5762F"/>
    <w:rsid w:val="31C86F4F"/>
    <w:rsid w:val="31CF0BFF"/>
    <w:rsid w:val="31CF7228"/>
    <w:rsid w:val="31D82736"/>
    <w:rsid w:val="31D82AD5"/>
    <w:rsid w:val="31DD7AD5"/>
    <w:rsid w:val="31E07701"/>
    <w:rsid w:val="31E506C8"/>
    <w:rsid w:val="31E5C2DA"/>
    <w:rsid w:val="31EAB786"/>
    <w:rsid w:val="31EBEB2C"/>
    <w:rsid w:val="31F0ADA7"/>
    <w:rsid w:val="31F28496"/>
    <w:rsid w:val="31F2D353"/>
    <w:rsid w:val="31F61AB5"/>
    <w:rsid w:val="31F71C57"/>
    <w:rsid w:val="31FD8EB4"/>
    <w:rsid w:val="31FF8C6B"/>
    <w:rsid w:val="32062F5B"/>
    <w:rsid w:val="32064A0A"/>
    <w:rsid w:val="3208572E"/>
    <w:rsid w:val="32096AE1"/>
    <w:rsid w:val="32099A61"/>
    <w:rsid w:val="320BBDE0"/>
    <w:rsid w:val="3211E438"/>
    <w:rsid w:val="321526E7"/>
    <w:rsid w:val="32153D68"/>
    <w:rsid w:val="32165499"/>
    <w:rsid w:val="321AB9BB"/>
    <w:rsid w:val="321D89C6"/>
    <w:rsid w:val="321F25A5"/>
    <w:rsid w:val="32209BC5"/>
    <w:rsid w:val="32249CC4"/>
    <w:rsid w:val="3225288C"/>
    <w:rsid w:val="3227B2A3"/>
    <w:rsid w:val="32317730"/>
    <w:rsid w:val="32320195"/>
    <w:rsid w:val="32366B33"/>
    <w:rsid w:val="3237AC60"/>
    <w:rsid w:val="3238A42C"/>
    <w:rsid w:val="3239FB9F"/>
    <w:rsid w:val="323D4EFC"/>
    <w:rsid w:val="323E59E6"/>
    <w:rsid w:val="32489A22"/>
    <w:rsid w:val="324A1A58"/>
    <w:rsid w:val="324AF855"/>
    <w:rsid w:val="324D09C9"/>
    <w:rsid w:val="324FB3BE"/>
    <w:rsid w:val="324FC3F2"/>
    <w:rsid w:val="324FE6AB"/>
    <w:rsid w:val="3252CAFB"/>
    <w:rsid w:val="32544FD1"/>
    <w:rsid w:val="32554524"/>
    <w:rsid w:val="32632937"/>
    <w:rsid w:val="32685BF4"/>
    <w:rsid w:val="326A3F48"/>
    <w:rsid w:val="326ADC18"/>
    <w:rsid w:val="326DFE80"/>
    <w:rsid w:val="327341FD"/>
    <w:rsid w:val="3275EFF7"/>
    <w:rsid w:val="327AB8E6"/>
    <w:rsid w:val="327D0944"/>
    <w:rsid w:val="32812BB3"/>
    <w:rsid w:val="32824B03"/>
    <w:rsid w:val="3288E544"/>
    <w:rsid w:val="328B3DAA"/>
    <w:rsid w:val="328F1FF9"/>
    <w:rsid w:val="329052B0"/>
    <w:rsid w:val="3294C788"/>
    <w:rsid w:val="329FEE6F"/>
    <w:rsid w:val="32A167E4"/>
    <w:rsid w:val="32A30CA9"/>
    <w:rsid w:val="32A459DD"/>
    <w:rsid w:val="32A78313"/>
    <w:rsid w:val="32A7E79A"/>
    <w:rsid w:val="32AC86DD"/>
    <w:rsid w:val="32AED96E"/>
    <w:rsid w:val="32AF61FE"/>
    <w:rsid w:val="32C24C05"/>
    <w:rsid w:val="32C460A9"/>
    <w:rsid w:val="32C9B2BF"/>
    <w:rsid w:val="32C9E363"/>
    <w:rsid w:val="32CAC996"/>
    <w:rsid w:val="32CC4713"/>
    <w:rsid w:val="32DAD7EB"/>
    <w:rsid w:val="32DCA713"/>
    <w:rsid w:val="32E00284"/>
    <w:rsid w:val="32E46826"/>
    <w:rsid w:val="32ECB04A"/>
    <w:rsid w:val="32ECD4E2"/>
    <w:rsid w:val="32F243A8"/>
    <w:rsid w:val="32F4EE0D"/>
    <w:rsid w:val="32FC3D66"/>
    <w:rsid w:val="32FD91C9"/>
    <w:rsid w:val="32FF2AD9"/>
    <w:rsid w:val="32FFA1E8"/>
    <w:rsid w:val="330166D8"/>
    <w:rsid w:val="3304F631"/>
    <w:rsid w:val="33084662"/>
    <w:rsid w:val="33098E8E"/>
    <w:rsid w:val="3312BE7D"/>
    <w:rsid w:val="331A69E2"/>
    <w:rsid w:val="3321086A"/>
    <w:rsid w:val="3321D5BA"/>
    <w:rsid w:val="332214B9"/>
    <w:rsid w:val="332296D1"/>
    <w:rsid w:val="33233614"/>
    <w:rsid w:val="33250379"/>
    <w:rsid w:val="3327972C"/>
    <w:rsid w:val="332D5374"/>
    <w:rsid w:val="332FAC67"/>
    <w:rsid w:val="33341ACB"/>
    <w:rsid w:val="333C1FC5"/>
    <w:rsid w:val="3348B987"/>
    <w:rsid w:val="334E84A2"/>
    <w:rsid w:val="3351F4C5"/>
    <w:rsid w:val="33543161"/>
    <w:rsid w:val="3357F60B"/>
    <w:rsid w:val="33592575"/>
    <w:rsid w:val="3360A71E"/>
    <w:rsid w:val="336351A6"/>
    <w:rsid w:val="3367AE84"/>
    <w:rsid w:val="336A095B"/>
    <w:rsid w:val="336A2DE5"/>
    <w:rsid w:val="336D00A8"/>
    <w:rsid w:val="336D2902"/>
    <w:rsid w:val="337116EF"/>
    <w:rsid w:val="3373A0D4"/>
    <w:rsid w:val="3374B038"/>
    <w:rsid w:val="33775C1B"/>
    <w:rsid w:val="33809291"/>
    <w:rsid w:val="33810DD0"/>
    <w:rsid w:val="3384DA8E"/>
    <w:rsid w:val="3385E1C8"/>
    <w:rsid w:val="338A4280"/>
    <w:rsid w:val="338ACBDB"/>
    <w:rsid w:val="338BDF8F"/>
    <w:rsid w:val="338BFF51"/>
    <w:rsid w:val="338E0F6E"/>
    <w:rsid w:val="338E10DC"/>
    <w:rsid w:val="33919617"/>
    <w:rsid w:val="3395244E"/>
    <w:rsid w:val="33969915"/>
    <w:rsid w:val="339E12AB"/>
    <w:rsid w:val="33A051B2"/>
    <w:rsid w:val="33A1343B"/>
    <w:rsid w:val="33A2A957"/>
    <w:rsid w:val="33A4546F"/>
    <w:rsid w:val="33AB7F6F"/>
    <w:rsid w:val="33B01DB9"/>
    <w:rsid w:val="33B9A24F"/>
    <w:rsid w:val="33BFD495"/>
    <w:rsid w:val="33C12FC1"/>
    <w:rsid w:val="33C15A88"/>
    <w:rsid w:val="33C33A60"/>
    <w:rsid w:val="33C44EAD"/>
    <w:rsid w:val="33C649AD"/>
    <w:rsid w:val="33C958BD"/>
    <w:rsid w:val="33D34EC2"/>
    <w:rsid w:val="33D6ABAF"/>
    <w:rsid w:val="33D6F014"/>
    <w:rsid w:val="33D9E778"/>
    <w:rsid w:val="33E1663B"/>
    <w:rsid w:val="33E1F29E"/>
    <w:rsid w:val="33E2D250"/>
    <w:rsid w:val="33E523DB"/>
    <w:rsid w:val="33E52F0B"/>
    <w:rsid w:val="33E60026"/>
    <w:rsid w:val="33E6F141"/>
    <w:rsid w:val="33ED99E6"/>
    <w:rsid w:val="33F04387"/>
    <w:rsid w:val="33FC1FAE"/>
    <w:rsid w:val="33FD923B"/>
    <w:rsid w:val="3400002D"/>
    <w:rsid w:val="34013B32"/>
    <w:rsid w:val="34063A7C"/>
    <w:rsid w:val="34086AD5"/>
    <w:rsid w:val="34095CA9"/>
    <w:rsid w:val="340B0353"/>
    <w:rsid w:val="340F3FFF"/>
    <w:rsid w:val="34117445"/>
    <w:rsid w:val="3411B182"/>
    <w:rsid w:val="3419018F"/>
    <w:rsid w:val="341AA7E1"/>
    <w:rsid w:val="341B0727"/>
    <w:rsid w:val="341C994E"/>
    <w:rsid w:val="34247546"/>
    <w:rsid w:val="3425CBF2"/>
    <w:rsid w:val="342756D7"/>
    <w:rsid w:val="342954CD"/>
    <w:rsid w:val="342A654F"/>
    <w:rsid w:val="342EDC8C"/>
    <w:rsid w:val="342FD0C8"/>
    <w:rsid w:val="34329372"/>
    <w:rsid w:val="343360DB"/>
    <w:rsid w:val="343DEE53"/>
    <w:rsid w:val="343FA693"/>
    <w:rsid w:val="3449633C"/>
    <w:rsid w:val="344B6B2E"/>
    <w:rsid w:val="34520239"/>
    <w:rsid w:val="3456AC63"/>
    <w:rsid w:val="345BBD90"/>
    <w:rsid w:val="345D9661"/>
    <w:rsid w:val="345E1C68"/>
    <w:rsid w:val="345F1B6F"/>
    <w:rsid w:val="345F7C0E"/>
    <w:rsid w:val="3461C1ED"/>
    <w:rsid w:val="3463FA73"/>
    <w:rsid w:val="346A5467"/>
    <w:rsid w:val="346B7002"/>
    <w:rsid w:val="346C7803"/>
    <w:rsid w:val="34709EF1"/>
    <w:rsid w:val="3472F3E5"/>
    <w:rsid w:val="3475E499"/>
    <w:rsid w:val="34789C52"/>
    <w:rsid w:val="347AA5F6"/>
    <w:rsid w:val="347B6DF1"/>
    <w:rsid w:val="347C01CC"/>
    <w:rsid w:val="347EA3AB"/>
    <w:rsid w:val="347F6403"/>
    <w:rsid w:val="347FCFBC"/>
    <w:rsid w:val="348024EF"/>
    <w:rsid w:val="348347CB"/>
    <w:rsid w:val="348499F0"/>
    <w:rsid w:val="34864CEA"/>
    <w:rsid w:val="348E9EFB"/>
    <w:rsid w:val="348F9BB1"/>
    <w:rsid w:val="34904855"/>
    <w:rsid w:val="3494A944"/>
    <w:rsid w:val="349691F6"/>
    <w:rsid w:val="34979A55"/>
    <w:rsid w:val="3497DA55"/>
    <w:rsid w:val="34985844"/>
    <w:rsid w:val="34A0DB4C"/>
    <w:rsid w:val="34A4DA85"/>
    <w:rsid w:val="34A83B4C"/>
    <w:rsid w:val="34ADA56C"/>
    <w:rsid w:val="34AE8271"/>
    <w:rsid w:val="34AF81F7"/>
    <w:rsid w:val="34AFD702"/>
    <w:rsid w:val="34B10377"/>
    <w:rsid w:val="34B22297"/>
    <w:rsid w:val="34B4E65A"/>
    <w:rsid w:val="34BA067D"/>
    <w:rsid w:val="34BC9DC9"/>
    <w:rsid w:val="34BF66FF"/>
    <w:rsid w:val="34C77840"/>
    <w:rsid w:val="34C7EE1F"/>
    <w:rsid w:val="34C8E6C5"/>
    <w:rsid w:val="34C939A2"/>
    <w:rsid w:val="34CA4748"/>
    <w:rsid w:val="34CF337D"/>
    <w:rsid w:val="34CF9446"/>
    <w:rsid w:val="34D0A2C1"/>
    <w:rsid w:val="34D211E1"/>
    <w:rsid w:val="34D26435"/>
    <w:rsid w:val="34D815EA"/>
    <w:rsid w:val="34D89A7F"/>
    <w:rsid w:val="34D8DC31"/>
    <w:rsid w:val="34DA07BB"/>
    <w:rsid w:val="34DAFF33"/>
    <w:rsid w:val="34DC225F"/>
    <w:rsid w:val="34DE3051"/>
    <w:rsid w:val="34DF64D9"/>
    <w:rsid w:val="34E7BC6E"/>
    <w:rsid w:val="34ECD31E"/>
    <w:rsid w:val="34EE9E7F"/>
    <w:rsid w:val="34F1255C"/>
    <w:rsid w:val="34F30A64"/>
    <w:rsid w:val="34F3827F"/>
    <w:rsid w:val="34FA6E4B"/>
    <w:rsid w:val="34FAB1B9"/>
    <w:rsid w:val="350AC832"/>
    <w:rsid w:val="3510CA73"/>
    <w:rsid w:val="3514BCE9"/>
    <w:rsid w:val="3516757A"/>
    <w:rsid w:val="35178E3E"/>
    <w:rsid w:val="3518A8F7"/>
    <w:rsid w:val="351AAA79"/>
    <w:rsid w:val="351CF2B6"/>
    <w:rsid w:val="351D2943"/>
    <w:rsid w:val="351E42A7"/>
    <w:rsid w:val="351F23F3"/>
    <w:rsid w:val="35247738"/>
    <w:rsid w:val="3526D05C"/>
    <w:rsid w:val="352916A5"/>
    <w:rsid w:val="352A56F4"/>
    <w:rsid w:val="352DCB92"/>
    <w:rsid w:val="352FA49C"/>
    <w:rsid w:val="353149A5"/>
    <w:rsid w:val="3531F9A6"/>
    <w:rsid w:val="353709B6"/>
    <w:rsid w:val="353BDA68"/>
    <w:rsid w:val="353D049C"/>
    <w:rsid w:val="3545CC26"/>
    <w:rsid w:val="354A6952"/>
    <w:rsid w:val="354A7202"/>
    <w:rsid w:val="354C96D9"/>
    <w:rsid w:val="354D3245"/>
    <w:rsid w:val="354D96D9"/>
    <w:rsid w:val="355EA216"/>
    <w:rsid w:val="3565A94F"/>
    <w:rsid w:val="356BC090"/>
    <w:rsid w:val="356C4D43"/>
    <w:rsid w:val="356EA626"/>
    <w:rsid w:val="356EB256"/>
    <w:rsid w:val="356F9165"/>
    <w:rsid w:val="35716FB5"/>
    <w:rsid w:val="35735FD3"/>
    <w:rsid w:val="357591CF"/>
    <w:rsid w:val="357CFA73"/>
    <w:rsid w:val="357EB622"/>
    <w:rsid w:val="357FA003"/>
    <w:rsid w:val="35830251"/>
    <w:rsid w:val="35835679"/>
    <w:rsid w:val="358727B4"/>
    <w:rsid w:val="3588A372"/>
    <w:rsid w:val="358B9B44"/>
    <w:rsid w:val="358F9417"/>
    <w:rsid w:val="3590E551"/>
    <w:rsid w:val="35913ED2"/>
    <w:rsid w:val="3595A73B"/>
    <w:rsid w:val="359811ED"/>
    <w:rsid w:val="359C13ED"/>
    <w:rsid w:val="35A20FA2"/>
    <w:rsid w:val="35A5EBC5"/>
    <w:rsid w:val="35A6EFF4"/>
    <w:rsid w:val="35AA50F0"/>
    <w:rsid w:val="35AD3E22"/>
    <w:rsid w:val="35B34C0C"/>
    <w:rsid w:val="35B60870"/>
    <w:rsid w:val="35B87AA0"/>
    <w:rsid w:val="35B8F574"/>
    <w:rsid w:val="35BFB5E6"/>
    <w:rsid w:val="35C293B4"/>
    <w:rsid w:val="35C48DDD"/>
    <w:rsid w:val="35C798B8"/>
    <w:rsid w:val="35C8AB70"/>
    <w:rsid w:val="35CA45DD"/>
    <w:rsid w:val="35D3D5BE"/>
    <w:rsid w:val="35D41039"/>
    <w:rsid w:val="35DD5D38"/>
    <w:rsid w:val="35E20476"/>
    <w:rsid w:val="35E2211A"/>
    <w:rsid w:val="35E4B8CE"/>
    <w:rsid w:val="35E4DB48"/>
    <w:rsid w:val="35E7DA30"/>
    <w:rsid w:val="35E957F4"/>
    <w:rsid w:val="35EA9149"/>
    <w:rsid w:val="35EAAACC"/>
    <w:rsid w:val="35EBD705"/>
    <w:rsid w:val="35EC27EE"/>
    <w:rsid w:val="35EEE3C8"/>
    <w:rsid w:val="35EEF52F"/>
    <w:rsid w:val="35F1D316"/>
    <w:rsid w:val="35F2E51D"/>
    <w:rsid w:val="35F68706"/>
    <w:rsid w:val="35F7D683"/>
    <w:rsid w:val="35FB4C6F"/>
    <w:rsid w:val="35FB6990"/>
    <w:rsid w:val="35FE119F"/>
    <w:rsid w:val="36000A16"/>
    <w:rsid w:val="3600FFBC"/>
    <w:rsid w:val="36021889"/>
    <w:rsid w:val="3603E796"/>
    <w:rsid w:val="360437D9"/>
    <w:rsid w:val="360A6662"/>
    <w:rsid w:val="360B773A"/>
    <w:rsid w:val="360F710A"/>
    <w:rsid w:val="3613D430"/>
    <w:rsid w:val="36160B9B"/>
    <w:rsid w:val="3617B90D"/>
    <w:rsid w:val="361E7B7A"/>
    <w:rsid w:val="362006C6"/>
    <w:rsid w:val="3624510C"/>
    <w:rsid w:val="362C838F"/>
    <w:rsid w:val="362D722A"/>
    <w:rsid w:val="36351D54"/>
    <w:rsid w:val="36386C46"/>
    <w:rsid w:val="3638C78B"/>
    <w:rsid w:val="363C96F3"/>
    <w:rsid w:val="363EAFD3"/>
    <w:rsid w:val="363EB134"/>
    <w:rsid w:val="3641EC34"/>
    <w:rsid w:val="3644FD80"/>
    <w:rsid w:val="364DB57B"/>
    <w:rsid w:val="3653D8E0"/>
    <w:rsid w:val="36549F15"/>
    <w:rsid w:val="3656C8E6"/>
    <w:rsid w:val="36579287"/>
    <w:rsid w:val="36614F41"/>
    <w:rsid w:val="36615531"/>
    <w:rsid w:val="366348A1"/>
    <w:rsid w:val="366856FA"/>
    <w:rsid w:val="366A4E62"/>
    <w:rsid w:val="366E3496"/>
    <w:rsid w:val="36735606"/>
    <w:rsid w:val="3675245C"/>
    <w:rsid w:val="3675B268"/>
    <w:rsid w:val="367DA167"/>
    <w:rsid w:val="368626E9"/>
    <w:rsid w:val="3687F668"/>
    <w:rsid w:val="3688815A"/>
    <w:rsid w:val="368895D4"/>
    <w:rsid w:val="36929027"/>
    <w:rsid w:val="36995F3C"/>
    <w:rsid w:val="369E0CA6"/>
    <w:rsid w:val="369E424B"/>
    <w:rsid w:val="36A1B56A"/>
    <w:rsid w:val="36A4493E"/>
    <w:rsid w:val="36A71C71"/>
    <w:rsid w:val="36AADD4D"/>
    <w:rsid w:val="36B35F5F"/>
    <w:rsid w:val="36B4479B"/>
    <w:rsid w:val="36B466D3"/>
    <w:rsid w:val="36B488E7"/>
    <w:rsid w:val="36B657DC"/>
    <w:rsid w:val="36BEC5A4"/>
    <w:rsid w:val="36C238AB"/>
    <w:rsid w:val="36C6E615"/>
    <w:rsid w:val="36CA9812"/>
    <w:rsid w:val="36CAC75E"/>
    <w:rsid w:val="36CF0E93"/>
    <w:rsid w:val="36D1DA57"/>
    <w:rsid w:val="36D22336"/>
    <w:rsid w:val="36D9DED8"/>
    <w:rsid w:val="36DB8496"/>
    <w:rsid w:val="36DB923D"/>
    <w:rsid w:val="36DDE525"/>
    <w:rsid w:val="36E16C61"/>
    <w:rsid w:val="36E282B2"/>
    <w:rsid w:val="36E33E2A"/>
    <w:rsid w:val="36E7C850"/>
    <w:rsid w:val="36ECEF04"/>
    <w:rsid w:val="36EF970E"/>
    <w:rsid w:val="36F381FD"/>
    <w:rsid w:val="36F3F4A6"/>
    <w:rsid w:val="37008801"/>
    <w:rsid w:val="37009277"/>
    <w:rsid w:val="3700CB49"/>
    <w:rsid w:val="3704AF0C"/>
    <w:rsid w:val="3704B131"/>
    <w:rsid w:val="3708CE56"/>
    <w:rsid w:val="370A66F5"/>
    <w:rsid w:val="371549F1"/>
    <w:rsid w:val="371A0AB1"/>
    <w:rsid w:val="37255068"/>
    <w:rsid w:val="3725D49A"/>
    <w:rsid w:val="372B1843"/>
    <w:rsid w:val="372D0366"/>
    <w:rsid w:val="372D2FE3"/>
    <w:rsid w:val="372DE9D2"/>
    <w:rsid w:val="372EBF74"/>
    <w:rsid w:val="3730FE5C"/>
    <w:rsid w:val="37321220"/>
    <w:rsid w:val="373C9E0B"/>
    <w:rsid w:val="37406C9C"/>
    <w:rsid w:val="3748E976"/>
    <w:rsid w:val="374A5E85"/>
    <w:rsid w:val="374C34E4"/>
    <w:rsid w:val="3750A251"/>
    <w:rsid w:val="37537EAD"/>
    <w:rsid w:val="375599E4"/>
    <w:rsid w:val="37586D5C"/>
    <w:rsid w:val="375DCCC9"/>
    <w:rsid w:val="375DE01A"/>
    <w:rsid w:val="375EE8B4"/>
    <w:rsid w:val="375FEC36"/>
    <w:rsid w:val="3767134D"/>
    <w:rsid w:val="376B166F"/>
    <w:rsid w:val="376BAE3B"/>
    <w:rsid w:val="376E2D2F"/>
    <w:rsid w:val="376F41E4"/>
    <w:rsid w:val="3773E36E"/>
    <w:rsid w:val="3775B249"/>
    <w:rsid w:val="3775DC66"/>
    <w:rsid w:val="377A5C87"/>
    <w:rsid w:val="377A6140"/>
    <w:rsid w:val="377D1EC8"/>
    <w:rsid w:val="378A808B"/>
    <w:rsid w:val="378C335A"/>
    <w:rsid w:val="378F41F9"/>
    <w:rsid w:val="3792EDC6"/>
    <w:rsid w:val="379381B3"/>
    <w:rsid w:val="3795A894"/>
    <w:rsid w:val="3796FA02"/>
    <w:rsid w:val="379B8A03"/>
    <w:rsid w:val="379F0A29"/>
    <w:rsid w:val="379F4DE0"/>
    <w:rsid w:val="379FCC4B"/>
    <w:rsid w:val="37A24DF3"/>
    <w:rsid w:val="37A3BF7D"/>
    <w:rsid w:val="37A591C7"/>
    <w:rsid w:val="37A81C10"/>
    <w:rsid w:val="37A8B5BD"/>
    <w:rsid w:val="37B1B33F"/>
    <w:rsid w:val="37B40403"/>
    <w:rsid w:val="37B9F03D"/>
    <w:rsid w:val="37BB05F1"/>
    <w:rsid w:val="37BB2AB6"/>
    <w:rsid w:val="37BC05A9"/>
    <w:rsid w:val="37BE4FA4"/>
    <w:rsid w:val="37C1C0D2"/>
    <w:rsid w:val="37C53724"/>
    <w:rsid w:val="37C93AAD"/>
    <w:rsid w:val="37CA8F63"/>
    <w:rsid w:val="37CE5A66"/>
    <w:rsid w:val="37D021D1"/>
    <w:rsid w:val="37D3BEF2"/>
    <w:rsid w:val="37D3CE12"/>
    <w:rsid w:val="37D49726"/>
    <w:rsid w:val="37D4A5DA"/>
    <w:rsid w:val="37DD9733"/>
    <w:rsid w:val="37DD99A5"/>
    <w:rsid w:val="37E379D6"/>
    <w:rsid w:val="37E562BC"/>
    <w:rsid w:val="37E848B3"/>
    <w:rsid w:val="37E8E5F7"/>
    <w:rsid w:val="37E8EE3B"/>
    <w:rsid w:val="37F180E5"/>
    <w:rsid w:val="37F38C50"/>
    <w:rsid w:val="37F4DE2E"/>
    <w:rsid w:val="37F771A4"/>
    <w:rsid w:val="37F81DD9"/>
    <w:rsid w:val="38023A3B"/>
    <w:rsid w:val="38056223"/>
    <w:rsid w:val="38064DB0"/>
    <w:rsid w:val="38092AE0"/>
    <w:rsid w:val="380A9DA0"/>
    <w:rsid w:val="380BA09C"/>
    <w:rsid w:val="38138FAE"/>
    <w:rsid w:val="381BB055"/>
    <w:rsid w:val="381CB892"/>
    <w:rsid w:val="3820E92A"/>
    <w:rsid w:val="38227936"/>
    <w:rsid w:val="3824F7C3"/>
    <w:rsid w:val="382CD015"/>
    <w:rsid w:val="382DC046"/>
    <w:rsid w:val="382E71ED"/>
    <w:rsid w:val="382F16BF"/>
    <w:rsid w:val="38303C97"/>
    <w:rsid w:val="38316D32"/>
    <w:rsid w:val="3831C5F7"/>
    <w:rsid w:val="38342D4E"/>
    <w:rsid w:val="3838ADB9"/>
    <w:rsid w:val="383B1DB0"/>
    <w:rsid w:val="383C5F90"/>
    <w:rsid w:val="38458DC8"/>
    <w:rsid w:val="3850AEC2"/>
    <w:rsid w:val="385550D2"/>
    <w:rsid w:val="3856D401"/>
    <w:rsid w:val="385EFF79"/>
    <w:rsid w:val="3863E55C"/>
    <w:rsid w:val="38652C62"/>
    <w:rsid w:val="38665DDB"/>
    <w:rsid w:val="38666873"/>
    <w:rsid w:val="3868EA67"/>
    <w:rsid w:val="386B7D30"/>
    <w:rsid w:val="386BF713"/>
    <w:rsid w:val="386E1321"/>
    <w:rsid w:val="3871F92D"/>
    <w:rsid w:val="387898FC"/>
    <w:rsid w:val="387A1C0E"/>
    <w:rsid w:val="38807C81"/>
    <w:rsid w:val="388684E9"/>
    <w:rsid w:val="3886EC3C"/>
    <w:rsid w:val="388CB4E0"/>
    <w:rsid w:val="38931BC1"/>
    <w:rsid w:val="389345B8"/>
    <w:rsid w:val="3894E2D4"/>
    <w:rsid w:val="389FB2A0"/>
    <w:rsid w:val="389FEBFA"/>
    <w:rsid w:val="38A46772"/>
    <w:rsid w:val="38ACA5EA"/>
    <w:rsid w:val="38AE21E9"/>
    <w:rsid w:val="38B04434"/>
    <w:rsid w:val="38B2BAE4"/>
    <w:rsid w:val="38B49418"/>
    <w:rsid w:val="38B57AC5"/>
    <w:rsid w:val="38B9A7CA"/>
    <w:rsid w:val="38B9CA3C"/>
    <w:rsid w:val="38C22BDF"/>
    <w:rsid w:val="38C56302"/>
    <w:rsid w:val="38C6A923"/>
    <w:rsid w:val="38CA5373"/>
    <w:rsid w:val="38CDB52F"/>
    <w:rsid w:val="38CF3743"/>
    <w:rsid w:val="38D1C6B6"/>
    <w:rsid w:val="38D27728"/>
    <w:rsid w:val="38D32445"/>
    <w:rsid w:val="38D44E96"/>
    <w:rsid w:val="38DB2E9E"/>
    <w:rsid w:val="38DC3EF8"/>
    <w:rsid w:val="38DE214C"/>
    <w:rsid w:val="38EA78DB"/>
    <w:rsid w:val="38EEBD2E"/>
    <w:rsid w:val="38F6BB02"/>
    <w:rsid w:val="38F9D833"/>
    <w:rsid w:val="38FC9894"/>
    <w:rsid w:val="38FD57E4"/>
    <w:rsid w:val="38FFB865"/>
    <w:rsid w:val="3905FDF7"/>
    <w:rsid w:val="3906B9FC"/>
    <w:rsid w:val="3908D361"/>
    <w:rsid w:val="390E8750"/>
    <w:rsid w:val="391154D2"/>
    <w:rsid w:val="391C1B66"/>
    <w:rsid w:val="391DEA3A"/>
    <w:rsid w:val="391EF9F5"/>
    <w:rsid w:val="39227F87"/>
    <w:rsid w:val="39242CA3"/>
    <w:rsid w:val="392E994D"/>
    <w:rsid w:val="392EBE27"/>
    <w:rsid w:val="392F5D04"/>
    <w:rsid w:val="3933A59D"/>
    <w:rsid w:val="393491FF"/>
    <w:rsid w:val="3934B177"/>
    <w:rsid w:val="3934D328"/>
    <w:rsid w:val="3938A07E"/>
    <w:rsid w:val="393A77E3"/>
    <w:rsid w:val="393A93D6"/>
    <w:rsid w:val="393D63E2"/>
    <w:rsid w:val="393ED7C5"/>
    <w:rsid w:val="393EF2D0"/>
    <w:rsid w:val="39407164"/>
    <w:rsid w:val="394A495D"/>
    <w:rsid w:val="394AAA1F"/>
    <w:rsid w:val="394C2C0C"/>
    <w:rsid w:val="394FA87A"/>
    <w:rsid w:val="3950DF6B"/>
    <w:rsid w:val="3956C299"/>
    <w:rsid w:val="39587E70"/>
    <w:rsid w:val="3959940A"/>
    <w:rsid w:val="395E4F12"/>
    <w:rsid w:val="3966E56D"/>
    <w:rsid w:val="396B5BA5"/>
    <w:rsid w:val="396D1381"/>
    <w:rsid w:val="3970F7B5"/>
    <w:rsid w:val="3972E531"/>
    <w:rsid w:val="397477B3"/>
    <w:rsid w:val="397BEC7C"/>
    <w:rsid w:val="397EBCC5"/>
    <w:rsid w:val="397ED1B9"/>
    <w:rsid w:val="397F53AB"/>
    <w:rsid w:val="3980A2E2"/>
    <w:rsid w:val="3981243E"/>
    <w:rsid w:val="39847CF0"/>
    <w:rsid w:val="398548B7"/>
    <w:rsid w:val="39865F27"/>
    <w:rsid w:val="398ADA55"/>
    <w:rsid w:val="398C3A2C"/>
    <w:rsid w:val="398C478E"/>
    <w:rsid w:val="398CCB46"/>
    <w:rsid w:val="398D9C1E"/>
    <w:rsid w:val="39923EE3"/>
    <w:rsid w:val="399407C2"/>
    <w:rsid w:val="399488B2"/>
    <w:rsid w:val="399A6233"/>
    <w:rsid w:val="399AE963"/>
    <w:rsid w:val="399B2D7F"/>
    <w:rsid w:val="399CE336"/>
    <w:rsid w:val="399DE864"/>
    <w:rsid w:val="399E7FC1"/>
    <w:rsid w:val="399F47B3"/>
    <w:rsid w:val="399FA8CB"/>
    <w:rsid w:val="39A09926"/>
    <w:rsid w:val="39A34BB0"/>
    <w:rsid w:val="39A5A728"/>
    <w:rsid w:val="39AA7C61"/>
    <w:rsid w:val="39AC168E"/>
    <w:rsid w:val="39AD9A29"/>
    <w:rsid w:val="39B27A21"/>
    <w:rsid w:val="39B29D67"/>
    <w:rsid w:val="39B2ABE7"/>
    <w:rsid w:val="39B8D94B"/>
    <w:rsid w:val="39BA99A6"/>
    <w:rsid w:val="39C245E5"/>
    <w:rsid w:val="39C76700"/>
    <w:rsid w:val="39C7F105"/>
    <w:rsid w:val="39CC36F1"/>
    <w:rsid w:val="39CEA6ED"/>
    <w:rsid w:val="39D35A94"/>
    <w:rsid w:val="39D54B4A"/>
    <w:rsid w:val="39D5CBE7"/>
    <w:rsid w:val="39D61844"/>
    <w:rsid w:val="39DE24BB"/>
    <w:rsid w:val="39E318A5"/>
    <w:rsid w:val="39E8E854"/>
    <w:rsid w:val="39EA4F42"/>
    <w:rsid w:val="39EC7D94"/>
    <w:rsid w:val="39EDA4D3"/>
    <w:rsid w:val="39EF2C1C"/>
    <w:rsid w:val="39F3C21D"/>
    <w:rsid w:val="39F7155A"/>
    <w:rsid w:val="39F826F2"/>
    <w:rsid w:val="39F846F5"/>
    <w:rsid w:val="39FA2FA3"/>
    <w:rsid w:val="39FCAA9F"/>
    <w:rsid w:val="39FFB5BD"/>
    <w:rsid w:val="3A06D1FF"/>
    <w:rsid w:val="3A07FB4B"/>
    <w:rsid w:val="3A08F32E"/>
    <w:rsid w:val="3A09F2EE"/>
    <w:rsid w:val="3A0A3FB0"/>
    <w:rsid w:val="3A0B6F62"/>
    <w:rsid w:val="3A0C7BA3"/>
    <w:rsid w:val="3A10E92B"/>
    <w:rsid w:val="3A156110"/>
    <w:rsid w:val="3A171214"/>
    <w:rsid w:val="3A204F4D"/>
    <w:rsid w:val="3A248B79"/>
    <w:rsid w:val="3A258BBF"/>
    <w:rsid w:val="3A260D5C"/>
    <w:rsid w:val="3A26F359"/>
    <w:rsid w:val="3A287E56"/>
    <w:rsid w:val="3A2A3DC4"/>
    <w:rsid w:val="3A2B1338"/>
    <w:rsid w:val="3A2DFA9F"/>
    <w:rsid w:val="3A2F6B42"/>
    <w:rsid w:val="3A321E24"/>
    <w:rsid w:val="3A330F80"/>
    <w:rsid w:val="3A37B640"/>
    <w:rsid w:val="3A398E2B"/>
    <w:rsid w:val="3A3A6E12"/>
    <w:rsid w:val="3A3AB175"/>
    <w:rsid w:val="3A3C3DD9"/>
    <w:rsid w:val="3A3E0557"/>
    <w:rsid w:val="3A472D83"/>
    <w:rsid w:val="3A48A763"/>
    <w:rsid w:val="3A4940D7"/>
    <w:rsid w:val="3A4B4F39"/>
    <w:rsid w:val="3A4C8420"/>
    <w:rsid w:val="3A4D113B"/>
    <w:rsid w:val="3A4E0590"/>
    <w:rsid w:val="3A51EF2A"/>
    <w:rsid w:val="3A522E27"/>
    <w:rsid w:val="3A5EDB17"/>
    <w:rsid w:val="3A616A8A"/>
    <w:rsid w:val="3A61F9B6"/>
    <w:rsid w:val="3A623C61"/>
    <w:rsid w:val="3A625F10"/>
    <w:rsid w:val="3A63A01F"/>
    <w:rsid w:val="3A6461E2"/>
    <w:rsid w:val="3A69D2AB"/>
    <w:rsid w:val="3A73D209"/>
    <w:rsid w:val="3A7809D1"/>
    <w:rsid w:val="3A782BA0"/>
    <w:rsid w:val="3A7A5D7D"/>
    <w:rsid w:val="3A7BE91E"/>
    <w:rsid w:val="3A7F6CB6"/>
    <w:rsid w:val="3A7F85C4"/>
    <w:rsid w:val="3A80B8E6"/>
    <w:rsid w:val="3A838B99"/>
    <w:rsid w:val="3A845800"/>
    <w:rsid w:val="3A8489CE"/>
    <w:rsid w:val="3A855261"/>
    <w:rsid w:val="3A8B2763"/>
    <w:rsid w:val="3A8D6026"/>
    <w:rsid w:val="3A8FBC52"/>
    <w:rsid w:val="3A93A06B"/>
    <w:rsid w:val="3A951BA3"/>
    <w:rsid w:val="3A953845"/>
    <w:rsid w:val="3A95D45E"/>
    <w:rsid w:val="3A960BE3"/>
    <w:rsid w:val="3A971581"/>
    <w:rsid w:val="3A9D805D"/>
    <w:rsid w:val="3A9F4615"/>
    <w:rsid w:val="3AA013E3"/>
    <w:rsid w:val="3AA060C3"/>
    <w:rsid w:val="3AA10BE8"/>
    <w:rsid w:val="3AAC8FA6"/>
    <w:rsid w:val="3AAFF1DD"/>
    <w:rsid w:val="3AB4623F"/>
    <w:rsid w:val="3ABFCD10"/>
    <w:rsid w:val="3AC0E84A"/>
    <w:rsid w:val="3AC4C0C5"/>
    <w:rsid w:val="3AC64D64"/>
    <w:rsid w:val="3AC79FB3"/>
    <w:rsid w:val="3AC99C62"/>
    <w:rsid w:val="3ACA609F"/>
    <w:rsid w:val="3ACCA661"/>
    <w:rsid w:val="3ACE8E42"/>
    <w:rsid w:val="3ACF0958"/>
    <w:rsid w:val="3AD2E2C2"/>
    <w:rsid w:val="3AD618AE"/>
    <w:rsid w:val="3ADDFBEC"/>
    <w:rsid w:val="3ADE4D43"/>
    <w:rsid w:val="3ADE65B2"/>
    <w:rsid w:val="3ADE71C8"/>
    <w:rsid w:val="3ADEC5A3"/>
    <w:rsid w:val="3ADF26F3"/>
    <w:rsid w:val="3AE70E77"/>
    <w:rsid w:val="3AE93813"/>
    <w:rsid w:val="3AE9F3A4"/>
    <w:rsid w:val="3AEB1E22"/>
    <w:rsid w:val="3AF18419"/>
    <w:rsid w:val="3AF1D62D"/>
    <w:rsid w:val="3AF6977A"/>
    <w:rsid w:val="3AF96093"/>
    <w:rsid w:val="3AFCB8F7"/>
    <w:rsid w:val="3AFD8973"/>
    <w:rsid w:val="3AFF0DB3"/>
    <w:rsid w:val="3B0A5434"/>
    <w:rsid w:val="3B0D0442"/>
    <w:rsid w:val="3B0E093F"/>
    <w:rsid w:val="3B104845"/>
    <w:rsid w:val="3B1087D9"/>
    <w:rsid w:val="3B10D1E1"/>
    <w:rsid w:val="3B14B0AA"/>
    <w:rsid w:val="3B17E100"/>
    <w:rsid w:val="3B1E574C"/>
    <w:rsid w:val="3B229FC0"/>
    <w:rsid w:val="3B2A6474"/>
    <w:rsid w:val="3B2C0754"/>
    <w:rsid w:val="3B2DD024"/>
    <w:rsid w:val="3B32A638"/>
    <w:rsid w:val="3B33158F"/>
    <w:rsid w:val="3B3585D7"/>
    <w:rsid w:val="3B38A9B0"/>
    <w:rsid w:val="3B38B397"/>
    <w:rsid w:val="3B3AC7A2"/>
    <w:rsid w:val="3B3C3885"/>
    <w:rsid w:val="3B417B27"/>
    <w:rsid w:val="3B42EB58"/>
    <w:rsid w:val="3B46A78C"/>
    <w:rsid w:val="3B47239C"/>
    <w:rsid w:val="3B49F5D1"/>
    <w:rsid w:val="3B4D159B"/>
    <w:rsid w:val="3B5303CB"/>
    <w:rsid w:val="3B531200"/>
    <w:rsid w:val="3B59980C"/>
    <w:rsid w:val="3B59CC6A"/>
    <w:rsid w:val="3B6BC76D"/>
    <w:rsid w:val="3B6EE549"/>
    <w:rsid w:val="3B713EBB"/>
    <w:rsid w:val="3B714D64"/>
    <w:rsid w:val="3B73690C"/>
    <w:rsid w:val="3B7E9E63"/>
    <w:rsid w:val="3B7F7291"/>
    <w:rsid w:val="3B826F9D"/>
    <w:rsid w:val="3B86B252"/>
    <w:rsid w:val="3B88A823"/>
    <w:rsid w:val="3B890CB2"/>
    <w:rsid w:val="3B8C8B86"/>
    <w:rsid w:val="3B92D53F"/>
    <w:rsid w:val="3B93C5B6"/>
    <w:rsid w:val="3B94757F"/>
    <w:rsid w:val="3B96F06A"/>
    <w:rsid w:val="3B988BF9"/>
    <w:rsid w:val="3B9CF023"/>
    <w:rsid w:val="3B9D9195"/>
    <w:rsid w:val="3B9F0311"/>
    <w:rsid w:val="3BA36BF8"/>
    <w:rsid w:val="3BA4AFB7"/>
    <w:rsid w:val="3BB0433A"/>
    <w:rsid w:val="3BB22AAF"/>
    <w:rsid w:val="3BB3282E"/>
    <w:rsid w:val="3BB68E4E"/>
    <w:rsid w:val="3BBED237"/>
    <w:rsid w:val="3BBFA198"/>
    <w:rsid w:val="3BC998D4"/>
    <w:rsid w:val="3BCAFC62"/>
    <w:rsid w:val="3BCD74CA"/>
    <w:rsid w:val="3BCF28DF"/>
    <w:rsid w:val="3BCFDBB2"/>
    <w:rsid w:val="3BD29A4A"/>
    <w:rsid w:val="3BD4395A"/>
    <w:rsid w:val="3BD90BAF"/>
    <w:rsid w:val="3BDBA5EF"/>
    <w:rsid w:val="3BDBD5B1"/>
    <w:rsid w:val="3BDD713D"/>
    <w:rsid w:val="3BE6692A"/>
    <w:rsid w:val="3BE9D9A6"/>
    <w:rsid w:val="3BF11418"/>
    <w:rsid w:val="3BFCA26C"/>
    <w:rsid w:val="3BFFFB4E"/>
    <w:rsid w:val="3C025D74"/>
    <w:rsid w:val="3C089698"/>
    <w:rsid w:val="3C0B3F05"/>
    <w:rsid w:val="3C0B88F6"/>
    <w:rsid w:val="3C12043B"/>
    <w:rsid w:val="3C1D3E73"/>
    <w:rsid w:val="3C202861"/>
    <w:rsid w:val="3C29068B"/>
    <w:rsid w:val="3C29D00D"/>
    <w:rsid w:val="3C2E3D1C"/>
    <w:rsid w:val="3C2F5217"/>
    <w:rsid w:val="3C3A5642"/>
    <w:rsid w:val="3C3A593E"/>
    <w:rsid w:val="3C3BB814"/>
    <w:rsid w:val="3C3C2065"/>
    <w:rsid w:val="3C3CD79F"/>
    <w:rsid w:val="3C3DFC24"/>
    <w:rsid w:val="3C4256E3"/>
    <w:rsid w:val="3C452FD6"/>
    <w:rsid w:val="3C487F42"/>
    <w:rsid w:val="3C4D7FCB"/>
    <w:rsid w:val="3C4F0CCE"/>
    <w:rsid w:val="3C4FC032"/>
    <w:rsid w:val="3C50E054"/>
    <w:rsid w:val="3C512BE8"/>
    <w:rsid w:val="3C53085B"/>
    <w:rsid w:val="3C597C13"/>
    <w:rsid w:val="3C5AE557"/>
    <w:rsid w:val="3C5B1BC0"/>
    <w:rsid w:val="3C5D7468"/>
    <w:rsid w:val="3C5E856D"/>
    <w:rsid w:val="3C607F89"/>
    <w:rsid w:val="3C610552"/>
    <w:rsid w:val="3C639EC5"/>
    <w:rsid w:val="3C6B3909"/>
    <w:rsid w:val="3C6C9B31"/>
    <w:rsid w:val="3C6CBFAD"/>
    <w:rsid w:val="3C72E21C"/>
    <w:rsid w:val="3C735C5D"/>
    <w:rsid w:val="3C7413A2"/>
    <w:rsid w:val="3C75934C"/>
    <w:rsid w:val="3C770679"/>
    <w:rsid w:val="3C79A7E6"/>
    <w:rsid w:val="3C7A29BA"/>
    <w:rsid w:val="3C7BB279"/>
    <w:rsid w:val="3C7ECC00"/>
    <w:rsid w:val="3C7F4218"/>
    <w:rsid w:val="3C82419C"/>
    <w:rsid w:val="3C825931"/>
    <w:rsid w:val="3C836D23"/>
    <w:rsid w:val="3C89C95D"/>
    <w:rsid w:val="3C8D6160"/>
    <w:rsid w:val="3C8DA28D"/>
    <w:rsid w:val="3C9186FD"/>
    <w:rsid w:val="3C93D999"/>
    <w:rsid w:val="3C9CA5E6"/>
    <w:rsid w:val="3C9CEFC6"/>
    <w:rsid w:val="3C9DB029"/>
    <w:rsid w:val="3CA76598"/>
    <w:rsid w:val="3CB0B72C"/>
    <w:rsid w:val="3CB42676"/>
    <w:rsid w:val="3CB6C28A"/>
    <w:rsid w:val="3CB8003B"/>
    <w:rsid w:val="3CBB2990"/>
    <w:rsid w:val="3CBF10A8"/>
    <w:rsid w:val="3CC80A8E"/>
    <w:rsid w:val="3CD13477"/>
    <w:rsid w:val="3CD3B204"/>
    <w:rsid w:val="3CD5002C"/>
    <w:rsid w:val="3CD79457"/>
    <w:rsid w:val="3CDA0D2F"/>
    <w:rsid w:val="3CE31373"/>
    <w:rsid w:val="3CE55C72"/>
    <w:rsid w:val="3CE56086"/>
    <w:rsid w:val="3CE72480"/>
    <w:rsid w:val="3CE9E9D7"/>
    <w:rsid w:val="3CEC59FD"/>
    <w:rsid w:val="3CED2D36"/>
    <w:rsid w:val="3CF12836"/>
    <w:rsid w:val="3CF1A752"/>
    <w:rsid w:val="3CFAFF2D"/>
    <w:rsid w:val="3CFBCC85"/>
    <w:rsid w:val="3CFCC07B"/>
    <w:rsid w:val="3D030FB0"/>
    <w:rsid w:val="3D039C63"/>
    <w:rsid w:val="3D0AD8F5"/>
    <w:rsid w:val="3D131B68"/>
    <w:rsid w:val="3D13F176"/>
    <w:rsid w:val="3D153E45"/>
    <w:rsid w:val="3D1AC6E6"/>
    <w:rsid w:val="3D1B659B"/>
    <w:rsid w:val="3D1B901F"/>
    <w:rsid w:val="3D232DED"/>
    <w:rsid w:val="3D2416F8"/>
    <w:rsid w:val="3D25F1FA"/>
    <w:rsid w:val="3D260C07"/>
    <w:rsid w:val="3D295036"/>
    <w:rsid w:val="3D2DA548"/>
    <w:rsid w:val="3D2F0814"/>
    <w:rsid w:val="3D364A79"/>
    <w:rsid w:val="3D36E145"/>
    <w:rsid w:val="3D39CEFE"/>
    <w:rsid w:val="3D3BAFEC"/>
    <w:rsid w:val="3D3C21E7"/>
    <w:rsid w:val="3D3FB18E"/>
    <w:rsid w:val="3D40F702"/>
    <w:rsid w:val="3D44F729"/>
    <w:rsid w:val="3D46D6C4"/>
    <w:rsid w:val="3D4A2C3F"/>
    <w:rsid w:val="3D4B8F6E"/>
    <w:rsid w:val="3D4EA0D4"/>
    <w:rsid w:val="3D4FCB05"/>
    <w:rsid w:val="3D50A6E0"/>
    <w:rsid w:val="3D531CD7"/>
    <w:rsid w:val="3D543F5B"/>
    <w:rsid w:val="3D55A201"/>
    <w:rsid w:val="3D57F00F"/>
    <w:rsid w:val="3D5C25D7"/>
    <w:rsid w:val="3D5C53EC"/>
    <w:rsid w:val="3D5D31FB"/>
    <w:rsid w:val="3D5D9CF4"/>
    <w:rsid w:val="3D5F24BF"/>
    <w:rsid w:val="3D62A27D"/>
    <w:rsid w:val="3D62A74F"/>
    <w:rsid w:val="3D660BA5"/>
    <w:rsid w:val="3D660C1A"/>
    <w:rsid w:val="3D66B6DB"/>
    <w:rsid w:val="3D724E9E"/>
    <w:rsid w:val="3D729736"/>
    <w:rsid w:val="3D7327E6"/>
    <w:rsid w:val="3D73F090"/>
    <w:rsid w:val="3D744495"/>
    <w:rsid w:val="3D7533F8"/>
    <w:rsid w:val="3D77935F"/>
    <w:rsid w:val="3D789517"/>
    <w:rsid w:val="3D792064"/>
    <w:rsid w:val="3D799080"/>
    <w:rsid w:val="3D7A64CC"/>
    <w:rsid w:val="3D7F7E48"/>
    <w:rsid w:val="3D86FD7D"/>
    <w:rsid w:val="3D874625"/>
    <w:rsid w:val="3D8A115D"/>
    <w:rsid w:val="3D8BC913"/>
    <w:rsid w:val="3D8C54FF"/>
    <w:rsid w:val="3D93FB09"/>
    <w:rsid w:val="3D9B6BFB"/>
    <w:rsid w:val="3DA16F9F"/>
    <w:rsid w:val="3DA72156"/>
    <w:rsid w:val="3DA8AA76"/>
    <w:rsid w:val="3DA9628F"/>
    <w:rsid w:val="3DAC3E48"/>
    <w:rsid w:val="3DAC9EA8"/>
    <w:rsid w:val="3DAD3C4E"/>
    <w:rsid w:val="3DB5FE17"/>
    <w:rsid w:val="3DB60FC6"/>
    <w:rsid w:val="3DBBBEAD"/>
    <w:rsid w:val="3DC2D447"/>
    <w:rsid w:val="3DC5692A"/>
    <w:rsid w:val="3DCA5F2A"/>
    <w:rsid w:val="3DCC1152"/>
    <w:rsid w:val="3DCC345B"/>
    <w:rsid w:val="3DD56558"/>
    <w:rsid w:val="3DD626A3"/>
    <w:rsid w:val="3DD6F91B"/>
    <w:rsid w:val="3DDC096C"/>
    <w:rsid w:val="3DDC8AD3"/>
    <w:rsid w:val="3DDD52FA"/>
    <w:rsid w:val="3DE3A46D"/>
    <w:rsid w:val="3DE4693D"/>
    <w:rsid w:val="3DE92B60"/>
    <w:rsid w:val="3DE93063"/>
    <w:rsid w:val="3DEA6E1D"/>
    <w:rsid w:val="3DEB4169"/>
    <w:rsid w:val="3DED053C"/>
    <w:rsid w:val="3DEF7794"/>
    <w:rsid w:val="3DF1F1E9"/>
    <w:rsid w:val="3DF22B85"/>
    <w:rsid w:val="3E009963"/>
    <w:rsid w:val="3E0110D7"/>
    <w:rsid w:val="3E0122B3"/>
    <w:rsid w:val="3E01960F"/>
    <w:rsid w:val="3E02431C"/>
    <w:rsid w:val="3E03DC6D"/>
    <w:rsid w:val="3E05BB17"/>
    <w:rsid w:val="3E05EB41"/>
    <w:rsid w:val="3E07D3F0"/>
    <w:rsid w:val="3E09F100"/>
    <w:rsid w:val="3E0E1A89"/>
    <w:rsid w:val="3E0EC700"/>
    <w:rsid w:val="3E0EF302"/>
    <w:rsid w:val="3E180003"/>
    <w:rsid w:val="3E1AB515"/>
    <w:rsid w:val="3E1EB03A"/>
    <w:rsid w:val="3E2160E6"/>
    <w:rsid w:val="3E249501"/>
    <w:rsid w:val="3E2768CB"/>
    <w:rsid w:val="3E299F15"/>
    <w:rsid w:val="3E2C19FE"/>
    <w:rsid w:val="3E2CF7C5"/>
    <w:rsid w:val="3E2FBE33"/>
    <w:rsid w:val="3E362954"/>
    <w:rsid w:val="3E37455B"/>
    <w:rsid w:val="3E3AE849"/>
    <w:rsid w:val="3E3E132B"/>
    <w:rsid w:val="3E3E96C9"/>
    <w:rsid w:val="3E437E2B"/>
    <w:rsid w:val="3E529D10"/>
    <w:rsid w:val="3E56B97B"/>
    <w:rsid w:val="3E56CDD2"/>
    <w:rsid w:val="3E582FA7"/>
    <w:rsid w:val="3E5A4082"/>
    <w:rsid w:val="3E5AD8D3"/>
    <w:rsid w:val="3E5B9E26"/>
    <w:rsid w:val="3E5BFE5D"/>
    <w:rsid w:val="3E5CC77A"/>
    <w:rsid w:val="3E5FB71A"/>
    <w:rsid w:val="3E5FC6A0"/>
    <w:rsid w:val="3E631A71"/>
    <w:rsid w:val="3E6ABBAB"/>
    <w:rsid w:val="3E6E0989"/>
    <w:rsid w:val="3E6E5541"/>
    <w:rsid w:val="3E720362"/>
    <w:rsid w:val="3E73D653"/>
    <w:rsid w:val="3E7BC021"/>
    <w:rsid w:val="3E7DA709"/>
    <w:rsid w:val="3E81CE0D"/>
    <w:rsid w:val="3E859B0D"/>
    <w:rsid w:val="3E8B7665"/>
    <w:rsid w:val="3E8C70EF"/>
    <w:rsid w:val="3E8D5A04"/>
    <w:rsid w:val="3E902C3B"/>
    <w:rsid w:val="3E9C1572"/>
    <w:rsid w:val="3EA0C397"/>
    <w:rsid w:val="3EA1F5FE"/>
    <w:rsid w:val="3EA48F6E"/>
    <w:rsid w:val="3EA50C8C"/>
    <w:rsid w:val="3EA5BDA4"/>
    <w:rsid w:val="3EA9810B"/>
    <w:rsid w:val="3EAC6B1B"/>
    <w:rsid w:val="3EAC89F2"/>
    <w:rsid w:val="3EB143D9"/>
    <w:rsid w:val="3EB45A61"/>
    <w:rsid w:val="3EB473F0"/>
    <w:rsid w:val="3EB6A8E6"/>
    <w:rsid w:val="3EB794FF"/>
    <w:rsid w:val="3EB987B5"/>
    <w:rsid w:val="3EBD7C63"/>
    <w:rsid w:val="3EC1E685"/>
    <w:rsid w:val="3EC40767"/>
    <w:rsid w:val="3EC4DFA8"/>
    <w:rsid w:val="3EC8DA9D"/>
    <w:rsid w:val="3EC9A38D"/>
    <w:rsid w:val="3ECC13B4"/>
    <w:rsid w:val="3ECF14D1"/>
    <w:rsid w:val="3ED49CEF"/>
    <w:rsid w:val="3ED623EE"/>
    <w:rsid w:val="3ED77EAB"/>
    <w:rsid w:val="3ED8EA51"/>
    <w:rsid w:val="3EDCE78D"/>
    <w:rsid w:val="3EE55BFE"/>
    <w:rsid w:val="3EE5CE8B"/>
    <w:rsid w:val="3EE72113"/>
    <w:rsid w:val="3EE75FCF"/>
    <w:rsid w:val="3EEA5561"/>
    <w:rsid w:val="3EEC0BF0"/>
    <w:rsid w:val="3EEC252C"/>
    <w:rsid w:val="3EED1636"/>
    <w:rsid w:val="3EEE9E74"/>
    <w:rsid w:val="3EEEC7BC"/>
    <w:rsid w:val="3EF2C1F3"/>
    <w:rsid w:val="3EF3967D"/>
    <w:rsid w:val="3EF96078"/>
    <w:rsid w:val="3EFDEDAF"/>
    <w:rsid w:val="3EFFF6D1"/>
    <w:rsid w:val="3F02E8AC"/>
    <w:rsid w:val="3F045D69"/>
    <w:rsid w:val="3F0D0D73"/>
    <w:rsid w:val="3F17892C"/>
    <w:rsid w:val="3F18C118"/>
    <w:rsid w:val="3F19D0BD"/>
    <w:rsid w:val="3F1FD819"/>
    <w:rsid w:val="3F22A0E3"/>
    <w:rsid w:val="3F25FACB"/>
    <w:rsid w:val="3F29F0DB"/>
    <w:rsid w:val="3F2CFD41"/>
    <w:rsid w:val="3F31399A"/>
    <w:rsid w:val="3F32D9A7"/>
    <w:rsid w:val="3F3AD0CD"/>
    <w:rsid w:val="3F41724E"/>
    <w:rsid w:val="3F427EC2"/>
    <w:rsid w:val="3F42B8CE"/>
    <w:rsid w:val="3F45B7AF"/>
    <w:rsid w:val="3F4742EE"/>
    <w:rsid w:val="3F47DE88"/>
    <w:rsid w:val="3F4837C8"/>
    <w:rsid w:val="3F4E5CE7"/>
    <w:rsid w:val="3F5102E3"/>
    <w:rsid w:val="3F58C186"/>
    <w:rsid w:val="3F5EE220"/>
    <w:rsid w:val="3F5F4624"/>
    <w:rsid w:val="3F680EE0"/>
    <w:rsid w:val="3F6C99BA"/>
    <w:rsid w:val="3F6CE5AC"/>
    <w:rsid w:val="3F6EE54C"/>
    <w:rsid w:val="3F71F704"/>
    <w:rsid w:val="3F7785E0"/>
    <w:rsid w:val="3F7A70F5"/>
    <w:rsid w:val="3F7AA6D3"/>
    <w:rsid w:val="3F7AEE12"/>
    <w:rsid w:val="3F7BD160"/>
    <w:rsid w:val="3F7BDC04"/>
    <w:rsid w:val="3F83012C"/>
    <w:rsid w:val="3F8424E0"/>
    <w:rsid w:val="3F84BF04"/>
    <w:rsid w:val="3F87290D"/>
    <w:rsid w:val="3F8887A3"/>
    <w:rsid w:val="3F892CF8"/>
    <w:rsid w:val="3F8AA6FB"/>
    <w:rsid w:val="3F8C90CC"/>
    <w:rsid w:val="3F8C9904"/>
    <w:rsid w:val="3F8D6030"/>
    <w:rsid w:val="3F8EBEAF"/>
    <w:rsid w:val="3F906D3B"/>
    <w:rsid w:val="3F91AE72"/>
    <w:rsid w:val="3F933B85"/>
    <w:rsid w:val="3F960143"/>
    <w:rsid w:val="3F98AFF0"/>
    <w:rsid w:val="3F9D01BA"/>
    <w:rsid w:val="3F9E3E9D"/>
    <w:rsid w:val="3FA3C54F"/>
    <w:rsid w:val="3FA4FF52"/>
    <w:rsid w:val="3FA8A42F"/>
    <w:rsid w:val="3FAA0754"/>
    <w:rsid w:val="3FB21D52"/>
    <w:rsid w:val="3FB80D20"/>
    <w:rsid w:val="3FBDC336"/>
    <w:rsid w:val="3FC8D56E"/>
    <w:rsid w:val="3FCAA310"/>
    <w:rsid w:val="3FCBC51F"/>
    <w:rsid w:val="3FCD30A9"/>
    <w:rsid w:val="3FD6AD2A"/>
    <w:rsid w:val="3FDC488D"/>
    <w:rsid w:val="3FE6597A"/>
    <w:rsid w:val="3FEA4B67"/>
    <w:rsid w:val="3FEACAE3"/>
    <w:rsid w:val="3FEE975D"/>
    <w:rsid w:val="3FEEB27A"/>
    <w:rsid w:val="3FF2D16B"/>
    <w:rsid w:val="3FF479AE"/>
    <w:rsid w:val="3FF508CD"/>
    <w:rsid w:val="3FF5EE50"/>
    <w:rsid w:val="3FF6F855"/>
    <w:rsid w:val="3FF7B01A"/>
    <w:rsid w:val="3FF7EDDF"/>
    <w:rsid w:val="3FFA5CF7"/>
    <w:rsid w:val="3FFB9884"/>
    <w:rsid w:val="3FFD19CD"/>
    <w:rsid w:val="3FFDEC34"/>
    <w:rsid w:val="40071BDB"/>
    <w:rsid w:val="400A2AE7"/>
    <w:rsid w:val="400A520E"/>
    <w:rsid w:val="400BD6FD"/>
    <w:rsid w:val="400DBE28"/>
    <w:rsid w:val="40106EAB"/>
    <w:rsid w:val="4015CE83"/>
    <w:rsid w:val="401D0462"/>
    <w:rsid w:val="401D758F"/>
    <w:rsid w:val="40263163"/>
    <w:rsid w:val="4029A1C6"/>
    <w:rsid w:val="402D5D4D"/>
    <w:rsid w:val="402EE337"/>
    <w:rsid w:val="402F8DF2"/>
    <w:rsid w:val="402FA4F2"/>
    <w:rsid w:val="4035BD0B"/>
    <w:rsid w:val="4036770C"/>
    <w:rsid w:val="4037F707"/>
    <w:rsid w:val="403C7FAE"/>
    <w:rsid w:val="403C93F8"/>
    <w:rsid w:val="403E7F6A"/>
    <w:rsid w:val="403FCB54"/>
    <w:rsid w:val="404026D3"/>
    <w:rsid w:val="404A3F99"/>
    <w:rsid w:val="40508096"/>
    <w:rsid w:val="4050B935"/>
    <w:rsid w:val="4050CD43"/>
    <w:rsid w:val="40512BD9"/>
    <w:rsid w:val="405143DD"/>
    <w:rsid w:val="405158B9"/>
    <w:rsid w:val="405996EC"/>
    <w:rsid w:val="405F5F92"/>
    <w:rsid w:val="405FEB3E"/>
    <w:rsid w:val="40658078"/>
    <w:rsid w:val="4068FE6A"/>
    <w:rsid w:val="406BF58D"/>
    <w:rsid w:val="406FB61E"/>
    <w:rsid w:val="40766874"/>
    <w:rsid w:val="40775D38"/>
    <w:rsid w:val="4078AA1B"/>
    <w:rsid w:val="407AB773"/>
    <w:rsid w:val="407BE9D2"/>
    <w:rsid w:val="407D2278"/>
    <w:rsid w:val="407DD7EA"/>
    <w:rsid w:val="4084C5A3"/>
    <w:rsid w:val="40869951"/>
    <w:rsid w:val="408F6240"/>
    <w:rsid w:val="4090CF8D"/>
    <w:rsid w:val="409167F1"/>
    <w:rsid w:val="4092237F"/>
    <w:rsid w:val="409312BB"/>
    <w:rsid w:val="40970802"/>
    <w:rsid w:val="4097B0C7"/>
    <w:rsid w:val="409958BA"/>
    <w:rsid w:val="409BC5AD"/>
    <w:rsid w:val="409E18F9"/>
    <w:rsid w:val="40A2F500"/>
    <w:rsid w:val="40A5D307"/>
    <w:rsid w:val="40A78CCD"/>
    <w:rsid w:val="40AA803B"/>
    <w:rsid w:val="40AB9152"/>
    <w:rsid w:val="40AC1FC4"/>
    <w:rsid w:val="40AD32EC"/>
    <w:rsid w:val="40ADBB82"/>
    <w:rsid w:val="40B030B8"/>
    <w:rsid w:val="40B13239"/>
    <w:rsid w:val="40B3CBB2"/>
    <w:rsid w:val="40B933CE"/>
    <w:rsid w:val="40BE8D50"/>
    <w:rsid w:val="40C3AD9D"/>
    <w:rsid w:val="40C4CA00"/>
    <w:rsid w:val="40C50AB6"/>
    <w:rsid w:val="40C581AE"/>
    <w:rsid w:val="40C86A1E"/>
    <w:rsid w:val="40C8A228"/>
    <w:rsid w:val="40CB2296"/>
    <w:rsid w:val="40CE045F"/>
    <w:rsid w:val="40CF9ABB"/>
    <w:rsid w:val="40D433E3"/>
    <w:rsid w:val="40D75CBB"/>
    <w:rsid w:val="40D79EBA"/>
    <w:rsid w:val="40DB3E83"/>
    <w:rsid w:val="40DDEF2F"/>
    <w:rsid w:val="40E0D5C9"/>
    <w:rsid w:val="40E1E1F8"/>
    <w:rsid w:val="40E34FA7"/>
    <w:rsid w:val="40E975AF"/>
    <w:rsid w:val="40F016E8"/>
    <w:rsid w:val="40F1B537"/>
    <w:rsid w:val="40F407BE"/>
    <w:rsid w:val="40F58036"/>
    <w:rsid w:val="40FF721D"/>
    <w:rsid w:val="4100F105"/>
    <w:rsid w:val="4101111F"/>
    <w:rsid w:val="4103A63F"/>
    <w:rsid w:val="41055F93"/>
    <w:rsid w:val="41092931"/>
    <w:rsid w:val="410A681E"/>
    <w:rsid w:val="410C8693"/>
    <w:rsid w:val="410CCB21"/>
    <w:rsid w:val="410D86B4"/>
    <w:rsid w:val="410DC765"/>
    <w:rsid w:val="410E85A9"/>
    <w:rsid w:val="4113A930"/>
    <w:rsid w:val="41161BE7"/>
    <w:rsid w:val="412193C4"/>
    <w:rsid w:val="41222359"/>
    <w:rsid w:val="41228BB5"/>
    <w:rsid w:val="41245856"/>
    <w:rsid w:val="41258D21"/>
    <w:rsid w:val="412C074E"/>
    <w:rsid w:val="412ED148"/>
    <w:rsid w:val="413000EE"/>
    <w:rsid w:val="41300AC8"/>
    <w:rsid w:val="413157AB"/>
    <w:rsid w:val="4137A3EF"/>
    <w:rsid w:val="4139076B"/>
    <w:rsid w:val="413DD766"/>
    <w:rsid w:val="41418748"/>
    <w:rsid w:val="41429D4C"/>
    <w:rsid w:val="41432CA4"/>
    <w:rsid w:val="414789E8"/>
    <w:rsid w:val="4148459F"/>
    <w:rsid w:val="41494FF1"/>
    <w:rsid w:val="41562E48"/>
    <w:rsid w:val="415F809A"/>
    <w:rsid w:val="4160C4AB"/>
    <w:rsid w:val="416305AF"/>
    <w:rsid w:val="4168F7AC"/>
    <w:rsid w:val="416B9F90"/>
    <w:rsid w:val="416BBEA0"/>
    <w:rsid w:val="417094D0"/>
    <w:rsid w:val="41715325"/>
    <w:rsid w:val="417EBC43"/>
    <w:rsid w:val="417FF533"/>
    <w:rsid w:val="41833D7A"/>
    <w:rsid w:val="4184AB88"/>
    <w:rsid w:val="4184E7AA"/>
    <w:rsid w:val="418D16AC"/>
    <w:rsid w:val="418E8244"/>
    <w:rsid w:val="418FFF51"/>
    <w:rsid w:val="4190DEA1"/>
    <w:rsid w:val="4195CD3B"/>
    <w:rsid w:val="41A172CE"/>
    <w:rsid w:val="41A29BC5"/>
    <w:rsid w:val="41A77A8D"/>
    <w:rsid w:val="41A806EA"/>
    <w:rsid w:val="41A8609A"/>
    <w:rsid w:val="41A96C0C"/>
    <w:rsid w:val="41AB736E"/>
    <w:rsid w:val="41AC9AE7"/>
    <w:rsid w:val="41B35454"/>
    <w:rsid w:val="41B5252E"/>
    <w:rsid w:val="41B73F50"/>
    <w:rsid w:val="41B8D4C3"/>
    <w:rsid w:val="41BD74B9"/>
    <w:rsid w:val="41C233F5"/>
    <w:rsid w:val="41C46F84"/>
    <w:rsid w:val="41CAB4E6"/>
    <w:rsid w:val="41CD2C01"/>
    <w:rsid w:val="41D07C11"/>
    <w:rsid w:val="41D60AFB"/>
    <w:rsid w:val="41D9A1BB"/>
    <w:rsid w:val="41DD7B5A"/>
    <w:rsid w:val="41DE4931"/>
    <w:rsid w:val="41E26733"/>
    <w:rsid w:val="41E5B72A"/>
    <w:rsid w:val="41F491E0"/>
    <w:rsid w:val="41F8E414"/>
    <w:rsid w:val="41FA1FC5"/>
    <w:rsid w:val="41FA6AE2"/>
    <w:rsid w:val="41FAB424"/>
    <w:rsid w:val="42035B68"/>
    <w:rsid w:val="4205BC03"/>
    <w:rsid w:val="4212301D"/>
    <w:rsid w:val="42155040"/>
    <w:rsid w:val="4215DCFD"/>
    <w:rsid w:val="4216FAEC"/>
    <w:rsid w:val="42171661"/>
    <w:rsid w:val="4217BA33"/>
    <w:rsid w:val="421A447C"/>
    <w:rsid w:val="421BEE0E"/>
    <w:rsid w:val="421C0545"/>
    <w:rsid w:val="421CFCC0"/>
    <w:rsid w:val="4220C48A"/>
    <w:rsid w:val="422150A8"/>
    <w:rsid w:val="4223C5EE"/>
    <w:rsid w:val="42269726"/>
    <w:rsid w:val="422A139A"/>
    <w:rsid w:val="422A313E"/>
    <w:rsid w:val="422B2ECD"/>
    <w:rsid w:val="4231777A"/>
    <w:rsid w:val="423E54A5"/>
    <w:rsid w:val="42419E49"/>
    <w:rsid w:val="4243B664"/>
    <w:rsid w:val="4244F7B6"/>
    <w:rsid w:val="42453658"/>
    <w:rsid w:val="4245E3A7"/>
    <w:rsid w:val="42469DFC"/>
    <w:rsid w:val="4248B320"/>
    <w:rsid w:val="4249292B"/>
    <w:rsid w:val="424CCF68"/>
    <w:rsid w:val="42589301"/>
    <w:rsid w:val="425EC85C"/>
    <w:rsid w:val="425F3220"/>
    <w:rsid w:val="426523DF"/>
    <w:rsid w:val="42700089"/>
    <w:rsid w:val="427164D2"/>
    <w:rsid w:val="4271B736"/>
    <w:rsid w:val="42757962"/>
    <w:rsid w:val="42766BA1"/>
    <w:rsid w:val="4277A88E"/>
    <w:rsid w:val="427A8BBE"/>
    <w:rsid w:val="427CCE48"/>
    <w:rsid w:val="427D1F24"/>
    <w:rsid w:val="427FB6A9"/>
    <w:rsid w:val="42879CA9"/>
    <w:rsid w:val="428ABEBA"/>
    <w:rsid w:val="428D7D86"/>
    <w:rsid w:val="428E2D27"/>
    <w:rsid w:val="4292966D"/>
    <w:rsid w:val="4294EC61"/>
    <w:rsid w:val="4297576B"/>
    <w:rsid w:val="429AA428"/>
    <w:rsid w:val="42A25079"/>
    <w:rsid w:val="42A899B4"/>
    <w:rsid w:val="42B0F562"/>
    <w:rsid w:val="42B2438D"/>
    <w:rsid w:val="42B54D8F"/>
    <w:rsid w:val="42B84576"/>
    <w:rsid w:val="42B99F79"/>
    <w:rsid w:val="42BB1944"/>
    <w:rsid w:val="42BD480B"/>
    <w:rsid w:val="42BF1D0A"/>
    <w:rsid w:val="42BF4BF4"/>
    <w:rsid w:val="42CFC10D"/>
    <w:rsid w:val="42DC9382"/>
    <w:rsid w:val="42DCE548"/>
    <w:rsid w:val="42DFA75E"/>
    <w:rsid w:val="42E15732"/>
    <w:rsid w:val="42E8E7AB"/>
    <w:rsid w:val="42EBA2C6"/>
    <w:rsid w:val="42F5A85E"/>
    <w:rsid w:val="42F600DB"/>
    <w:rsid w:val="42F93B0A"/>
    <w:rsid w:val="4306511F"/>
    <w:rsid w:val="43071C29"/>
    <w:rsid w:val="430CB18A"/>
    <w:rsid w:val="43119C0A"/>
    <w:rsid w:val="431B47A4"/>
    <w:rsid w:val="431D493A"/>
    <w:rsid w:val="431F777B"/>
    <w:rsid w:val="4328B9D9"/>
    <w:rsid w:val="432D7AA2"/>
    <w:rsid w:val="432D863B"/>
    <w:rsid w:val="432DD38E"/>
    <w:rsid w:val="4330CCB8"/>
    <w:rsid w:val="4331FC01"/>
    <w:rsid w:val="43322F65"/>
    <w:rsid w:val="43345E09"/>
    <w:rsid w:val="433922F1"/>
    <w:rsid w:val="433CF9CF"/>
    <w:rsid w:val="433E87C3"/>
    <w:rsid w:val="43467190"/>
    <w:rsid w:val="434B2FAE"/>
    <w:rsid w:val="4354A524"/>
    <w:rsid w:val="4355929B"/>
    <w:rsid w:val="43582A84"/>
    <w:rsid w:val="4358431E"/>
    <w:rsid w:val="4365CF35"/>
    <w:rsid w:val="43665BC0"/>
    <w:rsid w:val="4367A568"/>
    <w:rsid w:val="4368DA3A"/>
    <w:rsid w:val="436EB4A5"/>
    <w:rsid w:val="436FB6B1"/>
    <w:rsid w:val="4373235A"/>
    <w:rsid w:val="4373FCCF"/>
    <w:rsid w:val="437579A0"/>
    <w:rsid w:val="437F57E0"/>
    <w:rsid w:val="43841B6E"/>
    <w:rsid w:val="4385CC32"/>
    <w:rsid w:val="43870235"/>
    <w:rsid w:val="43871F2B"/>
    <w:rsid w:val="4389504D"/>
    <w:rsid w:val="438C2B09"/>
    <w:rsid w:val="438DF675"/>
    <w:rsid w:val="4396A1AD"/>
    <w:rsid w:val="4399AA69"/>
    <w:rsid w:val="439B6A56"/>
    <w:rsid w:val="43A064C9"/>
    <w:rsid w:val="43A22282"/>
    <w:rsid w:val="43A2D4D6"/>
    <w:rsid w:val="43A5DD56"/>
    <w:rsid w:val="43A7BD44"/>
    <w:rsid w:val="43AA040A"/>
    <w:rsid w:val="43AAAB33"/>
    <w:rsid w:val="43AE6E30"/>
    <w:rsid w:val="43AF4E82"/>
    <w:rsid w:val="43B9AADF"/>
    <w:rsid w:val="43C2F2D8"/>
    <w:rsid w:val="43C8967B"/>
    <w:rsid w:val="43CAB37D"/>
    <w:rsid w:val="43D0E992"/>
    <w:rsid w:val="43D25983"/>
    <w:rsid w:val="43D5745A"/>
    <w:rsid w:val="43D7F32D"/>
    <w:rsid w:val="43D9A8D1"/>
    <w:rsid w:val="43DD8304"/>
    <w:rsid w:val="43E48300"/>
    <w:rsid w:val="43E84F05"/>
    <w:rsid w:val="43EAEC1F"/>
    <w:rsid w:val="43EC8854"/>
    <w:rsid w:val="43F3810A"/>
    <w:rsid w:val="43F422C9"/>
    <w:rsid w:val="43F604E6"/>
    <w:rsid w:val="43FD1C8A"/>
    <w:rsid w:val="44020261"/>
    <w:rsid w:val="440242C0"/>
    <w:rsid w:val="440693EF"/>
    <w:rsid w:val="440DC5A8"/>
    <w:rsid w:val="440FE2CD"/>
    <w:rsid w:val="44105E1F"/>
    <w:rsid w:val="4411AF4E"/>
    <w:rsid w:val="441215DE"/>
    <w:rsid w:val="44124921"/>
    <w:rsid w:val="4415383B"/>
    <w:rsid w:val="44189EA9"/>
    <w:rsid w:val="441A0F90"/>
    <w:rsid w:val="441A11D8"/>
    <w:rsid w:val="441D8E58"/>
    <w:rsid w:val="441FD232"/>
    <w:rsid w:val="442DEFE3"/>
    <w:rsid w:val="442E0D03"/>
    <w:rsid w:val="4430338F"/>
    <w:rsid w:val="4432EBE2"/>
    <w:rsid w:val="44350BB6"/>
    <w:rsid w:val="443A079B"/>
    <w:rsid w:val="443AA18A"/>
    <w:rsid w:val="443B01E5"/>
    <w:rsid w:val="443C71CD"/>
    <w:rsid w:val="443DA66F"/>
    <w:rsid w:val="443DEA25"/>
    <w:rsid w:val="4442F605"/>
    <w:rsid w:val="44456827"/>
    <w:rsid w:val="444B858B"/>
    <w:rsid w:val="444DE218"/>
    <w:rsid w:val="44587241"/>
    <w:rsid w:val="4459D7C7"/>
    <w:rsid w:val="445C7602"/>
    <w:rsid w:val="445F0E7F"/>
    <w:rsid w:val="4460F255"/>
    <w:rsid w:val="4461A35A"/>
    <w:rsid w:val="4463055B"/>
    <w:rsid w:val="4463502B"/>
    <w:rsid w:val="4464D69A"/>
    <w:rsid w:val="446894C4"/>
    <w:rsid w:val="446AA7DA"/>
    <w:rsid w:val="446E17F4"/>
    <w:rsid w:val="446F7EE3"/>
    <w:rsid w:val="447589E1"/>
    <w:rsid w:val="44761D52"/>
    <w:rsid w:val="447CFBBA"/>
    <w:rsid w:val="4486E9EB"/>
    <w:rsid w:val="448BF1BD"/>
    <w:rsid w:val="44931526"/>
    <w:rsid w:val="4494FD44"/>
    <w:rsid w:val="4499DEA3"/>
    <w:rsid w:val="449A131C"/>
    <w:rsid w:val="449A5271"/>
    <w:rsid w:val="449BDC41"/>
    <w:rsid w:val="449E6C79"/>
    <w:rsid w:val="44A77C56"/>
    <w:rsid w:val="44A924C5"/>
    <w:rsid w:val="44B401FC"/>
    <w:rsid w:val="44B7DFE8"/>
    <w:rsid w:val="44B854F5"/>
    <w:rsid w:val="44B9D38B"/>
    <w:rsid w:val="44C138A2"/>
    <w:rsid w:val="44C13970"/>
    <w:rsid w:val="44C297EC"/>
    <w:rsid w:val="44C39643"/>
    <w:rsid w:val="44C4EBEB"/>
    <w:rsid w:val="44CB18BF"/>
    <w:rsid w:val="44CC9C8A"/>
    <w:rsid w:val="44CD8335"/>
    <w:rsid w:val="44D87C90"/>
    <w:rsid w:val="44DE8654"/>
    <w:rsid w:val="44E379F4"/>
    <w:rsid w:val="44E6B275"/>
    <w:rsid w:val="44EB5763"/>
    <w:rsid w:val="44EBECEB"/>
    <w:rsid w:val="44ED39D5"/>
    <w:rsid w:val="44EE8929"/>
    <w:rsid w:val="44EF6C3D"/>
    <w:rsid w:val="44F1013F"/>
    <w:rsid w:val="44F75768"/>
    <w:rsid w:val="44F8D4BA"/>
    <w:rsid w:val="44FA4EF8"/>
    <w:rsid w:val="44FA84D7"/>
    <w:rsid w:val="44FB0F4E"/>
    <w:rsid w:val="44FE270C"/>
    <w:rsid w:val="44FE4E6C"/>
    <w:rsid w:val="44FE9D62"/>
    <w:rsid w:val="45008C3D"/>
    <w:rsid w:val="4500AB5E"/>
    <w:rsid w:val="45017777"/>
    <w:rsid w:val="450184BF"/>
    <w:rsid w:val="45058153"/>
    <w:rsid w:val="45093D5D"/>
    <w:rsid w:val="45096AA7"/>
    <w:rsid w:val="450AB134"/>
    <w:rsid w:val="450FF89C"/>
    <w:rsid w:val="45100211"/>
    <w:rsid w:val="4510D473"/>
    <w:rsid w:val="4516CA2E"/>
    <w:rsid w:val="4517D9B6"/>
    <w:rsid w:val="451A7488"/>
    <w:rsid w:val="451F2D79"/>
    <w:rsid w:val="45235762"/>
    <w:rsid w:val="45289CB1"/>
    <w:rsid w:val="4529222B"/>
    <w:rsid w:val="452BB76B"/>
    <w:rsid w:val="452D2076"/>
    <w:rsid w:val="452FDF27"/>
    <w:rsid w:val="4539E67B"/>
    <w:rsid w:val="453E7511"/>
    <w:rsid w:val="45473148"/>
    <w:rsid w:val="45533B55"/>
    <w:rsid w:val="4559F9EA"/>
    <w:rsid w:val="456C14EA"/>
    <w:rsid w:val="456E0B5D"/>
    <w:rsid w:val="456E460E"/>
    <w:rsid w:val="456EC091"/>
    <w:rsid w:val="4572286D"/>
    <w:rsid w:val="4573A97D"/>
    <w:rsid w:val="4575084C"/>
    <w:rsid w:val="4578C421"/>
    <w:rsid w:val="4578F0E9"/>
    <w:rsid w:val="4579B646"/>
    <w:rsid w:val="457CEB6E"/>
    <w:rsid w:val="4582B911"/>
    <w:rsid w:val="458CA4F1"/>
    <w:rsid w:val="459C2EDF"/>
    <w:rsid w:val="459F3A3C"/>
    <w:rsid w:val="45A0D27E"/>
    <w:rsid w:val="45A1A062"/>
    <w:rsid w:val="45A312D4"/>
    <w:rsid w:val="45A348E0"/>
    <w:rsid w:val="45B30FF3"/>
    <w:rsid w:val="45B3D357"/>
    <w:rsid w:val="45B47CC2"/>
    <w:rsid w:val="45B7A076"/>
    <w:rsid w:val="45C19C53"/>
    <w:rsid w:val="45C917E9"/>
    <w:rsid w:val="45C9CDF1"/>
    <w:rsid w:val="45CCAB8C"/>
    <w:rsid w:val="45CE4468"/>
    <w:rsid w:val="45D6EB87"/>
    <w:rsid w:val="45D8902C"/>
    <w:rsid w:val="45D9B440"/>
    <w:rsid w:val="45E13888"/>
    <w:rsid w:val="45E1BA3E"/>
    <w:rsid w:val="45E278FE"/>
    <w:rsid w:val="45E313C9"/>
    <w:rsid w:val="45E51519"/>
    <w:rsid w:val="45E6C67D"/>
    <w:rsid w:val="45E6CF55"/>
    <w:rsid w:val="45E95D19"/>
    <w:rsid w:val="45E9B279"/>
    <w:rsid w:val="45EEB2A1"/>
    <w:rsid w:val="45EF155A"/>
    <w:rsid w:val="45EF40E4"/>
    <w:rsid w:val="45F167A5"/>
    <w:rsid w:val="45F1860F"/>
    <w:rsid w:val="45F3036D"/>
    <w:rsid w:val="45F3160C"/>
    <w:rsid w:val="45F6D2B5"/>
    <w:rsid w:val="45F80397"/>
    <w:rsid w:val="45F8FAAC"/>
    <w:rsid w:val="45FB5752"/>
    <w:rsid w:val="45FCE876"/>
    <w:rsid w:val="45FE1731"/>
    <w:rsid w:val="45FEF158"/>
    <w:rsid w:val="4600A79A"/>
    <w:rsid w:val="4603399D"/>
    <w:rsid w:val="460AD2A6"/>
    <w:rsid w:val="460CA81B"/>
    <w:rsid w:val="460D577F"/>
    <w:rsid w:val="460DA763"/>
    <w:rsid w:val="4611BEAF"/>
    <w:rsid w:val="4612736B"/>
    <w:rsid w:val="46135DBE"/>
    <w:rsid w:val="4614813C"/>
    <w:rsid w:val="46195FEE"/>
    <w:rsid w:val="461A9E2F"/>
    <w:rsid w:val="461D36A0"/>
    <w:rsid w:val="461D4C80"/>
    <w:rsid w:val="461D8AE4"/>
    <w:rsid w:val="461ECE33"/>
    <w:rsid w:val="4623AF2C"/>
    <w:rsid w:val="462A9F83"/>
    <w:rsid w:val="462F5B6E"/>
    <w:rsid w:val="4630B650"/>
    <w:rsid w:val="463A3851"/>
    <w:rsid w:val="46449BC5"/>
    <w:rsid w:val="4645C436"/>
    <w:rsid w:val="464876CD"/>
    <w:rsid w:val="464B9CCA"/>
    <w:rsid w:val="464C5763"/>
    <w:rsid w:val="464F4663"/>
    <w:rsid w:val="4650A7EA"/>
    <w:rsid w:val="465204DC"/>
    <w:rsid w:val="46539870"/>
    <w:rsid w:val="46546EB7"/>
    <w:rsid w:val="4657B790"/>
    <w:rsid w:val="4659B5F8"/>
    <w:rsid w:val="4661E1E4"/>
    <w:rsid w:val="4661F74F"/>
    <w:rsid w:val="4665CAC4"/>
    <w:rsid w:val="4667748E"/>
    <w:rsid w:val="466B401F"/>
    <w:rsid w:val="466BAECB"/>
    <w:rsid w:val="4670DFD3"/>
    <w:rsid w:val="4674F2E8"/>
    <w:rsid w:val="467540F1"/>
    <w:rsid w:val="467BB20D"/>
    <w:rsid w:val="467D815E"/>
    <w:rsid w:val="4681E6EC"/>
    <w:rsid w:val="46869AA4"/>
    <w:rsid w:val="468FB7A3"/>
    <w:rsid w:val="4692C429"/>
    <w:rsid w:val="4698616D"/>
    <w:rsid w:val="469A8920"/>
    <w:rsid w:val="469B6892"/>
    <w:rsid w:val="46A2056C"/>
    <w:rsid w:val="46A5EA08"/>
    <w:rsid w:val="46ABBC37"/>
    <w:rsid w:val="46AE4F1B"/>
    <w:rsid w:val="46AECA57"/>
    <w:rsid w:val="46B0FDD7"/>
    <w:rsid w:val="46B104B4"/>
    <w:rsid w:val="46B3FAF7"/>
    <w:rsid w:val="46BD008B"/>
    <w:rsid w:val="46C07A42"/>
    <w:rsid w:val="46C1A7EC"/>
    <w:rsid w:val="46C481A3"/>
    <w:rsid w:val="46C9D6AE"/>
    <w:rsid w:val="46CA0E8B"/>
    <w:rsid w:val="46CAD36E"/>
    <w:rsid w:val="46CE8B19"/>
    <w:rsid w:val="46CEBA3C"/>
    <w:rsid w:val="46CF474D"/>
    <w:rsid w:val="46D2CC6E"/>
    <w:rsid w:val="46D3345D"/>
    <w:rsid w:val="46D3A8BA"/>
    <w:rsid w:val="46D3E70D"/>
    <w:rsid w:val="46D687AD"/>
    <w:rsid w:val="46E135FD"/>
    <w:rsid w:val="46E5521D"/>
    <w:rsid w:val="46E94F48"/>
    <w:rsid w:val="46EC4599"/>
    <w:rsid w:val="46EE0AE3"/>
    <w:rsid w:val="46EE541F"/>
    <w:rsid w:val="46EFDC5C"/>
    <w:rsid w:val="46F27808"/>
    <w:rsid w:val="46F2CE1C"/>
    <w:rsid w:val="46F3792E"/>
    <w:rsid w:val="46F9CCE8"/>
    <w:rsid w:val="46FE5402"/>
    <w:rsid w:val="46FEBD58"/>
    <w:rsid w:val="47066933"/>
    <w:rsid w:val="470B204C"/>
    <w:rsid w:val="470D2B00"/>
    <w:rsid w:val="471349E4"/>
    <w:rsid w:val="471BD7D0"/>
    <w:rsid w:val="472C76B8"/>
    <w:rsid w:val="472E5F71"/>
    <w:rsid w:val="472F28EB"/>
    <w:rsid w:val="4732CADE"/>
    <w:rsid w:val="47371256"/>
    <w:rsid w:val="4737170E"/>
    <w:rsid w:val="47385CA2"/>
    <w:rsid w:val="473961E7"/>
    <w:rsid w:val="473B4B1B"/>
    <w:rsid w:val="473C05BD"/>
    <w:rsid w:val="473C10FE"/>
    <w:rsid w:val="47402C2A"/>
    <w:rsid w:val="47415A7F"/>
    <w:rsid w:val="47432626"/>
    <w:rsid w:val="474697D1"/>
    <w:rsid w:val="47499A04"/>
    <w:rsid w:val="474AC706"/>
    <w:rsid w:val="4750572C"/>
    <w:rsid w:val="47546D60"/>
    <w:rsid w:val="475B55EB"/>
    <w:rsid w:val="475E22F4"/>
    <w:rsid w:val="4760653C"/>
    <w:rsid w:val="47625D80"/>
    <w:rsid w:val="476C1FFF"/>
    <w:rsid w:val="476CC53B"/>
    <w:rsid w:val="47715664"/>
    <w:rsid w:val="477299C3"/>
    <w:rsid w:val="4776080F"/>
    <w:rsid w:val="4778755E"/>
    <w:rsid w:val="477A4CC1"/>
    <w:rsid w:val="477D08E9"/>
    <w:rsid w:val="478E9054"/>
    <w:rsid w:val="478F946E"/>
    <w:rsid w:val="4793C2FF"/>
    <w:rsid w:val="479C7D30"/>
    <w:rsid w:val="47AA0468"/>
    <w:rsid w:val="47B01278"/>
    <w:rsid w:val="47B61280"/>
    <w:rsid w:val="47B66E90"/>
    <w:rsid w:val="47B71B0D"/>
    <w:rsid w:val="47B79B89"/>
    <w:rsid w:val="47BF3D32"/>
    <w:rsid w:val="47C0651F"/>
    <w:rsid w:val="47C4BA1D"/>
    <w:rsid w:val="47C94736"/>
    <w:rsid w:val="47CA971F"/>
    <w:rsid w:val="47CAF7CD"/>
    <w:rsid w:val="47CB96AB"/>
    <w:rsid w:val="47CC7A77"/>
    <w:rsid w:val="47D14A9B"/>
    <w:rsid w:val="47D5E5A8"/>
    <w:rsid w:val="47D6811C"/>
    <w:rsid w:val="47DB6638"/>
    <w:rsid w:val="47DF6B89"/>
    <w:rsid w:val="47E09B43"/>
    <w:rsid w:val="47E12C0C"/>
    <w:rsid w:val="47E96E5B"/>
    <w:rsid w:val="47ED0359"/>
    <w:rsid w:val="47F1B85A"/>
    <w:rsid w:val="47F5226F"/>
    <w:rsid w:val="47F995F5"/>
    <w:rsid w:val="47F9F0D0"/>
    <w:rsid w:val="47FF1444"/>
    <w:rsid w:val="47FFAC93"/>
    <w:rsid w:val="48048C62"/>
    <w:rsid w:val="480825EE"/>
    <w:rsid w:val="480954DA"/>
    <w:rsid w:val="480B9DAA"/>
    <w:rsid w:val="480E15F4"/>
    <w:rsid w:val="48109630"/>
    <w:rsid w:val="48155DD7"/>
    <w:rsid w:val="48161CD2"/>
    <w:rsid w:val="481B23A6"/>
    <w:rsid w:val="481C76C2"/>
    <w:rsid w:val="481D2A52"/>
    <w:rsid w:val="481D9134"/>
    <w:rsid w:val="481EE5D7"/>
    <w:rsid w:val="48200522"/>
    <w:rsid w:val="482C5162"/>
    <w:rsid w:val="482E43F8"/>
    <w:rsid w:val="483394CB"/>
    <w:rsid w:val="4839156B"/>
    <w:rsid w:val="483B3FFA"/>
    <w:rsid w:val="483C0AC6"/>
    <w:rsid w:val="483C31E8"/>
    <w:rsid w:val="4843B783"/>
    <w:rsid w:val="48473C86"/>
    <w:rsid w:val="484D9946"/>
    <w:rsid w:val="484E6072"/>
    <w:rsid w:val="484F3371"/>
    <w:rsid w:val="484F5B2F"/>
    <w:rsid w:val="48516304"/>
    <w:rsid w:val="4851A8B7"/>
    <w:rsid w:val="48555C07"/>
    <w:rsid w:val="48578643"/>
    <w:rsid w:val="485B9390"/>
    <w:rsid w:val="485BE6AF"/>
    <w:rsid w:val="4860C789"/>
    <w:rsid w:val="4866AC78"/>
    <w:rsid w:val="486D5E30"/>
    <w:rsid w:val="486FDFE6"/>
    <w:rsid w:val="487561F0"/>
    <w:rsid w:val="48786E92"/>
    <w:rsid w:val="4879DE69"/>
    <w:rsid w:val="487C892C"/>
    <w:rsid w:val="48807262"/>
    <w:rsid w:val="48810D78"/>
    <w:rsid w:val="48835326"/>
    <w:rsid w:val="4887A4F2"/>
    <w:rsid w:val="48883312"/>
    <w:rsid w:val="488CFF16"/>
    <w:rsid w:val="48902F5A"/>
    <w:rsid w:val="48914D36"/>
    <w:rsid w:val="4897397D"/>
    <w:rsid w:val="489832D2"/>
    <w:rsid w:val="489BA413"/>
    <w:rsid w:val="48A59AAF"/>
    <w:rsid w:val="48A67289"/>
    <w:rsid w:val="48A74164"/>
    <w:rsid w:val="48A74A06"/>
    <w:rsid w:val="48AA9CA0"/>
    <w:rsid w:val="48AD21BF"/>
    <w:rsid w:val="48B24CE0"/>
    <w:rsid w:val="48B68937"/>
    <w:rsid w:val="48B9C3CD"/>
    <w:rsid w:val="48BE8770"/>
    <w:rsid w:val="48C580CD"/>
    <w:rsid w:val="48C8A969"/>
    <w:rsid w:val="48CFCB94"/>
    <w:rsid w:val="48D7F588"/>
    <w:rsid w:val="48D97972"/>
    <w:rsid w:val="48DFC31B"/>
    <w:rsid w:val="48E0E58E"/>
    <w:rsid w:val="48E2089D"/>
    <w:rsid w:val="48E3B974"/>
    <w:rsid w:val="48E6D072"/>
    <w:rsid w:val="48E70564"/>
    <w:rsid w:val="48E961C5"/>
    <w:rsid w:val="48EAE1D2"/>
    <w:rsid w:val="48EBE1EE"/>
    <w:rsid w:val="48EC0D92"/>
    <w:rsid w:val="48F3DEAE"/>
    <w:rsid w:val="48F41D43"/>
    <w:rsid w:val="48FC6B00"/>
    <w:rsid w:val="48FD3A3F"/>
    <w:rsid w:val="48FD3EE9"/>
    <w:rsid w:val="4903E4F8"/>
    <w:rsid w:val="490698EF"/>
    <w:rsid w:val="4907A9BE"/>
    <w:rsid w:val="490F055B"/>
    <w:rsid w:val="491210C2"/>
    <w:rsid w:val="4912B7D0"/>
    <w:rsid w:val="4912C520"/>
    <w:rsid w:val="49173815"/>
    <w:rsid w:val="4918940E"/>
    <w:rsid w:val="491A3950"/>
    <w:rsid w:val="491A6153"/>
    <w:rsid w:val="491AC08D"/>
    <w:rsid w:val="491BF26D"/>
    <w:rsid w:val="49214864"/>
    <w:rsid w:val="492231CB"/>
    <w:rsid w:val="49259D2E"/>
    <w:rsid w:val="49276855"/>
    <w:rsid w:val="49288BD5"/>
    <w:rsid w:val="492AB973"/>
    <w:rsid w:val="49305276"/>
    <w:rsid w:val="49343BDB"/>
    <w:rsid w:val="4938C0F7"/>
    <w:rsid w:val="493A7531"/>
    <w:rsid w:val="493BA078"/>
    <w:rsid w:val="493C2489"/>
    <w:rsid w:val="49418917"/>
    <w:rsid w:val="49423701"/>
    <w:rsid w:val="494693E7"/>
    <w:rsid w:val="494828FF"/>
    <w:rsid w:val="494B792B"/>
    <w:rsid w:val="494C21FE"/>
    <w:rsid w:val="49571B9C"/>
    <w:rsid w:val="4957C271"/>
    <w:rsid w:val="495CA149"/>
    <w:rsid w:val="495D3E99"/>
    <w:rsid w:val="495D6F9A"/>
    <w:rsid w:val="4961A25F"/>
    <w:rsid w:val="496265B0"/>
    <w:rsid w:val="4968A945"/>
    <w:rsid w:val="496F443E"/>
    <w:rsid w:val="49703460"/>
    <w:rsid w:val="4972D124"/>
    <w:rsid w:val="497B7278"/>
    <w:rsid w:val="497B7FAB"/>
    <w:rsid w:val="497C6D3F"/>
    <w:rsid w:val="4982D2D7"/>
    <w:rsid w:val="498B1C24"/>
    <w:rsid w:val="498D0183"/>
    <w:rsid w:val="498E338A"/>
    <w:rsid w:val="498FD19E"/>
    <w:rsid w:val="4993CADE"/>
    <w:rsid w:val="4998B193"/>
    <w:rsid w:val="499D96E2"/>
    <w:rsid w:val="49A45717"/>
    <w:rsid w:val="49A45F40"/>
    <w:rsid w:val="49A6595A"/>
    <w:rsid w:val="49A667EB"/>
    <w:rsid w:val="49A7279B"/>
    <w:rsid w:val="49AE5A3D"/>
    <w:rsid w:val="49AF22BB"/>
    <w:rsid w:val="49B45498"/>
    <w:rsid w:val="49B94473"/>
    <w:rsid w:val="49B9F9CA"/>
    <w:rsid w:val="49C109FA"/>
    <w:rsid w:val="49C1B2E8"/>
    <w:rsid w:val="49C2B09E"/>
    <w:rsid w:val="49C3154E"/>
    <w:rsid w:val="49C32110"/>
    <w:rsid w:val="49C4201F"/>
    <w:rsid w:val="49C625D6"/>
    <w:rsid w:val="49C89BF0"/>
    <w:rsid w:val="49C983EE"/>
    <w:rsid w:val="49CDB970"/>
    <w:rsid w:val="49D104FF"/>
    <w:rsid w:val="49D59D44"/>
    <w:rsid w:val="49D857B6"/>
    <w:rsid w:val="49DCA088"/>
    <w:rsid w:val="49E37E86"/>
    <w:rsid w:val="49E89E99"/>
    <w:rsid w:val="49EF1FDD"/>
    <w:rsid w:val="49EF939C"/>
    <w:rsid w:val="49F7C595"/>
    <w:rsid w:val="4A00C1A7"/>
    <w:rsid w:val="4A0396BB"/>
    <w:rsid w:val="4A0471BD"/>
    <w:rsid w:val="4A0B6C10"/>
    <w:rsid w:val="4A0B78EE"/>
    <w:rsid w:val="4A0B96B9"/>
    <w:rsid w:val="4A1343BE"/>
    <w:rsid w:val="4A157EDD"/>
    <w:rsid w:val="4A1B1DDB"/>
    <w:rsid w:val="4A25BD9A"/>
    <w:rsid w:val="4A29F20A"/>
    <w:rsid w:val="4A2B8C26"/>
    <w:rsid w:val="4A31F524"/>
    <w:rsid w:val="4A3326E3"/>
    <w:rsid w:val="4A33975C"/>
    <w:rsid w:val="4A35E712"/>
    <w:rsid w:val="4A3610E2"/>
    <w:rsid w:val="4A394AE5"/>
    <w:rsid w:val="4A3B64C5"/>
    <w:rsid w:val="4A3CB2F7"/>
    <w:rsid w:val="4A3D51AC"/>
    <w:rsid w:val="4A3EF993"/>
    <w:rsid w:val="4A40DAF0"/>
    <w:rsid w:val="4A434008"/>
    <w:rsid w:val="4A478239"/>
    <w:rsid w:val="4A4850DB"/>
    <w:rsid w:val="4A49CEA6"/>
    <w:rsid w:val="4A4AAC8C"/>
    <w:rsid w:val="4A4D5881"/>
    <w:rsid w:val="4A50CE86"/>
    <w:rsid w:val="4A50D569"/>
    <w:rsid w:val="4A5477E0"/>
    <w:rsid w:val="4A59C618"/>
    <w:rsid w:val="4A5BC9D8"/>
    <w:rsid w:val="4A5E611F"/>
    <w:rsid w:val="4A62277B"/>
    <w:rsid w:val="4A62D7E5"/>
    <w:rsid w:val="4A6D3C4E"/>
    <w:rsid w:val="4A6EAB11"/>
    <w:rsid w:val="4A6EBE0B"/>
    <w:rsid w:val="4A726C67"/>
    <w:rsid w:val="4A7384DF"/>
    <w:rsid w:val="4A77C453"/>
    <w:rsid w:val="4A7AE123"/>
    <w:rsid w:val="4A7E2815"/>
    <w:rsid w:val="4A7E2F73"/>
    <w:rsid w:val="4A7F34E0"/>
    <w:rsid w:val="4A81E9C0"/>
    <w:rsid w:val="4A84D070"/>
    <w:rsid w:val="4A8BA7C3"/>
    <w:rsid w:val="4A8BD147"/>
    <w:rsid w:val="4A8C516D"/>
    <w:rsid w:val="4A8CD27E"/>
    <w:rsid w:val="4A8D3903"/>
    <w:rsid w:val="4A927CA3"/>
    <w:rsid w:val="4A9298A8"/>
    <w:rsid w:val="4A92BFC2"/>
    <w:rsid w:val="4A9426F3"/>
    <w:rsid w:val="4A967D6F"/>
    <w:rsid w:val="4A9C7835"/>
    <w:rsid w:val="4AA09A70"/>
    <w:rsid w:val="4AA1C629"/>
    <w:rsid w:val="4AA26950"/>
    <w:rsid w:val="4AA65463"/>
    <w:rsid w:val="4AA6B1AA"/>
    <w:rsid w:val="4AA6BE73"/>
    <w:rsid w:val="4AA8A38A"/>
    <w:rsid w:val="4AAA9200"/>
    <w:rsid w:val="4AABD0A2"/>
    <w:rsid w:val="4AAC6C98"/>
    <w:rsid w:val="4AAED3D8"/>
    <w:rsid w:val="4AB357DB"/>
    <w:rsid w:val="4AB461BB"/>
    <w:rsid w:val="4AB4A9AB"/>
    <w:rsid w:val="4AB739E7"/>
    <w:rsid w:val="4ABA1962"/>
    <w:rsid w:val="4ABB63C6"/>
    <w:rsid w:val="4ABCC071"/>
    <w:rsid w:val="4ABD1E12"/>
    <w:rsid w:val="4ABD239C"/>
    <w:rsid w:val="4ABD9D1C"/>
    <w:rsid w:val="4AC238A4"/>
    <w:rsid w:val="4AC24FF3"/>
    <w:rsid w:val="4AC4C459"/>
    <w:rsid w:val="4ACD416E"/>
    <w:rsid w:val="4ACF3469"/>
    <w:rsid w:val="4ACFE5B5"/>
    <w:rsid w:val="4AD244EA"/>
    <w:rsid w:val="4AD246DF"/>
    <w:rsid w:val="4AD3A8B4"/>
    <w:rsid w:val="4AD9A8BE"/>
    <w:rsid w:val="4AD9B4E2"/>
    <w:rsid w:val="4ADB002B"/>
    <w:rsid w:val="4AE2C053"/>
    <w:rsid w:val="4AE52EEE"/>
    <w:rsid w:val="4AE59ECF"/>
    <w:rsid w:val="4AEB5AA6"/>
    <w:rsid w:val="4AEE91A3"/>
    <w:rsid w:val="4AEF1D65"/>
    <w:rsid w:val="4AF2E886"/>
    <w:rsid w:val="4AF3C984"/>
    <w:rsid w:val="4AF52D44"/>
    <w:rsid w:val="4AF69C40"/>
    <w:rsid w:val="4AF70F16"/>
    <w:rsid w:val="4B034044"/>
    <w:rsid w:val="4B050A71"/>
    <w:rsid w:val="4B05509B"/>
    <w:rsid w:val="4B06AACF"/>
    <w:rsid w:val="4B06D80F"/>
    <w:rsid w:val="4B06FF31"/>
    <w:rsid w:val="4B092027"/>
    <w:rsid w:val="4B093ABD"/>
    <w:rsid w:val="4B0A45F5"/>
    <w:rsid w:val="4B10C65C"/>
    <w:rsid w:val="4B189489"/>
    <w:rsid w:val="4B198123"/>
    <w:rsid w:val="4B24B36F"/>
    <w:rsid w:val="4B26D726"/>
    <w:rsid w:val="4B2ABAD2"/>
    <w:rsid w:val="4B2BEA57"/>
    <w:rsid w:val="4B2FF5B2"/>
    <w:rsid w:val="4B35D9E7"/>
    <w:rsid w:val="4B3784E7"/>
    <w:rsid w:val="4B3E6925"/>
    <w:rsid w:val="4B3F54FD"/>
    <w:rsid w:val="4B41A029"/>
    <w:rsid w:val="4B44F3E6"/>
    <w:rsid w:val="4B46452D"/>
    <w:rsid w:val="4B47069A"/>
    <w:rsid w:val="4B5395EF"/>
    <w:rsid w:val="4B5884C3"/>
    <w:rsid w:val="4B598AA0"/>
    <w:rsid w:val="4B5C0317"/>
    <w:rsid w:val="4B6324E3"/>
    <w:rsid w:val="4B68A757"/>
    <w:rsid w:val="4B68CD63"/>
    <w:rsid w:val="4B6CE8A0"/>
    <w:rsid w:val="4B6D5066"/>
    <w:rsid w:val="4B70E690"/>
    <w:rsid w:val="4B716DA5"/>
    <w:rsid w:val="4B750DC0"/>
    <w:rsid w:val="4B7BB97E"/>
    <w:rsid w:val="4B7FB2AA"/>
    <w:rsid w:val="4B81A668"/>
    <w:rsid w:val="4B83D747"/>
    <w:rsid w:val="4B95357B"/>
    <w:rsid w:val="4B955878"/>
    <w:rsid w:val="4B95AADB"/>
    <w:rsid w:val="4B978435"/>
    <w:rsid w:val="4B99D25D"/>
    <w:rsid w:val="4B9F8A61"/>
    <w:rsid w:val="4BA1F609"/>
    <w:rsid w:val="4BA3FFAF"/>
    <w:rsid w:val="4BA9563A"/>
    <w:rsid w:val="4BAC7504"/>
    <w:rsid w:val="4BAE94FE"/>
    <w:rsid w:val="4BAED68B"/>
    <w:rsid w:val="4BB0B102"/>
    <w:rsid w:val="4BB434C1"/>
    <w:rsid w:val="4BB81C9E"/>
    <w:rsid w:val="4BBB6775"/>
    <w:rsid w:val="4BBCB125"/>
    <w:rsid w:val="4BBECB01"/>
    <w:rsid w:val="4BBFA6E8"/>
    <w:rsid w:val="4BC0F799"/>
    <w:rsid w:val="4BC1A5F0"/>
    <w:rsid w:val="4BC1B2DF"/>
    <w:rsid w:val="4BC5C26B"/>
    <w:rsid w:val="4BC91AFD"/>
    <w:rsid w:val="4BCA9F77"/>
    <w:rsid w:val="4BCF6AFD"/>
    <w:rsid w:val="4BD1F951"/>
    <w:rsid w:val="4BD31A12"/>
    <w:rsid w:val="4BDA3B1E"/>
    <w:rsid w:val="4BDFDBC3"/>
    <w:rsid w:val="4BE02A37"/>
    <w:rsid w:val="4BE2CA08"/>
    <w:rsid w:val="4BE410BD"/>
    <w:rsid w:val="4BE4D58E"/>
    <w:rsid w:val="4BE6D59E"/>
    <w:rsid w:val="4BEAE1BC"/>
    <w:rsid w:val="4BF1BCB7"/>
    <w:rsid w:val="4BF43B50"/>
    <w:rsid w:val="4BF50854"/>
    <w:rsid w:val="4BF961FE"/>
    <w:rsid w:val="4BF98FC6"/>
    <w:rsid w:val="4BFB7647"/>
    <w:rsid w:val="4BFBFEE7"/>
    <w:rsid w:val="4BFEE10F"/>
    <w:rsid w:val="4C039238"/>
    <w:rsid w:val="4C083989"/>
    <w:rsid w:val="4C089E09"/>
    <w:rsid w:val="4C0A30C3"/>
    <w:rsid w:val="4C0AD4BE"/>
    <w:rsid w:val="4C1C38C5"/>
    <w:rsid w:val="4C2D2643"/>
    <w:rsid w:val="4C2D2987"/>
    <w:rsid w:val="4C38312F"/>
    <w:rsid w:val="4C3AC8ED"/>
    <w:rsid w:val="4C3DF1BC"/>
    <w:rsid w:val="4C3E7D89"/>
    <w:rsid w:val="4C41F54F"/>
    <w:rsid w:val="4C41F85E"/>
    <w:rsid w:val="4C471A38"/>
    <w:rsid w:val="4C4965CB"/>
    <w:rsid w:val="4C4E2F48"/>
    <w:rsid w:val="4C4F0071"/>
    <w:rsid w:val="4C507A0C"/>
    <w:rsid w:val="4C51567C"/>
    <w:rsid w:val="4C5750C1"/>
    <w:rsid w:val="4C5AABB7"/>
    <w:rsid w:val="4C5B1A13"/>
    <w:rsid w:val="4C5C6152"/>
    <w:rsid w:val="4C68C803"/>
    <w:rsid w:val="4C6ACCAD"/>
    <w:rsid w:val="4C6CDD93"/>
    <w:rsid w:val="4C6DBE67"/>
    <w:rsid w:val="4C6E1034"/>
    <w:rsid w:val="4C752122"/>
    <w:rsid w:val="4C772DA6"/>
    <w:rsid w:val="4C77DD31"/>
    <w:rsid w:val="4C795290"/>
    <w:rsid w:val="4C7B47B6"/>
    <w:rsid w:val="4C7D826F"/>
    <w:rsid w:val="4C7DFFC7"/>
    <w:rsid w:val="4C80154B"/>
    <w:rsid w:val="4C82921B"/>
    <w:rsid w:val="4C82B35F"/>
    <w:rsid w:val="4C851690"/>
    <w:rsid w:val="4C85DE32"/>
    <w:rsid w:val="4C8897C6"/>
    <w:rsid w:val="4C8952D3"/>
    <w:rsid w:val="4C8D68A0"/>
    <w:rsid w:val="4C90748B"/>
    <w:rsid w:val="4C910F12"/>
    <w:rsid w:val="4C91F98A"/>
    <w:rsid w:val="4C97DB1E"/>
    <w:rsid w:val="4C9ACEB8"/>
    <w:rsid w:val="4C9B95BD"/>
    <w:rsid w:val="4C9F12EC"/>
    <w:rsid w:val="4CA400E3"/>
    <w:rsid w:val="4CA41E86"/>
    <w:rsid w:val="4CA5D39B"/>
    <w:rsid w:val="4CAAB5CB"/>
    <w:rsid w:val="4CB12FA1"/>
    <w:rsid w:val="4CB3DB2E"/>
    <w:rsid w:val="4CB44538"/>
    <w:rsid w:val="4CB47306"/>
    <w:rsid w:val="4CB65CF4"/>
    <w:rsid w:val="4CBCC64A"/>
    <w:rsid w:val="4CC124AD"/>
    <w:rsid w:val="4CC14736"/>
    <w:rsid w:val="4CC1ED7E"/>
    <w:rsid w:val="4CC211CC"/>
    <w:rsid w:val="4CC45D9B"/>
    <w:rsid w:val="4CC61A5F"/>
    <w:rsid w:val="4CC9F450"/>
    <w:rsid w:val="4CCC718E"/>
    <w:rsid w:val="4CCDD4A9"/>
    <w:rsid w:val="4CCF805C"/>
    <w:rsid w:val="4CD14333"/>
    <w:rsid w:val="4CD7EDB7"/>
    <w:rsid w:val="4CD9450E"/>
    <w:rsid w:val="4CDBFBB9"/>
    <w:rsid w:val="4CDC3ACF"/>
    <w:rsid w:val="4CDF362F"/>
    <w:rsid w:val="4CE0B4A0"/>
    <w:rsid w:val="4CE3C1D7"/>
    <w:rsid w:val="4CE4F7C7"/>
    <w:rsid w:val="4CE782B0"/>
    <w:rsid w:val="4CE93B11"/>
    <w:rsid w:val="4CEB6345"/>
    <w:rsid w:val="4CF03B59"/>
    <w:rsid w:val="4CF10BD6"/>
    <w:rsid w:val="4CF29A71"/>
    <w:rsid w:val="4CF33963"/>
    <w:rsid w:val="4CF43DE2"/>
    <w:rsid w:val="4CF6C86F"/>
    <w:rsid w:val="4CF7D7D5"/>
    <w:rsid w:val="4CF90317"/>
    <w:rsid w:val="4CF936AC"/>
    <w:rsid w:val="4CFAFBDC"/>
    <w:rsid w:val="4CFD8CDD"/>
    <w:rsid w:val="4D013E02"/>
    <w:rsid w:val="4D019202"/>
    <w:rsid w:val="4D02A1D1"/>
    <w:rsid w:val="4D04565E"/>
    <w:rsid w:val="4D067DC7"/>
    <w:rsid w:val="4D0C17EF"/>
    <w:rsid w:val="4D11BA41"/>
    <w:rsid w:val="4D124BD2"/>
    <w:rsid w:val="4D152B8C"/>
    <w:rsid w:val="4D15B35C"/>
    <w:rsid w:val="4D16CE15"/>
    <w:rsid w:val="4D192583"/>
    <w:rsid w:val="4D1DD72C"/>
    <w:rsid w:val="4D20AE6E"/>
    <w:rsid w:val="4D226A94"/>
    <w:rsid w:val="4D2361BF"/>
    <w:rsid w:val="4D28C64A"/>
    <w:rsid w:val="4D292F7D"/>
    <w:rsid w:val="4D2E3637"/>
    <w:rsid w:val="4D2F41D1"/>
    <w:rsid w:val="4D30F0F7"/>
    <w:rsid w:val="4D383C5E"/>
    <w:rsid w:val="4D38DFF3"/>
    <w:rsid w:val="4D398341"/>
    <w:rsid w:val="4D39DA68"/>
    <w:rsid w:val="4D400163"/>
    <w:rsid w:val="4D40FA5E"/>
    <w:rsid w:val="4D43AAFD"/>
    <w:rsid w:val="4D467A14"/>
    <w:rsid w:val="4D47E71D"/>
    <w:rsid w:val="4D48C118"/>
    <w:rsid w:val="4D49AA60"/>
    <w:rsid w:val="4D520B04"/>
    <w:rsid w:val="4D53ECD6"/>
    <w:rsid w:val="4D566AB7"/>
    <w:rsid w:val="4D571D49"/>
    <w:rsid w:val="4D5DCA78"/>
    <w:rsid w:val="4D5FBECB"/>
    <w:rsid w:val="4D6192CC"/>
    <w:rsid w:val="4D648A20"/>
    <w:rsid w:val="4D656049"/>
    <w:rsid w:val="4D68D3D5"/>
    <w:rsid w:val="4D698DD4"/>
    <w:rsid w:val="4D70CB9A"/>
    <w:rsid w:val="4D723C2A"/>
    <w:rsid w:val="4D729F99"/>
    <w:rsid w:val="4D7516FE"/>
    <w:rsid w:val="4D75BE3A"/>
    <w:rsid w:val="4D7BB484"/>
    <w:rsid w:val="4D8149AC"/>
    <w:rsid w:val="4D81B584"/>
    <w:rsid w:val="4D88762B"/>
    <w:rsid w:val="4D8A990D"/>
    <w:rsid w:val="4D8ACBBF"/>
    <w:rsid w:val="4D8AD98B"/>
    <w:rsid w:val="4D8AE859"/>
    <w:rsid w:val="4D8B9037"/>
    <w:rsid w:val="4D9006A5"/>
    <w:rsid w:val="4D90AE7A"/>
    <w:rsid w:val="4D910D87"/>
    <w:rsid w:val="4D930D1C"/>
    <w:rsid w:val="4D94EADE"/>
    <w:rsid w:val="4D9514D3"/>
    <w:rsid w:val="4D951D38"/>
    <w:rsid w:val="4D957209"/>
    <w:rsid w:val="4D9C96D7"/>
    <w:rsid w:val="4D9D3EE3"/>
    <w:rsid w:val="4D9D40B4"/>
    <w:rsid w:val="4D9E0EE7"/>
    <w:rsid w:val="4D9FE87D"/>
    <w:rsid w:val="4DA251EE"/>
    <w:rsid w:val="4DA34CE0"/>
    <w:rsid w:val="4DA95BB5"/>
    <w:rsid w:val="4DAABF37"/>
    <w:rsid w:val="4DAB64BD"/>
    <w:rsid w:val="4DAE1F53"/>
    <w:rsid w:val="4DB2E1D7"/>
    <w:rsid w:val="4DB4799D"/>
    <w:rsid w:val="4DBC3868"/>
    <w:rsid w:val="4DBF03E8"/>
    <w:rsid w:val="4DBF500D"/>
    <w:rsid w:val="4DC7E0FA"/>
    <w:rsid w:val="4DC86438"/>
    <w:rsid w:val="4DC8B725"/>
    <w:rsid w:val="4DC981E8"/>
    <w:rsid w:val="4DCAF40A"/>
    <w:rsid w:val="4DCDC6C0"/>
    <w:rsid w:val="4DCF1DCF"/>
    <w:rsid w:val="4DD540A1"/>
    <w:rsid w:val="4DD543FA"/>
    <w:rsid w:val="4DD7A971"/>
    <w:rsid w:val="4DD7C8CB"/>
    <w:rsid w:val="4DD8A740"/>
    <w:rsid w:val="4DDE5F35"/>
    <w:rsid w:val="4DDFF9E0"/>
    <w:rsid w:val="4DE0AC6F"/>
    <w:rsid w:val="4DE1A128"/>
    <w:rsid w:val="4DECE379"/>
    <w:rsid w:val="4DEFC6FC"/>
    <w:rsid w:val="4DF12E50"/>
    <w:rsid w:val="4DF84CD1"/>
    <w:rsid w:val="4DFE8FE3"/>
    <w:rsid w:val="4E08BADD"/>
    <w:rsid w:val="4E0AB4F8"/>
    <w:rsid w:val="4E0E2565"/>
    <w:rsid w:val="4E0E3EDC"/>
    <w:rsid w:val="4E107249"/>
    <w:rsid w:val="4E16CFB1"/>
    <w:rsid w:val="4E19C4D1"/>
    <w:rsid w:val="4E204D5E"/>
    <w:rsid w:val="4E212A22"/>
    <w:rsid w:val="4E22C2A6"/>
    <w:rsid w:val="4E22F313"/>
    <w:rsid w:val="4E236774"/>
    <w:rsid w:val="4E252334"/>
    <w:rsid w:val="4E2657F2"/>
    <w:rsid w:val="4E26BC7F"/>
    <w:rsid w:val="4E270B90"/>
    <w:rsid w:val="4E2C8D12"/>
    <w:rsid w:val="4E316FBD"/>
    <w:rsid w:val="4E33CB1F"/>
    <w:rsid w:val="4E37F988"/>
    <w:rsid w:val="4E381741"/>
    <w:rsid w:val="4E3AD82F"/>
    <w:rsid w:val="4E434D08"/>
    <w:rsid w:val="4E475740"/>
    <w:rsid w:val="4E492B20"/>
    <w:rsid w:val="4E4D99CC"/>
    <w:rsid w:val="4E4E089E"/>
    <w:rsid w:val="4E535E6F"/>
    <w:rsid w:val="4E58BF7C"/>
    <w:rsid w:val="4E5CD3EC"/>
    <w:rsid w:val="4E61E9FA"/>
    <w:rsid w:val="4E64AAD3"/>
    <w:rsid w:val="4E6901DE"/>
    <w:rsid w:val="4E69AD87"/>
    <w:rsid w:val="4E6A0D5B"/>
    <w:rsid w:val="4E740661"/>
    <w:rsid w:val="4E77D888"/>
    <w:rsid w:val="4E77EDD9"/>
    <w:rsid w:val="4E787FBE"/>
    <w:rsid w:val="4E7B4ECF"/>
    <w:rsid w:val="4E7F5DA8"/>
    <w:rsid w:val="4E7F5FA4"/>
    <w:rsid w:val="4E80B77B"/>
    <w:rsid w:val="4E813DC6"/>
    <w:rsid w:val="4E83683F"/>
    <w:rsid w:val="4E84C678"/>
    <w:rsid w:val="4E8588C8"/>
    <w:rsid w:val="4E8BA3E0"/>
    <w:rsid w:val="4E8F1333"/>
    <w:rsid w:val="4E906E7E"/>
    <w:rsid w:val="4E912CD0"/>
    <w:rsid w:val="4E92C15C"/>
    <w:rsid w:val="4E966F69"/>
    <w:rsid w:val="4E9766BD"/>
    <w:rsid w:val="4E9A82E0"/>
    <w:rsid w:val="4E9BFD71"/>
    <w:rsid w:val="4E9D75FC"/>
    <w:rsid w:val="4E9E4081"/>
    <w:rsid w:val="4E9E6ABD"/>
    <w:rsid w:val="4E9E6AEB"/>
    <w:rsid w:val="4EA42F6A"/>
    <w:rsid w:val="4EA4E020"/>
    <w:rsid w:val="4EA79A5B"/>
    <w:rsid w:val="4EAF4A1E"/>
    <w:rsid w:val="4EB4DFAF"/>
    <w:rsid w:val="4EBCF667"/>
    <w:rsid w:val="4EC210F2"/>
    <w:rsid w:val="4EC9E4F3"/>
    <w:rsid w:val="4ECAA172"/>
    <w:rsid w:val="4ED69DC7"/>
    <w:rsid w:val="4EDB25E7"/>
    <w:rsid w:val="4EDD75EE"/>
    <w:rsid w:val="4EE06366"/>
    <w:rsid w:val="4EE5A8D1"/>
    <w:rsid w:val="4EE612DB"/>
    <w:rsid w:val="4EE8EA9D"/>
    <w:rsid w:val="4EE92B01"/>
    <w:rsid w:val="4EEDF42F"/>
    <w:rsid w:val="4EEE3AAD"/>
    <w:rsid w:val="4EF2EDAA"/>
    <w:rsid w:val="4EF3C3F9"/>
    <w:rsid w:val="4EF460D8"/>
    <w:rsid w:val="4EF63D3B"/>
    <w:rsid w:val="4EF7C58D"/>
    <w:rsid w:val="4EF97694"/>
    <w:rsid w:val="4EFA374E"/>
    <w:rsid w:val="4EFB43B1"/>
    <w:rsid w:val="4F01C0DD"/>
    <w:rsid w:val="4F097A5D"/>
    <w:rsid w:val="4F0E86C9"/>
    <w:rsid w:val="4F0F9133"/>
    <w:rsid w:val="4F110206"/>
    <w:rsid w:val="4F179510"/>
    <w:rsid w:val="4F1A759D"/>
    <w:rsid w:val="4F224250"/>
    <w:rsid w:val="4F24A5AA"/>
    <w:rsid w:val="4F254F90"/>
    <w:rsid w:val="4F26D997"/>
    <w:rsid w:val="4F278E62"/>
    <w:rsid w:val="4F2C4032"/>
    <w:rsid w:val="4F2DBA84"/>
    <w:rsid w:val="4F2FCC03"/>
    <w:rsid w:val="4F30DB06"/>
    <w:rsid w:val="4F3A5C87"/>
    <w:rsid w:val="4F3B54C7"/>
    <w:rsid w:val="4F3C14F3"/>
    <w:rsid w:val="4F419AEB"/>
    <w:rsid w:val="4F4926FD"/>
    <w:rsid w:val="4F49F9DE"/>
    <w:rsid w:val="4F4B3D7F"/>
    <w:rsid w:val="4F4CCC4E"/>
    <w:rsid w:val="4F53DEED"/>
    <w:rsid w:val="4F5707A5"/>
    <w:rsid w:val="4F5A4CEF"/>
    <w:rsid w:val="4F5ABC92"/>
    <w:rsid w:val="4F5EDA7C"/>
    <w:rsid w:val="4F5FBCCE"/>
    <w:rsid w:val="4F6787B9"/>
    <w:rsid w:val="4F6866E9"/>
    <w:rsid w:val="4F68EE4C"/>
    <w:rsid w:val="4F71E1C0"/>
    <w:rsid w:val="4F721238"/>
    <w:rsid w:val="4F72B8BB"/>
    <w:rsid w:val="4F731283"/>
    <w:rsid w:val="4F7539E2"/>
    <w:rsid w:val="4F7946A2"/>
    <w:rsid w:val="4F7AEF0E"/>
    <w:rsid w:val="4F7BDD37"/>
    <w:rsid w:val="4F7D8642"/>
    <w:rsid w:val="4F7E9CAD"/>
    <w:rsid w:val="4F82791A"/>
    <w:rsid w:val="4F86811D"/>
    <w:rsid w:val="4F8A9232"/>
    <w:rsid w:val="4F8AA64E"/>
    <w:rsid w:val="4F8DC02A"/>
    <w:rsid w:val="4F92C8A5"/>
    <w:rsid w:val="4F9313FC"/>
    <w:rsid w:val="4F931C9D"/>
    <w:rsid w:val="4F93EE58"/>
    <w:rsid w:val="4F94905B"/>
    <w:rsid w:val="4F9C83CC"/>
    <w:rsid w:val="4FA95E67"/>
    <w:rsid w:val="4FAD030C"/>
    <w:rsid w:val="4FADD54A"/>
    <w:rsid w:val="4FAF39F6"/>
    <w:rsid w:val="4FAF3A5B"/>
    <w:rsid w:val="4FB27054"/>
    <w:rsid w:val="4FB44D51"/>
    <w:rsid w:val="4FB83E22"/>
    <w:rsid w:val="4FC1F79A"/>
    <w:rsid w:val="4FC3FC29"/>
    <w:rsid w:val="4FCB9ADD"/>
    <w:rsid w:val="4FCEEAB0"/>
    <w:rsid w:val="4FCF4776"/>
    <w:rsid w:val="4FD50EE2"/>
    <w:rsid w:val="4FD6A4DA"/>
    <w:rsid w:val="4FD6A890"/>
    <w:rsid w:val="4FD6D155"/>
    <w:rsid w:val="4FD7015A"/>
    <w:rsid w:val="4FD9623A"/>
    <w:rsid w:val="4FDA06AB"/>
    <w:rsid w:val="4FE12867"/>
    <w:rsid w:val="4FE4377F"/>
    <w:rsid w:val="4FE47ED0"/>
    <w:rsid w:val="4FE7D952"/>
    <w:rsid w:val="4FECD08E"/>
    <w:rsid w:val="4FED70F5"/>
    <w:rsid w:val="4FEDFDB6"/>
    <w:rsid w:val="4FEEC8B7"/>
    <w:rsid w:val="4FEF8034"/>
    <w:rsid w:val="4FF0F887"/>
    <w:rsid w:val="4FF4A905"/>
    <w:rsid w:val="4FF5B709"/>
    <w:rsid w:val="4FFBD59C"/>
    <w:rsid w:val="5003CC3C"/>
    <w:rsid w:val="5004698D"/>
    <w:rsid w:val="5007013A"/>
    <w:rsid w:val="50070299"/>
    <w:rsid w:val="500C9064"/>
    <w:rsid w:val="500EF6DC"/>
    <w:rsid w:val="50118664"/>
    <w:rsid w:val="501656C8"/>
    <w:rsid w:val="5018E2CC"/>
    <w:rsid w:val="501B2E9A"/>
    <w:rsid w:val="501E3A11"/>
    <w:rsid w:val="5025CE4F"/>
    <w:rsid w:val="5027992C"/>
    <w:rsid w:val="50283C37"/>
    <w:rsid w:val="502B8666"/>
    <w:rsid w:val="502D6BD4"/>
    <w:rsid w:val="502F7897"/>
    <w:rsid w:val="502FE053"/>
    <w:rsid w:val="50300BE7"/>
    <w:rsid w:val="5033404F"/>
    <w:rsid w:val="50378AEE"/>
    <w:rsid w:val="5040B000"/>
    <w:rsid w:val="5042BCEE"/>
    <w:rsid w:val="5044DEC8"/>
    <w:rsid w:val="504989CE"/>
    <w:rsid w:val="504BA683"/>
    <w:rsid w:val="504C370E"/>
    <w:rsid w:val="504C98BA"/>
    <w:rsid w:val="504CD401"/>
    <w:rsid w:val="504DC3F9"/>
    <w:rsid w:val="504FAA99"/>
    <w:rsid w:val="505B26CF"/>
    <w:rsid w:val="505CFABD"/>
    <w:rsid w:val="505F6F0D"/>
    <w:rsid w:val="505F82BA"/>
    <w:rsid w:val="505F98CD"/>
    <w:rsid w:val="5065FDDB"/>
    <w:rsid w:val="50669005"/>
    <w:rsid w:val="5067300E"/>
    <w:rsid w:val="506A96CD"/>
    <w:rsid w:val="506B3FEC"/>
    <w:rsid w:val="506D8879"/>
    <w:rsid w:val="506F6907"/>
    <w:rsid w:val="507A32C3"/>
    <w:rsid w:val="507B07AC"/>
    <w:rsid w:val="507BEBFE"/>
    <w:rsid w:val="507CDB13"/>
    <w:rsid w:val="507E1AD6"/>
    <w:rsid w:val="508648E8"/>
    <w:rsid w:val="508DC3E8"/>
    <w:rsid w:val="508F13AB"/>
    <w:rsid w:val="5090A5A3"/>
    <w:rsid w:val="50937055"/>
    <w:rsid w:val="509589E1"/>
    <w:rsid w:val="50979AB2"/>
    <w:rsid w:val="509900D9"/>
    <w:rsid w:val="509D201C"/>
    <w:rsid w:val="50A0ABCD"/>
    <w:rsid w:val="50A0C5B3"/>
    <w:rsid w:val="50A2A14B"/>
    <w:rsid w:val="50A3282D"/>
    <w:rsid w:val="50A441EA"/>
    <w:rsid w:val="50A73620"/>
    <w:rsid w:val="50ADAC41"/>
    <w:rsid w:val="50B0E3A3"/>
    <w:rsid w:val="50B5C217"/>
    <w:rsid w:val="50B674EF"/>
    <w:rsid w:val="50B91E80"/>
    <w:rsid w:val="50BC59B7"/>
    <w:rsid w:val="50BC68ED"/>
    <w:rsid w:val="50BF81F4"/>
    <w:rsid w:val="50C6437F"/>
    <w:rsid w:val="50C79989"/>
    <w:rsid w:val="50C8019E"/>
    <w:rsid w:val="50CAE692"/>
    <w:rsid w:val="50CBC3B8"/>
    <w:rsid w:val="50CCBA2A"/>
    <w:rsid w:val="50CF962F"/>
    <w:rsid w:val="50D0FCCF"/>
    <w:rsid w:val="50D73B80"/>
    <w:rsid w:val="50D92D8D"/>
    <w:rsid w:val="50D99B12"/>
    <w:rsid w:val="50DBFB37"/>
    <w:rsid w:val="50DE14BA"/>
    <w:rsid w:val="50DE8C8D"/>
    <w:rsid w:val="50E1AF51"/>
    <w:rsid w:val="50E1E32E"/>
    <w:rsid w:val="50F2B63D"/>
    <w:rsid w:val="50F4929F"/>
    <w:rsid w:val="50F81D28"/>
    <w:rsid w:val="50F871C0"/>
    <w:rsid w:val="50F8C348"/>
    <w:rsid w:val="50FFF224"/>
    <w:rsid w:val="5104B805"/>
    <w:rsid w:val="51052B33"/>
    <w:rsid w:val="51059693"/>
    <w:rsid w:val="51113C40"/>
    <w:rsid w:val="5111FEDD"/>
    <w:rsid w:val="51123189"/>
    <w:rsid w:val="5113B1DF"/>
    <w:rsid w:val="51141EFA"/>
    <w:rsid w:val="5114EB6E"/>
    <w:rsid w:val="5115FFF7"/>
    <w:rsid w:val="5122ABCB"/>
    <w:rsid w:val="5123E872"/>
    <w:rsid w:val="51240505"/>
    <w:rsid w:val="512477D4"/>
    <w:rsid w:val="512985D1"/>
    <w:rsid w:val="512B710D"/>
    <w:rsid w:val="512C3079"/>
    <w:rsid w:val="512FDA06"/>
    <w:rsid w:val="513652A0"/>
    <w:rsid w:val="5136ADFC"/>
    <w:rsid w:val="51373663"/>
    <w:rsid w:val="5138DB4E"/>
    <w:rsid w:val="513B0108"/>
    <w:rsid w:val="513CAF70"/>
    <w:rsid w:val="513F5B54"/>
    <w:rsid w:val="5141EE2F"/>
    <w:rsid w:val="5146388B"/>
    <w:rsid w:val="514E4854"/>
    <w:rsid w:val="514F18C3"/>
    <w:rsid w:val="515239E9"/>
    <w:rsid w:val="5156CD43"/>
    <w:rsid w:val="515D50D6"/>
    <w:rsid w:val="51629DA4"/>
    <w:rsid w:val="51631732"/>
    <w:rsid w:val="5166C25D"/>
    <w:rsid w:val="516726D4"/>
    <w:rsid w:val="5169B9F6"/>
    <w:rsid w:val="516AB62C"/>
    <w:rsid w:val="517376D9"/>
    <w:rsid w:val="51776F01"/>
    <w:rsid w:val="5177A494"/>
    <w:rsid w:val="5180D055"/>
    <w:rsid w:val="5185B71E"/>
    <w:rsid w:val="5188B4D5"/>
    <w:rsid w:val="5189E2B7"/>
    <w:rsid w:val="5189F94B"/>
    <w:rsid w:val="518AB9E6"/>
    <w:rsid w:val="5192FA7B"/>
    <w:rsid w:val="519FEF66"/>
    <w:rsid w:val="51A35D05"/>
    <w:rsid w:val="51A65CDB"/>
    <w:rsid w:val="51A6F45C"/>
    <w:rsid w:val="51B3DCE0"/>
    <w:rsid w:val="51B57497"/>
    <w:rsid w:val="51B6FA68"/>
    <w:rsid w:val="51B8335D"/>
    <w:rsid w:val="51B94586"/>
    <w:rsid w:val="51BB1D75"/>
    <w:rsid w:val="51BE17DA"/>
    <w:rsid w:val="51BE96A5"/>
    <w:rsid w:val="51C3A6F5"/>
    <w:rsid w:val="51C93297"/>
    <w:rsid w:val="51CB0AA0"/>
    <w:rsid w:val="51CDC283"/>
    <w:rsid w:val="51D161F9"/>
    <w:rsid w:val="51D18914"/>
    <w:rsid w:val="51DE2A1F"/>
    <w:rsid w:val="51E10D40"/>
    <w:rsid w:val="51E4D39F"/>
    <w:rsid w:val="51E56FDC"/>
    <w:rsid w:val="51E80C35"/>
    <w:rsid w:val="51E89CAF"/>
    <w:rsid w:val="51EA3118"/>
    <w:rsid w:val="51EC6040"/>
    <w:rsid w:val="51EC835D"/>
    <w:rsid w:val="51EEFDDA"/>
    <w:rsid w:val="51F1A23D"/>
    <w:rsid w:val="51F6EDAD"/>
    <w:rsid w:val="51FE8E03"/>
    <w:rsid w:val="51FEC55C"/>
    <w:rsid w:val="51FFE797"/>
    <w:rsid w:val="5200A5D2"/>
    <w:rsid w:val="52016A33"/>
    <w:rsid w:val="5202D5CB"/>
    <w:rsid w:val="520CD170"/>
    <w:rsid w:val="520D78D6"/>
    <w:rsid w:val="520DCB71"/>
    <w:rsid w:val="520F4650"/>
    <w:rsid w:val="5215DEAE"/>
    <w:rsid w:val="5218661A"/>
    <w:rsid w:val="5219DE5A"/>
    <w:rsid w:val="521B01B4"/>
    <w:rsid w:val="521BBA9C"/>
    <w:rsid w:val="5223D302"/>
    <w:rsid w:val="522AF064"/>
    <w:rsid w:val="522AFD4D"/>
    <w:rsid w:val="522CBF53"/>
    <w:rsid w:val="522DB4ED"/>
    <w:rsid w:val="522E23A8"/>
    <w:rsid w:val="5230B602"/>
    <w:rsid w:val="52311CE6"/>
    <w:rsid w:val="5233D3C3"/>
    <w:rsid w:val="523A740C"/>
    <w:rsid w:val="523B3FEE"/>
    <w:rsid w:val="523C9614"/>
    <w:rsid w:val="523D5C80"/>
    <w:rsid w:val="5240D486"/>
    <w:rsid w:val="5244D384"/>
    <w:rsid w:val="52454C7E"/>
    <w:rsid w:val="5249334A"/>
    <w:rsid w:val="5258643F"/>
    <w:rsid w:val="5259B822"/>
    <w:rsid w:val="525A0CC2"/>
    <w:rsid w:val="525B6FB7"/>
    <w:rsid w:val="5260D0C8"/>
    <w:rsid w:val="5263D9CD"/>
    <w:rsid w:val="52653445"/>
    <w:rsid w:val="52655446"/>
    <w:rsid w:val="5265551D"/>
    <w:rsid w:val="52675166"/>
    <w:rsid w:val="52688F55"/>
    <w:rsid w:val="526A0F7D"/>
    <w:rsid w:val="526DBC96"/>
    <w:rsid w:val="526DE95F"/>
    <w:rsid w:val="526E2E0E"/>
    <w:rsid w:val="526F7813"/>
    <w:rsid w:val="52714418"/>
    <w:rsid w:val="5272F40D"/>
    <w:rsid w:val="5277590D"/>
    <w:rsid w:val="527A8A92"/>
    <w:rsid w:val="527F3274"/>
    <w:rsid w:val="527FCAA1"/>
    <w:rsid w:val="528318B4"/>
    <w:rsid w:val="52832AB1"/>
    <w:rsid w:val="528AE7E2"/>
    <w:rsid w:val="5290615C"/>
    <w:rsid w:val="52908E76"/>
    <w:rsid w:val="5296C3DE"/>
    <w:rsid w:val="52983DEB"/>
    <w:rsid w:val="529C405E"/>
    <w:rsid w:val="529E298D"/>
    <w:rsid w:val="52A124AA"/>
    <w:rsid w:val="52A76B30"/>
    <w:rsid w:val="52A91B0B"/>
    <w:rsid w:val="52AB28CF"/>
    <w:rsid w:val="52AF52BA"/>
    <w:rsid w:val="52B0A493"/>
    <w:rsid w:val="52B14A86"/>
    <w:rsid w:val="52B1D058"/>
    <w:rsid w:val="52B378C7"/>
    <w:rsid w:val="52B6DC1B"/>
    <w:rsid w:val="52B88D03"/>
    <w:rsid w:val="52BBFDF3"/>
    <w:rsid w:val="52BFB8D3"/>
    <w:rsid w:val="52C24710"/>
    <w:rsid w:val="52C6AB38"/>
    <w:rsid w:val="52CA32EA"/>
    <w:rsid w:val="52CC2D67"/>
    <w:rsid w:val="52CDC4DE"/>
    <w:rsid w:val="52DA4013"/>
    <w:rsid w:val="52DBE1A7"/>
    <w:rsid w:val="52DC5713"/>
    <w:rsid w:val="52E5F444"/>
    <w:rsid w:val="52F05379"/>
    <w:rsid w:val="52F92137"/>
    <w:rsid w:val="52FAA285"/>
    <w:rsid w:val="52FB06B4"/>
    <w:rsid w:val="5304F8DF"/>
    <w:rsid w:val="5306313A"/>
    <w:rsid w:val="530C7E4A"/>
    <w:rsid w:val="530CEA9A"/>
    <w:rsid w:val="53119601"/>
    <w:rsid w:val="531250CD"/>
    <w:rsid w:val="5313A483"/>
    <w:rsid w:val="5314073A"/>
    <w:rsid w:val="531590A2"/>
    <w:rsid w:val="53177E5E"/>
    <w:rsid w:val="531BD841"/>
    <w:rsid w:val="531D2549"/>
    <w:rsid w:val="531F16BE"/>
    <w:rsid w:val="531F37EF"/>
    <w:rsid w:val="5325DCCA"/>
    <w:rsid w:val="53291BD2"/>
    <w:rsid w:val="532AEE19"/>
    <w:rsid w:val="532DD030"/>
    <w:rsid w:val="532EB8DA"/>
    <w:rsid w:val="532EEA6C"/>
    <w:rsid w:val="53318CA3"/>
    <w:rsid w:val="5339BD4F"/>
    <w:rsid w:val="533F5CA9"/>
    <w:rsid w:val="5344BC25"/>
    <w:rsid w:val="534AD051"/>
    <w:rsid w:val="534EEABE"/>
    <w:rsid w:val="535F735D"/>
    <w:rsid w:val="536992E4"/>
    <w:rsid w:val="536CED17"/>
    <w:rsid w:val="536D9B23"/>
    <w:rsid w:val="5377CA53"/>
    <w:rsid w:val="537BAA3C"/>
    <w:rsid w:val="538039DD"/>
    <w:rsid w:val="53845171"/>
    <w:rsid w:val="53846D10"/>
    <w:rsid w:val="538B7CB4"/>
    <w:rsid w:val="53941D17"/>
    <w:rsid w:val="53965AB5"/>
    <w:rsid w:val="539C13DE"/>
    <w:rsid w:val="539C3B57"/>
    <w:rsid w:val="539D438F"/>
    <w:rsid w:val="539D9E9D"/>
    <w:rsid w:val="53AC0B65"/>
    <w:rsid w:val="53ADBBC0"/>
    <w:rsid w:val="53C37311"/>
    <w:rsid w:val="53C65ECD"/>
    <w:rsid w:val="53C6B63C"/>
    <w:rsid w:val="53C9AF1D"/>
    <w:rsid w:val="53CFD48D"/>
    <w:rsid w:val="53D21F5B"/>
    <w:rsid w:val="53D33848"/>
    <w:rsid w:val="53D3A33B"/>
    <w:rsid w:val="53D4507A"/>
    <w:rsid w:val="53D7A419"/>
    <w:rsid w:val="53D86675"/>
    <w:rsid w:val="53DA2D89"/>
    <w:rsid w:val="53DEF8C3"/>
    <w:rsid w:val="53E12187"/>
    <w:rsid w:val="53E42F7C"/>
    <w:rsid w:val="53E4387C"/>
    <w:rsid w:val="53ED6144"/>
    <w:rsid w:val="53F18ED2"/>
    <w:rsid w:val="53F39507"/>
    <w:rsid w:val="53F4E57C"/>
    <w:rsid w:val="53F74018"/>
    <w:rsid w:val="5400BB75"/>
    <w:rsid w:val="54078CEF"/>
    <w:rsid w:val="54079ED1"/>
    <w:rsid w:val="540A99A4"/>
    <w:rsid w:val="540ADF54"/>
    <w:rsid w:val="540BD85B"/>
    <w:rsid w:val="54127E3B"/>
    <w:rsid w:val="5413D296"/>
    <w:rsid w:val="54149CB5"/>
    <w:rsid w:val="5416F50A"/>
    <w:rsid w:val="5419DDCF"/>
    <w:rsid w:val="54204BB4"/>
    <w:rsid w:val="54245289"/>
    <w:rsid w:val="54255E54"/>
    <w:rsid w:val="542A78B1"/>
    <w:rsid w:val="54310FC6"/>
    <w:rsid w:val="5431E088"/>
    <w:rsid w:val="54333421"/>
    <w:rsid w:val="543768AB"/>
    <w:rsid w:val="5439D69E"/>
    <w:rsid w:val="543B0546"/>
    <w:rsid w:val="543CAF92"/>
    <w:rsid w:val="544478C7"/>
    <w:rsid w:val="54477132"/>
    <w:rsid w:val="5449BB2F"/>
    <w:rsid w:val="544D0331"/>
    <w:rsid w:val="5451818E"/>
    <w:rsid w:val="54560C5A"/>
    <w:rsid w:val="54586D27"/>
    <w:rsid w:val="545887CB"/>
    <w:rsid w:val="545D8F38"/>
    <w:rsid w:val="54643DD4"/>
    <w:rsid w:val="5465C3FD"/>
    <w:rsid w:val="546B86BB"/>
    <w:rsid w:val="546E5F4E"/>
    <w:rsid w:val="54753206"/>
    <w:rsid w:val="5478ED22"/>
    <w:rsid w:val="5479A2E6"/>
    <w:rsid w:val="5479AB6B"/>
    <w:rsid w:val="547FB364"/>
    <w:rsid w:val="54802AF6"/>
    <w:rsid w:val="54830940"/>
    <w:rsid w:val="5483CD64"/>
    <w:rsid w:val="5486B547"/>
    <w:rsid w:val="5488BCEA"/>
    <w:rsid w:val="5488E536"/>
    <w:rsid w:val="548C544E"/>
    <w:rsid w:val="548E4FB4"/>
    <w:rsid w:val="548F2CCE"/>
    <w:rsid w:val="548FB02E"/>
    <w:rsid w:val="54975663"/>
    <w:rsid w:val="549AB9BF"/>
    <w:rsid w:val="549D11A5"/>
    <w:rsid w:val="549F6A9E"/>
    <w:rsid w:val="54A290A1"/>
    <w:rsid w:val="54A93A92"/>
    <w:rsid w:val="54AA19B3"/>
    <w:rsid w:val="54AB9A4E"/>
    <w:rsid w:val="54B150C8"/>
    <w:rsid w:val="54B258AD"/>
    <w:rsid w:val="54B47F6B"/>
    <w:rsid w:val="54B65B95"/>
    <w:rsid w:val="54BBFEBF"/>
    <w:rsid w:val="54BEEC24"/>
    <w:rsid w:val="54D06518"/>
    <w:rsid w:val="54D357BA"/>
    <w:rsid w:val="54D77166"/>
    <w:rsid w:val="54E0046A"/>
    <w:rsid w:val="54E78958"/>
    <w:rsid w:val="54EA8BFF"/>
    <w:rsid w:val="54EDFBD1"/>
    <w:rsid w:val="54EEFCB4"/>
    <w:rsid w:val="54F0884F"/>
    <w:rsid w:val="54F39497"/>
    <w:rsid w:val="54F3AF58"/>
    <w:rsid w:val="54F3D5AB"/>
    <w:rsid w:val="54F5BFF1"/>
    <w:rsid w:val="54F8288F"/>
    <w:rsid w:val="54F9DB9F"/>
    <w:rsid w:val="54FA8F76"/>
    <w:rsid w:val="54FABB4D"/>
    <w:rsid w:val="5501F76F"/>
    <w:rsid w:val="550D473E"/>
    <w:rsid w:val="551056AA"/>
    <w:rsid w:val="5510DF04"/>
    <w:rsid w:val="55135E51"/>
    <w:rsid w:val="55168F05"/>
    <w:rsid w:val="551C4640"/>
    <w:rsid w:val="551E64E0"/>
    <w:rsid w:val="551FC91A"/>
    <w:rsid w:val="552B15B6"/>
    <w:rsid w:val="552C0382"/>
    <w:rsid w:val="55345B7F"/>
    <w:rsid w:val="55353B7A"/>
    <w:rsid w:val="553856BF"/>
    <w:rsid w:val="55387187"/>
    <w:rsid w:val="5538A700"/>
    <w:rsid w:val="55396EFE"/>
    <w:rsid w:val="553AB130"/>
    <w:rsid w:val="553EDE06"/>
    <w:rsid w:val="554B414D"/>
    <w:rsid w:val="554B49B1"/>
    <w:rsid w:val="5553D4C3"/>
    <w:rsid w:val="555EE489"/>
    <w:rsid w:val="55602ED4"/>
    <w:rsid w:val="5569C3CD"/>
    <w:rsid w:val="55711406"/>
    <w:rsid w:val="557550B5"/>
    <w:rsid w:val="5578A4DE"/>
    <w:rsid w:val="557A10FC"/>
    <w:rsid w:val="557DFE64"/>
    <w:rsid w:val="557E7C82"/>
    <w:rsid w:val="5583C4D2"/>
    <w:rsid w:val="55867B54"/>
    <w:rsid w:val="5587DC4F"/>
    <w:rsid w:val="5588738E"/>
    <w:rsid w:val="5588F908"/>
    <w:rsid w:val="558DFFA9"/>
    <w:rsid w:val="55910368"/>
    <w:rsid w:val="5594C6EF"/>
    <w:rsid w:val="5594FF01"/>
    <w:rsid w:val="559A2E12"/>
    <w:rsid w:val="559C878F"/>
    <w:rsid w:val="55A034DE"/>
    <w:rsid w:val="55A13559"/>
    <w:rsid w:val="55A83D3E"/>
    <w:rsid w:val="55A8E674"/>
    <w:rsid w:val="55AAE594"/>
    <w:rsid w:val="55B231E1"/>
    <w:rsid w:val="55B30FDC"/>
    <w:rsid w:val="55B5355C"/>
    <w:rsid w:val="55B93923"/>
    <w:rsid w:val="55B9E2A9"/>
    <w:rsid w:val="55BE6DF3"/>
    <w:rsid w:val="55BEA187"/>
    <w:rsid w:val="55C14659"/>
    <w:rsid w:val="55C79E35"/>
    <w:rsid w:val="55C9AE22"/>
    <w:rsid w:val="55CD0ED0"/>
    <w:rsid w:val="55CE2484"/>
    <w:rsid w:val="55D5A230"/>
    <w:rsid w:val="55D902AE"/>
    <w:rsid w:val="55DF3312"/>
    <w:rsid w:val="55DF4BA7"/>
    <w:rsid w:val="55DF9B79"/>
    <w:rsid w:val="55F08A97"/>
    <w:rsid w:val="55F0AF39"/>
    <w:rsid w:val="55F25FE1"/>
    <w:rsid w:val="55F3CE4F"/>
    <w:rsid w:val="55F7AD01"/>
    <w:rsid w:val="55F92638"/>
    <w:rsid w:val="55FBF7C9"/>
    <w:rsid w:val="55FE1EE8"/>
    <w:rsid w:val="55FE451F"/>
    <w:rsid w:val="56001640"/>
    <w:rsid w:val="5600A6F2"/>
    <w:rsid w:val="5600B1EC"/>
    <w:rsid w:val="5600DCFC"/>
    <w:rsid w:val="5610868C"/>
    <w:rsid w:val="56152CCB"/>
    <w:rsid w:val="5619EBD8"/>
    <w:rsid w:val="561D7F1B"/>
    <w:rsid w:val="561E358D"/>
    <w:rsid w:val="56236923"/>
    <w:rsid w:val="5629FDE3"/>
    <w:rsid w:val="5630869F"/>
    <w:rsid w:val="5634A482"/>
    <w:rsid w:val="5639EF68"/>
    <w:rsid w:val="563F297A"/>
    <w:rsid w:val="56484349"/>
    <w:rsid w:val="564C2510"/>
    <w:rsid w:val="564D5AB4"/>
    <w:rsid w:val="564D9C8E"/>
    <w:rsid w:val="564DC174"/>
    <w:rsid w:val="564E1DAA"/>
    <w:rsid w:val="564E58A9"/>
    <w:rsid w:val="564EF1C5"/>
    <w:rsid w:val="56520C77"/>
    <w:rsid w:val="5653874D"/>
    <w:rsid w:val="5653F965"/>
    <w:rsid w:val="56559426"/>
    <w:rsid w:val="5657CB2F"/>
    <w:rsid w:val="5659E68E"/>
    <w:rsid w:val="565AACF2"/>
    <w:rsid w:val="565CA022"/>
    <w:rsid w:val="565DC26F"/>
    <w:rsid w:val="5662B2EA"/>
    <w:rsid w:val="56640596"/>
    <w:rsid w:val="5666CBA5"/>
    <w:rsid w:val="566729C1"/>
    <w:rsid w:val="56673ADC"/>
    <w:rsid w:val="566AF1ED"/>
    <w:rsid w:val="566B7864"/>
    <w:rsid w:val="566CB87E"/>
    <w:rsid w:val="566DC934"/>
    <w:rsid w:val="566FAC6D"/>
    <w:rsid w:val="56715E11"/>
    <w:rsid w:val="5671F4DF"/>
    <w:rsid w:val="56764FB6"/>
    <w:rsid w:val="5678C0FC"/>
    <w:rsid w:val="567E56D5"/>
    <w:rsid w:val="5680BEB3"/>
    <w:rsid w:val="5680F544"/>
    <w:rsid w:val="568359B9"/>
    <w:rsid w:val="5686D36C"/>
    <w:rsid w:val="5689F0F3"/>
    <w:rsid w:val="568E51C5"/>
    <w:rsid w:val="56977406"/>
    <w:rsid w:val="5697E42A"/>
    <w:rsid w:val="5697FF7E"/>
    <w:rsid w:val="569F7798"/>
    <w:rsid w:val="56A3FB49"/>
    <w:rsid w:val="56A4EA9B"/>
    <w:rsid w:val="56A9F6B0"/>
    <w:rsid w:val="56AF78AC"/>
    <w:rsid w:val="56B264E3"/>
    <w:rsid w:val="56B47518"/>
    <w:rsid w:val="56B7CD9F"/>
    <w:rsid w:val="56B9A3E7"/>
    <w:rsid w:val="56BC5A4E"/>
    <w:rsid w:val="56C2E611"/>
    <w:rsid w:val="56C3E5FA"/>
    <w:rsid w:val="56C63969"/>
    <w:rsid w:val="56CA424F"/>
    <w:rsid w:val="56D42720"/>
    <w:rsid w:val="56D53F5F"/>
    <w:rsid w:val="56D6C8D2"/>
    <w:rsid w:val="56DE30C8"/>
    <w:rsid w:val="56E2A696"/>
    <w:rsid w:val="56E4A0C8"/>
    <w:rsid w:val="56E9DE25"/>
    <w:rsid w:val="56EAE505"/>
    <w:rsid w:val="56EAFE15"/>
    <w:rsid w:val="56EC9A10"/>
    <w:rsid w:val="56F14DE6"/>
    <w:rsid w:val="56F83E3D"/>
    <w:rsid w:val="56FC722C"/>
    <w:rsid w:val="57068C8E"/>
    <w:rsid w:val="57070085"/>
    <w:rsid w:val="570F9215"/>
    <w:rsid w:val="5711621C"/>
    <w:rsid w:val="57129323"/>
    <w:rsid w:val="5713EC25"/>
    <w:rsid w:val="57210E72"/>
    <w:rsid w:val="5723F80C"/>
    <w:rsid w:val="57250206"/>
    <w:rsid w:val="5725549F"/>
    <w:rsid w:val="57276C96"/>
    <w:rsid w:val="572889F6"/>
    <w:rsid w:val="57296236"/>
    <w:rsid w:val="572B66E5"/>
    <w:rsid w:val="572B96E6"/>
    <w:rsid w:val="57319FE1"/>
    <w:rsid w:val="57347C94"/>
    <w:rsid w:val="57385803"/>
    <w:rsid w:val="57444A11"/>
    <w:rsid w:val="57456EA6"/>
    <w:rsid w:val="5748B450"/>
    <w:rsid w:val="57490FEC"/>
    <w:rsid w:val="574C51C9"/>
    <w:rsid w:val="574E6ABB"/>
    <w:rsid w:val="574EDD41"/>
    <w:rsid w:val="57518972"/>
    <w:rsid w:val="5753D5C3"/>
    <w:rsid w:val="5756DDDA"/>
    <w:rsid w:val="5760D1E0"/>
    <w:rsid w:val="57610544"/>
    <w:rsid w:val="57620D9B"/>
    <w:rsid w:val="5762CD75"/>
    <w:rsid w:val="5765AD6F"/>
    <w:rsid w:val="576FB181"/>
    <w:rsid w:val="576FD83C"/>
    <w:rsid w:val="577061B2"/>
    <w:rsid w:val="57706E8F"/>
    <w:rsid w:val="577BB53A"/>
    <w:rsid w:val="57801651"/>
    <w:rsid w:val="5782FE39"/>
    <w:rsid w:val="5786D572"/>
    <w:rsid w:val="5788B21E"/>
    <w:rsid w:val="57901D74"/>
    <w:rsid w:val="579267C8"/>
    <w:rsid w:val="5794B3D3"/>
    <w:rsid w:val="57951B65"/>
    <w:rsid w:val="5795BCEF"/>
    <w:rsid w:val="579BDDCD"/>
    <w:rsid w:val="57A699CF"/>
    <w:rsid w:val="57A6D4CE"/>
    <w:rsid w:val="57A8F17F"/>
    <w:rsid w:val="57B53A90"/>
    <w:rsid w:val="57B54FA5"/>
    <w:rsid w:val="57B5CEC8"/>
    <w:rsid w:val="57B7B94F"/>
    <w:rsid w:val="57B8BF19"/>
    <w:rsid w:val="57B8E2E9"/>
    <w:rsid w:val="57C1A146"/>
    <w:rsid w:val="57C31FDB"/>
    <w:rsid w:val="57C8D60C"/>
    <w:rsid w:val="57CD1F13"/>
    <w:rsid w:val="57CF797C"/>
    <w:rsid w:val="57D16FA4"/>
    <w:rsid w:val="57D73E89"/>
    <w:rsid w:val="57DA8698"/>
    <w:rsid w:val="57E1B61F"/>
    <w:rsid w:val="57E2EA9E"/>
    <w:rsid w:val="57EA0AAA"/>
    <w:rsid w:val="57ED8722"/>
    <w:rsid w:val="57ED9C72"/>
    <w:rsid w:val="57EEF635"/>
    <w:rsid w:val="57F3CDF0"/>
    <w:rsid w:val="57F99A24"/>
    <w:rsid w:val="57FACDD4"/>
    <w:rsid w:val="57FB27F1"/>
    <w:rsid w:val="57FDE3B8"/>
    <w:rsid w:val="57FE3AC5"/>
    <w:rsid w:val="57FE9235"/>
    <w:rsid w:val="580B56D9"/>
    <w:rsid w:val="580F561E"/>
    <w:rsid w:val="58131601"/>
    <w:rsid w:val="58159AE6"/>
    <w:rsid w:val="58173934"/>
    <w:rsid w:val="58178CB3"/>
    <w:rsid w:val="581B2065"/>
    <w:rsid w:val="581D4826"/>
    <w:rsid w:val="581F5B1E"/>
    <w:rsid w:val="581FF67A"/>
    <w:rsid w:val="5821515E"/>
    <w:rsid w:val="5824711F"/>
    <w:rsid w:val="58256AC9"/>
    <w:rsid w:val="5827A6E9"/>
    <w:rsid w:val="5828AC44"/>
    <w:rsid w:val="5828F54F"/>
    <w:rsid w:val="58297498"/>
    <w:rsid w:val="582C7EC3"/>
    <w:rsid w:val="582CA9C9"/>
    <w:rsid w:val="5830979E"/>
    <w:rsid w:val="58373A44"/>
    <w:rsid w:val="583C2E7C"/>
    <w:rsid w:val="5840142A"/>
    <w:rsid w:val="584204FB"/>
    <w:rsid w:val="5843E9FB"/>
    <w:rsid w:val="5844C75F"/>
    <w:rsid w:val="58459FB4"/>
    <w:rsid w:val="5846A806"/>
    <w:rsid w:val="585376D3"/>
    <w:rsid w:val="58562981"/>
    <w:rsid w:val="58574187"/>
    <w:rsid w:val="5859514A"/>
    <w:rsid w:val="585AC353"/>
    <w:rsid w:val="585B7FA6"/>
    <w:rsid w:val="585E185D"/>
    <w:rsid w:val="585E97FA"/>
    <w:rsid w:val="58612808"/>
    <w:rsid w:val="58621AD8"/>
    <w:rsid w:val="58628B90"/>
    <w:rsid w:val="5862D533"/>
    <w:rsid w:val="58643547"/>
    <w:rsid w:val="58678D7C"/>
    <w:rsid w:val="586CC29E"/>
    <w:rsid w:val="586ED5F9"/>
    <w:rsid w:val="586F5A2A"/>
    <w:rsid w:val="5871842D"/>
    <w:rsid w:val="587AB888"/>
    <w:rsid w:val="587BBCD3"/>
    <w:rsid w:val="58828DED"/>
    <w:rsid w:val="5882AE8D"/>
    <w:rsid w:val="58865128"/>
    <w:rsid w:val="589240DE"/>
    <w:rsid w:val="58949F4D"/>
    <w:rsid w:val="58979A55"/>
    <w:rsid w:val="589BB708"/>
    <w:rsid w:val="589C87AE"/>
    <w:rsid w:val="58A0C298"/>
    <w:rsid w:val="58A0EED6"/>
    <w:rsid w:val="58A1CAE6"/>
    <w:rsid w:val="58A43453"/>
    <w:rsid w:val="58A49D3B"/>
    <w:rsid w:val="58A5B5E9"/>
    <w:rsid w:val="58A72CF0"/>
    <w:rsid w:val="58A910EE"/>
    <w:rsid w:val="58AA3AE5"/>
    <w:rsid w:val="58AB849F"/>
    <w:rsid w:val="58ADC372"/>
    <w:rsid w:val="58AE378B"/>
    <w:rsid w:val="58AF1EFD"/>
    <w:rsid w:val="58B0E99C"/>
    <w:rsid w:val="58BA778D"/>
    <w:rsid w:val="58BBE0F7"/>
    <w:rsid w:val="58BCD914"/>
    <w:rsid w:val="58C0D267"/>
    <w:rsid w:val="58C240B6"/>
    <w:rsid w:val="58C29C0F"/>
    <w:rsid w:val="58C73BDB"/>
    <w:rsid w:val="58CC3DE3"/>
    <w:rsid w:val="58CE5CD7"/>
    <w:rsid w:val="58D29EC1"/>
    <w:rsid w:val="58D57BDE"/>
    <w:rsid w:val="58D665C5"/>
    <w:rsid w:val="58D877D7"/>
    <w:rsid w:val="58DA6B76"/>
    <w:rsid w:val="58DB4323"/>
    <w:rsid w:val="58DEED94"/>
    <w:rsid w:val="58E04D7D"/>
    <w:rsid w:val="58E1614D"/>
    <w:rsid w:val="58E16C9A"/>
    <w:rsid w:val="58E392D0"/>
    <w:rsid w:val="58EBF6BB"/>
    <w:rsid w:val="58ED59D3"/>
    <w:rsid w:val="58ED84A2"/>
    <w:rsid w:val="58F037EA"/>
    <w:rsid w:val="58F08F0E"/>
    <w:rsid w:val="58F2BD82"/>
    <w:rsid w:val="58F38E4D"/>
    <w:rsid w:val="58F541A2"/>
    <w:rsid w:val="58F685CB"/>
    <w:rsid w:val="58FB368E"/>
    <w:rsid w:val="58FD386A"/>
    <w:rsid w:val="58FDA173"/>
    <w:rsid w:val="58FF2AD4"/>
    <w:rsid w:val="59003427"/>
    <w:rsid w:val="5900C73D"/>
    <w:rsid w:val="5901500C"/>
    <w:rsid w:val="59044941"/>
    <w:rsid w:val="59095969"/>
    <w:rsid w:val="5909F495"/>
    <w:rsid w:val="59121941"/>
    <w:rsid w:val="591748A8"/>
    <w:rsid w:val="5921C5B7"/>
    <w:rsid w:val="5926A4BB"/>
    <w:rsid w:val="592A7432"/>
    <w:rsid w:val="592C8B92"/>
    <w:rsid w:val="593569D9"/>
    <w:rsid w:val="593BCA03"/>
    <w:rsid w:val="593BFE78"/>
    <w:rsid w:val="593C8F72"/>
    <w:rsid w:val="593DCF5F"/>
    <w:rsid w:val="5941DC6F"/>
    <w:rsid w:val="5942CCEA"/>
    <w:rsid w:val="5942F97B"/>
    <w:rsid w:val="594BE54D"/>
    <w:rsid w:val="594D6254"/>
    <w:rsid w:val="594DEF6C"/>
    <w:rsid w:val="594EC6A1"/>
    <w:rsid w:val="59518C9A"/>
    <w:rsid w:val="595FAC35"/>
    <w:rsid w:val="59634683"/>
    <w:rsid w:val="5963DC12"/>
    <w:rsid w:val="5966E940"/>
    <w:rsid w:val="59689691"/>
    <w:rsid w:val="596BA49D"/>
    <w:rsid w:val="596BEE92"/>
    <w:rsid w:val="596ED730"/>
    <w:rsid w:val="5971CE19"/>
    <w:rsid w:val="597358A6"/>
    <w:rsid w:val="59742C6D"/>
    <w:rsid w:val="597AC849"/>
    <w:rsid w:val="597CFCA4"/>
    <w:rsid w:val="597D8680"/>
    <w:rsid w:val="5982B650"/>
    <w:rsid w:val="5983FDBC"/>
    <w:rsid w:val="5985B938"/>
    <w:rsid w:val="598B104D"/>
    <w:rsid w:val="598E5346"/>
    <w:rsid w:val="598E6566"/>
    <w:rsid w:val="5990B3A9"/>
    <w:rsid w:val="59937B99"/>
    <w:rsid w:val="59969890"/>
    <w:rsid w:val="59999968"/>
    <w:rsid w:val="599D715C"/>
    <w:rsid w:val="599EEE66"/>
    <w:rsid w:val="599FECBF"/>
    <w:rsid w:val="59A2BFB3"/>
    <w:rsid w:val="59A4636A"/>
    <w:rsid w:val="59A57C37"/>
    <w:rsid w:val="59A9FEFD"/>
    <w:rsid w:val="59AD7EC4"/>
    <w:rsid w:val="59B0B778"/>
    <w:rsid w:val="59B193FD"/>
    <w:rsid w:val="59B6BEBF"/>
    <w:rsid w:val="59B7836C"/>
    <w:rsid w:val="59B91759"/>
    <w:rsid w:val="59BA9394"/>
    <w:rsid w:val="59C577CA"/>
    <w:rsid w:val="59CBEBEF"/>
    <w:rsid w:val="59D235A6"/>
    <w:rsid w:val="59D27AD8"/>
    <w:rsid w:val="59DCCE2C"/>
    <w:rsid w:val="59DF2140"/>
    <w:rsid w:val="59E6A86B"/>
    <w:rsid w:val="59F2EAD4"/>
    <w:rsid w:val="59F5380C"/>
    <w:rsid w:val="59F63F82"/>
    <w:rsid w:val="5A088C44"/>
    <w:rsid w:val="5A0D700B"/>
    <w:rsid w:val="5A0EFFAF"/>
    <w:rsid w:val="5A0F554A"/>
    <w:rsid w:val="5A171183"/>
    <w:rsid w:val="5A171E87"/>
    <w:rsid w:val="5A1858F6"/>
    <w:rsid w:val="5A194648"/>
    <w:rsid w:val="5A1C2FB7"/>
    <w:rsid w:val="5A1DDFD9"/>
    <w:rsid w:val="5A1E6AAB"/>
    <w:rsid w:val="5A21AF14"/>
    <w:rsid w:val="5A222A20"/>
    <w:rsid w:val="5A26B6DE"/>
    <w:rsid w:val="5A27075A"/>
    <w:rsid w:val="5A28D67C"/>
    <w:rsid w:val="5A2AD4BF"/>
    <w:rsid w:val="5A2FE381"/>
    <w:rsid w:val="5A3615B4"/>
    <w:rsid w:val="5A3820C7"/>
    <w:rsid w:val="5A3886FB"/>
    <w:rsid w:val="5A3DC224"/>
    <w:rsid w:val="5A3EDDF4"/>
    <w:rsid w:val="5A41BBE1"/>
    <w:rsid w:val="5A4554E5"/>
    <w:rsid w:val="5A49B393"/>
    <w:rsid w:val="5A4AE2BF"/>
    <w:rsid w:val="5A4DD0D6"/>
    <w:rsid w:val="5A4F0ED0"/>
    <w:rsid w:val="5A515B3C"/>
    <w:rsid w:val="5A549170"/>
    <w:rsid w:val="5A549F66"/>
    <w:rsid w:val="5A5AFE95"/>
    <w:rsid w:val="5A5CDDAD"/>
    <w:rsid w:val="5A5D1367"/>
    <w:rsid w:val="5A5EB356"/>
    <w:rsid w:val="5A66C51E"/>
    <w:rsid w:val="5A6B67C5"/>
    <w:rsid w:val="5A6E49ED"/>
    <w:rsid w:val="5A6EA9BD"/>
    <w:rsid w:val="5A6F6280"/>
    <w:rsid w:val="5A6FF66D"/>
    <w:rsid w:val="5A737318"/>
    <w:rsid w:val="5A75B895"/>
    <w:rsid w:val="5A8080CA"/>
    <w:rsid w:val="5A817E2E"/>
    <w:rsid w:val="5A854387"/>
    <w:rsid w:val="5A8F93A3"/>
    <w:rsid w:val="5A90B290"/>
    <w:rsid w:val="5A915D9F"/>
    <w:rsid w:val="5A923B8F"/>
    <w:rsid w:val="5A95FB19"/>
    <w:rsid w:val="5A972C84"/>
    <w:rsid w:val="5A9873F6"/>
    <w:rsid w:val="5A99BCFD"/>
    <w:rsid w:val="5A9ED2D4"/>
    <w:rsid w:val="5AA41137"/>
    <w:rsid w:val="5AA41BFB"/>
    <w:rsid w:val="5AA4382D"/>
    <w:rsid w:val="5AACB3A4"/>
    <w:rsid w:val="5AB3749B"/>
    <w:rsid w:val="5AB43554"/>
    <w:rsid w:val="5ABAD737"/>
    <w:rsid w:val="5ABB7560"/>
    <w:rsid w:val="5ABF1311"/>
    <w:rsid w:val="5AC12F7F"/>
    <w:rsid w:val="5AC2A100"/>
    <w:rsid w:val="5AC4095D"/>
    <w:rsid w:val="5AC600ED"/>
    <w:rsid w:val="5AC71413"/>
    <w:rsid w:val="5AC7CEBB"/>
    <w:rsid w:val="5AC9FBCA"/>
    <w:rsid w:val="5ACC4A93"/>
    <w:rsid w:val="5ACDDBEF"/>
    <w:rsid w:val="5AD4349E"/>
    <w:rsid w:val="5AD5D7BE"/>
    <w:rsid w:val="5AD634C2"/>
    <w:rsid w:val="5AE0723A"/>
    <w:rsid w:val="5AE150B7"/>
    <w:rsid w:val="5AE5BFB8"/>
    <w:rsid w:val="5AEACC5B"/>
    <w:rsid w:val="5AEBED18"/>
    <w:rsid w:val="5AED6F8A"/>
    <w:rsid w:val="5AF5B1C4"/>
    <w:rsid w:val="5AF8649D"/>
    <w:rsid w:val="5AFAFFFD"/>
    <w:rsid w:val="5AFF3A8B"/>
    <w:rsid w:val="5B02D0AA"/>
    <w:rsid w:val="5B076135"/>
    <w:rsid w:val="5B091066"/>
    <w:rsid w:val="5B0E2BE0"/>
    <w:rsid w:val="5B15B9EA"/>
    <w:rsid w:val="5B1931FD"/>
    <w:rsid w:val="5B1A237A"/>
    <w:rsid w:val="5B1C52DE"/>
    <w:rsid w:val="5B210300"/>
    <w:rsid w:val="5B22ACAC"/>
    <w:rsid w:val="5B273177"/>
    <w:rsid w:val="5B296F27"/>
    <w:rsid w:val="5B299DBC"/>
    <w:rsid w:val="5B29C44F"/>
    <w:rsid w:val="5B2EA5D8"/>
    <w:rsid w:val="5B310745"/>
    <w:rsid w:val="5B31688B"/>
    <w:rsid w:val="5B3432D2"/>
    <w:rsid w:val="5B351251"/>
    <w:rsid w:val="5B3670CD"/>
    <w:rsid w:val="5B3711A8"/>
    <w:rsid w:val="5B377717"/>
    <w:rsid w:val="5B37DB81"/>
    <w:rsid w:val="5B385BAC"/>
    <w:rsid w:val="5B3BA829"/>
    <w:rsid w:val="5B3E7EA7"/>
    <w:rsid w:val="5B3EFE81"/>
    <w:rsid w:val="5B438AF6"/>
    <w:rsid w:val="5B4988DA"/>
    <w:rsid w:val="5B4D5622"/>
    <w:rsid w:val="5B4FE9B1"/>
    <w:rsid w:val="5B521A61"/>
    <w:rsid w:val="5B527356"/>
    <w:rsid w:val="5B56BDC4"/>
    <w:rsid w:val="5B59EC63"/>
    <w:rsid w:val="5B5C5408"/>
    <w:rsid w:val="5B624A85"/>
    <w:rsid w:val="5B6463F5"/>
    <w:rsid w:val="5B6A6ECC"/>
    <w:rsid w:val="5B6FAF1B"/>
    <w:rsid w:val="5B7CBDBC"/>
    <w:rsid w:val="5B7DA194"/>
    <w:rsid w:val="5B7DCA58"/>
    <w:rsid w:val="5B842F92"/>
    <w:rsid w:val="5B84B1FF"/>
    <w:rsid w:val="5B8F7EF5"/>
    <w:rsid w:val="5B90ED14"/>
    <w:rsid w:val="5B934CD8"/>
    <w:rsid w:val="5B998800"/>
    <w:rsid w:val="5B9C5C04"/>
    <w:rsid w:val="5BA02536"/>
    <w:rsid w:val="5BA0E177"/>
    <w:rsid w:val="5BA15D42"/>
    <w:rsid w:val="5BA283E4"/>
    <w:rsid w:val="5BA42EB7"/>
    <w:rsid w:val="5BAAC1A6"/>
    <w:rsid w:val="5BAC4AA6"/>
    <w:rsid w:val="5BAEC936"/>
    <w:rsid w:val="5BB42957"/>
    <w:rsid w:val="5BBB2451"/>
    <w:rsid w:val="5BC5BF30"/>
    <w:rsid w:val="5BC78FE9"/>
    <w:rsid w:val="5BCAD73B"/>
    <w:rsid w:val="5BCBAF60"/>
    <w:rsid w:val="5BCC0C32"/>
    <w:rsid w:val="5BCD242D"/>
    <w:rsid w:val="5BCE1729"/>
    <w:rsid w:val="5BCEB7C7"/>
    <w:rsid w:val="5BD2EED9"/>
    <w:rsid w:val="5BDA0224"/>
    <w:rsid w:val="5BDBA3E0"/>
    <w:rsid w:val="5BE08ADA"/>
    <w:rsid w:val="5BE15AFA"/>
    <w:rsid w:val="5BE17262"/>
    <w:rsid w:val="5BE2CE5C"/>
    <w:rsid w:val="5BE678EE"/>
    <w:rsid w:val="5BE76D84"/>
    <w:rsid w:val="5BEBC7A0"/>
    <w:rsid w:val="5BEF1C12"/>
    <w:rsid w:val="5BF167F4"/>
    <w:rsid w:val="5BF4B347"/>
    <w:rsid w:val="5BF7F60F"/>
    <w:rsid w:val="5BFA5ADA"/>
    <w:rsid w:val="5C00A74D"/>
    <w:rsid w:val="5C05EFDD"/>
    <w:rsid w:val="5C0EBF9D"/>
    <w:rsid w:val="5C0EC396"/>
    <w:rsid w:val="5C15FBB6"/>
    <w:rsid w:val="5C23F0BF"/>
    <w:rsid w:val="5C268886"/>
    <w:rsid w:val="5C2C64AD"/>
    <w:rsid w:val="5C2EEABA"/>
    <w:rsid w:val="5C309098"/>
    <w:rsid w:val="5C312496"/>
    <w:rsid w:val="5C325A04"/>
    <w:rsid w:val="5C387015"/>
    <w:rsid w:val="5C3C7457"/>
    <w:rsid w:val="5C3E70F1"/>
    <w:rsid w:val="5C4182E4"/>
    <w:rsid w:val="5C47FD36"/>
    <w:rsid w:val="5C4930B3"/>
    <w:rsid w:val="5C4FEB20"/>
    <w:rsid w:val="5C560621"/>
    <w:rsid w:val="5C5CE9A2"/>
    <w:rsid w:val="5C5E084B"/>
    <w:rsid w:val="5C628E89"/>
    <w:rsid w:val="5C64DC90"/>
    <w:rsid w:val="5C6599E4"/>
    <w:rsid w:val="5C69AF8D"/>
    <w:rsid w:val="5C6A3658"/>
    <w:rsid w:val="5C6AB4A1"/>
    <w:rsid w:val="5C6B69FF"/>
    <w:rsid w:val="5C6DA732"/>
    <w:rsid w:val="5C6E0914"/>
    <w:rsid w:val="5C6FE569"/>
    <w:rsid w:val="5C7C4251"/>
    <w:rsid w:val="5C7D8138"/>
    <w:rsid w:val="5C7EC144"/>
    <w:rsid w:val="5C7EC3D4"/>
    <w:rsid w:val="5C813CCC"/>
    <w:rsid w:val="5C8C2890"/>
    <w:rsid w:val="5C8D77BE"/>
    <w:rsid w:val="5C8F7AD8"/>
    <w:rsid w:val="5C9763E0"/>
    <w:rsid w:val="5C9DC727"/>
    <w:rsid w:val="5CA01A1E"/>
    <w:rsid w:val="5CA1993C"/>
    <w:rsid w:val="5CA4E0C7"/>
    <w:rsid w:val="5CA9D97B"/>
    <w:rsid w:val="5CAE19F4"/>
    <w:rsid w:val="5CAEA8C8"/>
    <w:rsid w:val="5CAFD8BC"/>
    <w:rsid w:val="5CB2B00D"/>
    <w:rsid w:val="5CB38120"/>
    <w:rsid w:val="5CB6E5DD"/>
    <w:rsid w:val="5CBF3055"/>
    <w:rsid w:val="5CC0234F"/>
    <w:rsid w:val="5CC3D62C"/>
    <w:rsid w:val="5CC94AA1"/>
    <w:rsid w:val="5CCF849A"/>
    <w:rsid w:val="5CCFEA7B"/>
    <w:rsid w:val="5CD34778"/>
    <w:rsid w:val="5CD6167B"/>
    <w:rsid w:val="5CDBDD6A"/>
    <w:rsid w:val="5CDBEA74"/>
    <w:rsid w:val="5CDC6061"/>
    <w:rsid w:val="5CDDFABD"/>
    <w:rsid w:val="5CDEB71F"/>
    <w:rsid w:val="5CE34A89"/>
    <w:rsid w:val="5CE3B92D"/>
    <w:rsid w:val="5CE80280"/>
    <w:rsid w:val="5CE907DE"/>
    <w:rsid w:val="5CF98410"/>
    <w:rsid w:val="5D055832"/>
    <w:rsid w:val="5D06093A"/>
    <w:rsid w:val="5D0835EF"/>
    <w:rsid w:val="5D0CB079"/>
    <w:rsid w:val="5D14FD7A"/>
    <w:rsid w:val="5D156395"/>
    <w:rsid w:val="5D18E8CE"/>
    <w:rsid w:val="5D1992DF"/>
    <w:rsid w:val="5D1FFFF3"/>
    <w:rsid w:val="5D217A70"/>
    <w:rsid w:val="5D217ACE"/>
    <w:rsid w:val="5D22EEA0"/>
    <w:rsid w:val="5D262587"/>
    <w:rsid w:val="5D2753D9"/>
    <w:rsid w:val="5D2D67EC"/>
    <w:rsid w:val="5D2E5FFC"/>
    <w:rsid w:val="5D3E615B"/>
    <w:rsid w:val="5D4470E8"/>
    <w:rsid w:val="5D4480E3"/>
    <w:rsid w:val="5D44E72C"/>
    <w:rsid w:val="5D465CF4"/>
    <w:rsid w:val="5D4E169C"/>
    <w:rsid w:val="5D5189C0"/>
    <w:rsid w:val="5D519B34"/>
    <w:rsid w:val="5D53CD8E"/>
    <w:rsid w:val="5D54B027"/>
    <w:rsid w:val="5D5F08E7"/>
    <w:rsid w:val="5D5F308E"/>
    <w:rsid w:val="5D606990"/>
    <w:rsid w:val="5D60B483"/>
    <w:rsid w:val="5D63F363"/>
    <w:rsid w:val="5D656C4B"/>
    <w:rsid w:val="5D67F24E"/>
    <w:rsid w:val="5D68282A"/>
    <w:rsid w:val="5D717E32"/>
    <w:rsid w:val="5D71B7B1"/>
    <w:rsid w:val="5D77C782"/>
    <w:rsid w:val="5D7A487B"/>
    <w:rsid w:val="5D7F8F90"/>
    <w:rsid w:val="5D8206E0"/>
    <w:rsid w:val="5D8FC62E"/>
    <w:rsid w:val="5D8FF56B"/>
    <w:rsid w:val="5D9083A8"/>
    <w:rsid w:val="5D920431"/>
    <w:rsid w:val="5D925BEA"/>
    <w:rsid w:val="5D953141"/>
    <w:rsid w:val="5D9828AA"/>
    <w:rsid w:val="5D9ADC90"/>
    <w:rsid w:val="5D9DDB96"/>
    <w:rsid w:val="5DA6EB3D"/>
    <w:rsid w:val="5DA70233"/>
    <w:rsid w:val="5DA8F942"/>
    <w:rsid w:val="5DAA51F3"/>
    <w:rsid w:val="5DAFBC5E"/>
    <w:rsid w:val="5DB0D4E2"/>
    <w:rsid w:val="5DB17BEA"/>
    <w:rsid w:val="5DB407B5"/>
    <w:rsid w:val="5DB6F609"/>
    <w:rsid w:val="5DB81D70"/>
    <w:rsid w:val="5DB9F10F"/>
    <w:rsid w:val="5DBD3901"/>
    <w:rsid w:val="5DC78D05"/>
    <w:rsid w:val="5DCC9C61"/>
    <w:rsid w:val="5DD31163"/>
    <w:rsid w:val="5DD4D507"/>
    <w:rsid w:val="5DD796C3"/>
    <w:rsid w:val="5DE15581"/>
    <w:rsid w:val="5DE412BE"/>
    <w:rsid w:val="5DE73775"/>
    <w:rsid w:val="5DE7E5C4"/>
    <w:rsid w:val="5DEBD616"/>
    <w:rsid w:val="5DEF4CF3"/>
    <w:rsid w:val="5DF081CB"/>
    <w:rsid w:val="5DF1AEF6"/>
    <w:rsid w:val="5DF62D59"/>
    <w:rsid w:val="5DF86BCD"/>
    <w:rsid w:val="5DF98440"/>
    <w:rsid w:val="5DFBE994"/>
    <w:rsid w:val="5DFE249F"/>
    <w:rsid w:val="5DFF6F7D"/>
    <w:rsid w:val="5E03168C"/>
    <w:rsid w:val="5E06D561"/>
    <w:rsid w:val="5E071F26"/>
    <w:rsid w:val="5E0788D5"/>
    <w:rsid w:val="5E085D45"/>
    <w:rsid w:val="5E0CA821"/>
    <w:rsid w:val="5E103099"/>
    <w:rsid w:val="5E105BD5"/>
    <w:rsid w:val="5E14357B"/>
    <w:rsid w:val="5E154E8C"/>
    <w:rsid w:val="5E19EF89"/>
    <w:rsid w:val="5E1BC1A6"/>
    <w:rsid w:val="5E1C4831"/>
    <w:rsid w:val="5E209A9D"/>
    <w:rsid w:val="5E262062"/>
    <w:rsid w:val="5E2733AC"/>
    <w:rsid w:val="5E279314"/>
    <w:rsid w:val="5E2A251E"/>
    <w:rsid w:val="5E2D94D3"/>
    <w:rsid w:val="5E34FDD4"/>
    <w:rsid w:val="5E36D589"/>
    <w:rsid w:val="5E38F81B"/>
    <w:rsid w:val="5E39CBF1"/>
    <w:rsid w:val="5E3B5EDC"/>
    <w:rsid w:val="5E3C3766"/>
    <w:rsid w:val="5E3D24F2"/>
    <w:rsid w:val="5E3E13B0"/>
    <w:rsid w:val="5E421F32"/>
    <w:rsid w:val="5E47975B"/>
    <w:rsid w:val="5E486148"/>
    <w:rsid w:val="5E4C5F6E"/>
    <w:rsid w:val="5E4ED7D9"/>
    <w:rsid w:val="5E503379"/>
    <w:rsid w:val="5E532CDB"/>
    <w:rsid w:val="5E57F0E8"/>
    <w:rsid w:val="5E5EA63F"/>
    <w:rsid w:val="5E608911"/>
    <w:rsid w:val="5E62644D"/>
    <w:rsid w:val="5E6CF94E"/>
    <w:rsid w:val="5E7656DE"/>
    <w:rsid w:val="5E76E67A"/>
    <w:rsid w:val="5E78E1BD"/>
    <w:rsid w:val="5E7E27F4"/>
    <w:rsid w:val="5E80BBC7"/>
    <w:rsid w:val="5E8191D8"/>
    <w:rsid w:val="5E81D1CC"/>
    <w:rsid w:val="5E842124"/>
    <w:rsid w:val="5E8534DA"/>
    <w:rsid w:val="5E88A217"/>
    <w:rsid w:val="5E89AADD"/>
    <w:rsid w:val="5E9299EB"/>
    <w:rsid w:val="5E94E0E6"/>
    <w:rsid w:val="5E9652E2"/>
    <w:rsid w:val="5E9B6BD8"/>
    <w:rsid w:val="5E9EAC2D"/>
    <w:rsid w:val="5E9F9A7B"/>
    <w:rsid w:val="5EA0585B"/>
    <w:rsid w:val="5EA19921"/>
    <w:rsid w:val="5EA1B62D"/>
    <w:rsid w:val="5EA6747A"/>
    <w:rsid w:val="5EA6FA28"/>
    <w:rsid w:val="5EA8C564"/>
    <w:rsid w:val="5EAA799E"/>
    <w:rsid w:val="5EAE8942"/>
    <w:rsid w:val="5EB046C1"/>
    <w:rsid w:val="5EBCBB03"/>
    <w:rsid w:val="5EBF558C"/>
    <w:rsid w:val="5EBF6381"/>
    <w:rsid w:val="5EC967AC"/>
    <w:rsid w:val="5ECCEFDE"/>
    <w:rsid w:val="5ECF8BF4"/>
    <w:rsid w:val="5ED04C60"/>
    <w:rsid w:val="5ED1396C"/>
    <w:rsid w:val="5ED1DE41"/>
    <w:rsid w:val="5ED2D5CA"/>
    <w:rsid w:val="5ED9BED3"/>
    <w:rsid w:val="5EDC7794"/>
    <w:rsid w:val="5EDEE8DC"/>
    <w:rsid w:val="5EEC1C0C"/>
    <w:rsid w:val="5EEDDC2E"/>
    <w:rsid w:val="5EF2907E"/>
    <w:rsid w:val="5EF5AE2C"/>
    <w:rsid w:val="5EF7AACD"/>
    <w:rsid w:val="5EF8AAF1"/>
    <w:rsid w:val="5EF8BCAA"/>
    <w:rsid w:val="5EF905D4"/>
    <w:rsid w:val="5EFBEBCC"/>
    <w:rsid w:val="5EFC666B"/>
    <w:rsid w:val="5F035022"/>
    <w:rsid w:val="5F03522F"/>
    <w:rsid w:val="5F04E40A"/>
    <w:rsid w:val="5F05B89A"/>
    <w:rsid w:val="5F08557E"/>
    <w:rsid w:val="5F09B4AF"/>
    <w:rsid w:val="5F09D851"/>
    <w:rsid w:val="5F0A27E6"/>
    <w:rsid w:val="5F0DCFA7"/>
    <w:rsid w:val="5F1192ED"/>
    <w:rsid w:val="5F119814"/>
    <w:rsid w:val="5F11EC1A"/>
    <w:rsid w:val="5F13107E"/>
    <w:rsid w:val="5F1794B5"/>
    <w:rsid w:val="5F191A04"/>
    <w:rsid w:val="5F1C0EE5"/>
    <w:rsid w:val="5F1C3E94"/>
    <w:rsid w:val="5F246B5E"/>
    <w:rsid w:val="5F269357"/>
    <w:rsid w:val="5F287248"/>
    <w:rsid w:val="5F38A825"/>
    <w:rsid w:val="5F38CA7F"/>
    <w:rsid w:val="5F3B7E16"/>
    <w:rsid w:val="5F42FB0C"/>
    <w:rsid w:val="5F44CA0A"/>
    <w:rsid w:val="5F4525E6"/>
    <w:rsid w:val="5F46B5DC"/>
    <w:rsid w:val="5F471B3C"/>
    <w:rsid w:val="5F4CF1EA"/>
    <w:rsid w:val="5F4F33CD"/>
    <w:rsid w:val="5F53ECF5"/>
    <w:rsid w:val="5F5562A8"/>
    <w:rsid w:val="5F61708F"/>
    <w:rsid w:val="5F6A9ACE"/>
    <w:rsid w:val="5F6B69F5"/>
    <w:rsid w:val="5F73EF8C"/>
    <w:rsid w:val="5F7B6EDB"/>
    <w:rsid w:val="5F8579AE"/>
    <w:rsid w:val="5F889707"/>
    <w:rsid w:val="5F8C6022"/>
    <w:rsid w:val="5F8D2078"/>
    <w:rsid w:val="5F92E9F2"/>
    <w:rsid w:val="5F939F36"/>
    <w:rsid w:val="5F93E4F4"/>
    <w:rsid w:val="5F943C2E"/>
    <w:rsid w:val="5F978946"/>
    <w:rsid w:val="5F9B2F68"/>
    <w:rsid w:val="5F9B391A"/>
    <w:rsid w:val="5F9B3FDE"/>
    <w:rsid w:val="5F9CCC4A"/>
    <w:rsid w:val="5FA20F00"/>
    <w:rsid w:val="5FA94CE7"/>
    <w:rsid w:val="5FA94DDD"/>
    <w:rsid w:val="5FA953EC"/>
    <w:rsid w:val="5FAD86C2"/>
    <w:rsid w:val="5FAF5261"/>
    <w:rsid w:val="5FB0D244"/>
    <w:rsid w:val="5FB74DF6"/>
    <w:rsid w:val="5FB7A57E"/>
    <w:rsid w:val="5FB80BD4"/>
    <w:rsid w:val="5FBB5084"/>
    <w:rsid w:val="5FBCBA50"/>
    <w:rsid w:val="5FC437DD"/>
    <w:rsid w:val="5FC4593B"/>
    <w:rsid w:val="5FC65282"/>
    <w:rsid w:val="5FCBC881"/>
    <w:rsid w:val="5FCC47D0"/>
    <w:rsid w:val="5FCCB26D"/>
    <w:rsid w:val="5FCCF204"/>
    <w:rsid w:val="5FD03971"/>
    <w:rsid w:val="5FD260E4"/>
    <w:rsid w:val="5FD636DD"/>
    <w:rsid w:val="5FD79455"/>
    <w:rsid w:val="5FD92AAD"/>
    <w:rsid w:val="5FDB9183"/>
    <w:rsid w:val="5FDC8189"/>
    <w:rsid w:val="5FE12D7D"/>
    <w:rsid w:val="5FE17AAD"/>
    <w:rsid w:val="5FE4CD3D"/>
    <w:rsid w:val="5FE6FB9B"/>
    <w:rsid w:val="5FE91CA6"/>
    <w:rsid w:val="5FEB7EE3"/>
    <w:rsid w:val="5FEC79F7"/>
    <w:rsid w:val="5FF29852"/>
    <w:rsid w:val="5FF48ED5"/>
    <w:rsid w:val="5FFA3937"/>
    <w:rsid w:val="5FFA5B49"/>
    <w:rsid w:val="600064F1"/>
    <w:rsid w:val="600078BB"/>
    <w:rsid w:val="6006F533"/>
    <w:rsid w:val="600852F9"/>
    <w:rsid w:val="600D548F"/>
    <w:rsid w:val="60118F9F"/>
    <w:rsid w:val="6011CAAA"/>
    <w:rsid w:val="601A32CC"/>
    <w:rsid w:val="601C904E"/>
    <w:rsid w:val="601FF6C9"/>
    <w:rsid w:val="6025C8CF"/>
    <w:rsid w:val="60270885"/>
    <w:rsid w:val="603278A1"/>
    <w:rsid w:val="603344D7"/>
    <w:rsid w:val="6034D588"/>
    <w:rsid w:val="60371353"/>
    <w:rsid w:val="603805E1"/>
    <w:rsid w:val="603AA1C2"/>
    <w:rsid w:val="603BF32D"/>
    <w:rsid w:val="604042B9"/>
    <w:rsid w:val="6043B6DE"/>
    <w:rsid w:val="60453492"/>
    <w:rsid w:val="60486406"/>
    <w:rsid w:val="604F5867"/>
    <w:rsid w:val="60500442"/>
    <w:rsid w:val="60510333"/>
    <w:rsid w:val="60555AD9"/>
    <w:rsid w:val="605921BA"/>
    <w:rsid w:val="605B790E"/>
    <w:rsid w:val="60693590"/>
    <w:rsid w:val="6069F48B"/>
    <w:rsid w:val="606A367D"/>
    <w:rsid w:val="606B06E2"/>
    <w:rsid w:val="606BBB21"/>
    <w:rsid w:val="606C7CE5"/>
    <w:rsid w:val="6074E4FF"/>
    <w:rsid w:val="6079639F"/>
    <w:rsid w:val="60798C7E"/>
    <w:rsid w:val="607E2C4D"/>
    <w:rsid w:val="607FB7BB"/>
    <w:rsid w:val="60816801"/>
    <w:rsid w:val="60826656"/>
    <w:rsid w:val="6082FDFA"/>
    <w:rsid w:val="60841702"/>
    <w:rsid w:val="608708F5"/>
    <w:rsid w:val="608DAFBB"/>
    <w:rsid w:val="608DF1D0"/>
    <w:rsid w:val="608F7084"/>
    <w:rsid w:val="60993F88"/>
    <w:rsid w:val="6099AB25"/>
    <w:rsid w:val="6099F2DD"/>
    <w:rsid w:val="609E5D6D"/>
    <w:rsid w:val="60A20F30"/>
    <w:rsid w:val="60A213F2"/>
    <w:rsid w:val="60A2A21F"/>
    <w:rsid w:val="60A7F156"/>
    <w:rsid w:val="60B14174"/>
    <w:rsid w:val="60B4D0AD"/>
    <w:rsid w:val="60BA4107"/>
    <w:rsid w:val="60C252E8"/>
    <w:rsid w:val="60C54A3F"/>
    <w:rsid w:val="60C993A1"/>
    <w:rsid w:val="60C9DE25"/>
    <w:rsid w:val="60CADA52"/>
    <w:rsid w:val="60CBE44C"/>
    <w:rsid w:val="60CD8423"/>
    <w:rsid w:val="60CF6A0B"/>
    <w:rsid w:val="60D4BF15"/>
    <w:rsid w:val="60D555B2"/>
    <w:rsid w:val="60D9134C"/>
    <w:rsid w:val="60D949EE"/>
    <w:rsid w:val="60E21082"/>
    <w:rsid w:val="60E22A3F"/>
    <w:rsid w:val="60FA7A71"/>
    <w:rsid w:val="60FA84E3"/>
    <w:rsid w:val="60FB4578"/>
    <w:rsid w:val="60FCDCA1"/>
    <w:rsid w:val="60FF9773"/>
    <w:rsid w:val="6103E786"/>
    <w:rsid w:val="610808CA"/>
    <w:rsid w:val="610A0A7F"/>
    <w:rsid w:val="610CC9D7"/>
    <w:rsid w:val="61131428"/>
    <w:rsid w:val="61139147"/>
    <w:rsid w:val="61162CAC"/>
    <w:rsid w:val="611B75F1"/>
    <w:rsid w:val="611C16B8"/>
    <w:rsid w:val="61229BC1"/>
    <w:rsid w:val="6123E68C"/>
    <w:rsid w:val="61251868"/>
    <w:rsid w:val="612DA4B6"/>
    <w:rsid w:val="613375BB"/>
    <w:rsid w:val="61341147"/>
    <w:rsid w:val="61361420"/>
    <w:rsid w:val="6139FB48"/>
    <w:rsid w:val="61427B39"/>
    <w:rsid w:val="614889BB"/>
    <w:rsid w:val="614C0CCE"/>
    <w:rsid w:val="614E1F2A"/>
    <w:rsid w:val="614E41E0"/>
    <w:rsid w:val="614F0F9A"/>
    <w:rsid w:val="6151799E"/>
    <w:rsid w:val="6154181C"/>
    <w:rsid w:val="615A3F20"/>
    <w:rsid w:val="615C8FFE"/>
    <w:rsid w:val="61604FB7"/>
    <w:rsid w:val="61613E01"/>
    <w:rsid w:val="61621106"/>
    <w:rsid w:val="616836A0"/>
    <w:rsid w:val="616DC7B6"/>
    <w:rsid w:val="616F2640"/>
    <w:rsid w:val="61703A43"/>
    <w:rsid w:val="6170B0DF"/>
    <w:rsid w:val="61725EAC"/>
    <w:rsid w:val="6175F83A"/>
    <w:rsid w:val="61781C17"/>
    <w:rsid w:val="6178EC91"/>
    <w:rsid w:val="617A2CD9"/>
    <w:rsid w:val="617A2FA1"/>
    <w:rsid w:val="617EA981"/>
    <w:rsid w:val="61826BB2"/>
    <w:rsid w:val="61859B5F"/>
    <w:rsid w:val="618918BD"/>
    <w:rsid w:val="61891ADB"/>
    <w:rsid w:val="618C7224"/>
    <w:rsid w:val="618D0120"/>
    <w:rsid w:val="618D0251"/>
    <w:rsid w:val="618DC6CD"/>
    <w:rsid w:val="618FF470"/>
    <w:rsid w:val="61962BAA"/>
    <w:rsid w:val="61A22788"/>
    <w:rsid w:val="61A361B2"/>
    <w:rsid w:val="61AA74AD"/>
    <w:rsid w:val="61AAAF0B"/>
    <w:rsid w:val="61AAD089"/>
    <w:rsid w:val="61BBA45B"/>
    <w:rsid w:val="61C17C00"/>
    <w:rsid w:val="61C18CCB"/>
    <w:rsid w:val="61C38E36"/>
    <w:rsid w:val="61C3F7AD"/>
    <w:rsid w:val="61C59A52"/>
    <w:rsid w:val="61C689D8"/>
    <w:rsid w:val="61CABA42"/>
    <w:rsid w:val="61CCEBC8"/>
    <w:rsid w:val="61CFF724"/>
    <w:rsid w:val="61D03B96"/>
    <w:rsid w:val="61D13B70"/>
    <w:rsid w:val="61D23B0F"/>
    <w:rsid w:val="61D43E96"/>
    <w:rsid w:val="61D8FAB1"/>
    <w:rsid w:val="61DA9077"/>
    <w:rsid w:val="61DADF1D"/>
    <w:rsid w:val="61E06EE7"/>
    <w:rsid w:val="61E0A061"/>
    <w:rsid w:val="61E3B084"/>
    <w:rsid w:val="61E3DF98"/>
    <w:rsid w:val="61E5504F"/>
    <w:rsid w:val="61E7E011"/>
    <w:rsid w:val="61E83887"/>
    <w:rsid w:val="61E8915A"/>
    <w:rsid w:val="61EB9F2C"/>
    <w:rsid w:val="61ECF5F0"/>
    <w:rsid w:val="61F034C5"/>
    <w:rsid w:val="61F10ADD"/>
    <w:rsid w:val="61F2F8B3"/>
    <w:rsid w:val="61FC49B8"/>
    <w:rsid w:val="62011F75"/>
    <w:rsid w:val="6207D78A"/>
    <w:rsid w:val="6209440B"/>
    <w:rsid w:val="620A427E"/>
    <w:rsid w:val="620F22D2"/>
    <w:rsid w:val="62165F20"/>
    <w:rsid w:val="621981C2"/>
    <w:rsid w:val="6221790E"/>
    <w:rsid w:val="6221B14D"/>
    <w:rsid w:val="6223C519"/>
    <w:rsid w:val="6224E97B"/>
    <w:rsid w:val="6225FD6C"/>
    <w:rsid w:val="62278ADB"/>
    <w:rsid w:val="6228B912"/>
    <w:rsid w:val="6229B187"/>
    <w:rsid w:val="622A2EB0"/>
    <w:rsid w:val="622C28E8"/>
    <w:rsid w:val="622F2418"/>
    <w:rsid w:val="623096D9"/>
    <w:rsid w:val="6230AB93"/>
    <w:rsid w:val="623AD64E"/>
    <w:rsid w:val="623E75F1"/>
    <w:rsid w:val="62487864"/>
    <w:rsid w:val="624DAB16"/>
    <w:rsid w:val="6257B3D6"/>
    <w:rsid w:val="6257FAD6"/>
    <w:rsid w:val="625FE958"/>
    <w:rsid w:val="6260EE04"/>
    <w:rsid w:val="6263A629"/>
    <w:rsid w:val="62678DF2"/>
    <w:rsid w:val="6267AAF4"/>
    <w:rsid w:val="6268E52C"/>
    <w:rsid w:val="626D5604"/>
    <w:rsid w:val="626E3786"/>
    <w:rsid w:val="627310DC"/>
    <w:rsid w:val="62736B89"/>
    <w:rsid w:val="6273A947"/>
    <w:rsid w:val="6275960A"/>
    <w:rsid w:val="6275B57F"/>
    <w:rsid w:val="627A9BCE"/>
    <w:rsid w:val="6282C914"/>
    <w:rsid w:val="6284A4B1"/>
    <w:rsid w:val="6285CAAB"/>
    <w:rsid w:val="628D486D"/>
    <w:rsid w:val="628F0FAB"/>
    <w:rsid w:val="6293B792"/>
    <w:rsid w:val="62949A6E"/>
    <w:rsid w:val="6298524A"/>
    <w:rsid w:val="6298BFCC"/>
    <w:rsid w:val="6299D8E7"/>
    <w:rsid w:val="629FAB2A"/>
    <w:rsid w:val="62B51E03"/>
    <w:rsid w:val="62B69948"/>
    <w:rsid w:val="62B6C9F4"/>
    <w:rsid w:val="62B7E719"/>
    <w:rsid w:val="62B9D951"/>
    <w:rsid w:val="62BBAB08"/>
    <w:rsid w:val="62BE47F5"/>
    <w:rsid w:val="62BE74E0"/>
    <w:rsid w:val="62BF1651"/>
    <w:rsid w:val="62C032B2"/>
    <w:rsid w:val="62C22A83"/>
    <w:rsid w:val="62C680DD"/>
    <w:rsid w:val="62C70339"/>
    <w:rsid w:val="62C734BF"/>
    <w:rsid w:val="62C77B11"/>
    <w:rsid w:val="62CF9CFB"/>
    <w:rsid w:val="62D3C076"/>
    <w:rsid w:val="62D58BEB"/>
    <w:rsid w:val="62DB901D"/>
    <w:rsid w:val="62E1398B"/>
    <w:rsid w:val="62E169B0"/>
    <w:rsid w:val="62E2DE98"/>
    <w:rsid w:val="62E3BF7E"/>
    <w:rsid w:val="62E4E3CB"/>
    <w:rsid w:val="62E7BC74"/>
    <w:rsid w:val="62E7FDD6"/>
    <w:rsid w:val="62E9495D"/>
    <w:rsid w:val="62ED7843"/>
    <w:rsid w:val="62F327BE"/>
    <w:rsid w:val="62F42AA3"/>
    <w:rsid w:val="62F7158B"/>
    <w:rsid w:val="62F889D5"/>
    <w:rsid w:val="62FD493A"/>
    <w:rsid w:val="62FE56FF"/>
    <w:rsid w:val="63013A85"/>
    <w:rsid w:val="63041B3A"/>
    <w:rsid w:val="630A3BC7"/>
    <w:rsid w:val="630BA635"/>
    <w:rsid w:val="631039DE"/>
    <w:rsid w:val="63128610"/>
    <w:rsid w:val="63176AB1"/>
    <w:rsid w:val="63221210"/>
    <w:rsid w:val="632BD3C4"/>
    <w:rsid w:val="632C622E"/>
    <w:rsid w:val="632DD374"/>
    <w:rsid w:val="632E50E9"/>
    <w:rsid w:val="632F5771"/>
    <w:rsid w:val="632F5F14"/>
    <w:rsid w:val="633224BD"/>
    <w:rsid w:val="6336C20B"/>
    <w:rsid w:val="633803A9"/>
    <w:rsid w:val="633B3D07"/>
    <w:rsid w:val="6340384E"/>
    <w:rsid w:val="63438FCA"/>
    <w:rsid w:val="6348F7AE"/>
    <w:rsid w:val="634B5899"/>
    <w:rsid w:val="634B68F7"/>
    <w:rsid w:val="634F6F8F"/>
    <w:rsid w:val="63527910"/>
    <w:rsid w:val="6355DBB2"/>
    <w:rsid w:val="635A98A0"/>
    <w:rsid w:val="635AF538"/>
    <w:rsid w:val="635BE659"/>
    <w:rsid w:val="635BFE2F"/>
    <w:rsid w:val="635C2E7D"/>
    <w:rsid w:val="635CBDF2"/>
    <w:rsid w:val="635E1250"/>
    <w:rsid w:val="635EBA41"/>
    <w:rsid w:val="635F1802"/>
    <w:rsid w:val="63673876"/>
    <w:rsid w:val="63673E52"/>
    <w:rsid w:val="63693FB9"/>
    <w:rsid w:val="6369C42B"/>
    <w:rsid w:val="636A554B"/>
    <w:rsid w:val="637F5353"/>
    <w:rsid w:val="638354D3"/>
    <w:rsid w:val="63850E43"/>
    <w:rsid w:val="6387A434"/>
    <w:rsid w:val="6387C13E"/>
    <w:rsid w:val="63900844"/>
    <w:rsid w:val="6390356E"/>
    <w:rsid w:val="6391FABC"/>
    <w:rsid w:val="6397335F"/>
    <w:rsid w:val="6398B458"/>
    <w:rsid w:val="6399A231"/>
    <w:rsid w:val="63A2509F"/>
    <w:rsid w:val="63A6E42C"/>
    <w:rsid w:val="63A98C5E"/>
    <w:rsid w:val="63A9D68C"/>
    <w:rsid w:val="63AAE216"/>
    <w:rsid w:val="63AC6CF8"/>
    <w:rsid w:val="63B2EEAE"/>
    <w:rsid w:val="63BA637D"/>
    <w:rsid w:val="63BD7474"/>
    <w:rsid w:val="63BFFCBB"/>
    <w:rsid w:val="63C0A69A"/>
    <w:rsid w:val="63C3C6DF"/>
    <w:rsid w:val="63C42C03"/>
    <w:rsid w:val="63C6082D"/>
    <w:rsid w:val="63C78892"/>
    <w:rsid w:val="63C80097"/>
    <w:rsid w:val="63C8ECCF"/>
    <w:rsid w:val="63C9B000"/>
    <w:rsid w:val="63D0C13A"/>
    <w:rsid w:val="63D30369"/>
    <w:rsid w:val="63D34FBE"/>
    <w:rsid w:val="63D3CCE8"/>
    <w:rsid w:val="63D7AEE9"/>
    <w:rsid w:val="63DC84EB"/>
    <w:rsid w:val="63DD41A6"/>
    <w:rsid w:val="63E7C438"/>
    <w:rsid w:val="63EA43C6"/>
    <w:rsid w:val="63EBE936"/>
    <w:rsid w:val="63F12A4E"/>
    <w:rsid w:val="63F21B12"/>
    <w:rsid w:val="63F4ADCC"/>
    <w:rsid w:val="63FCD571"/>
    <w:rsid w:val="63FCDFBD"/>
    <w:rsid w:val="6400F61B"/>
    <w:rsid w:val="6403C048"/>
    <w:rsid w:val="6406B293"/>
    <w:rsid w:val="640E7926"/>
    <w:rsid w:val="64125E18"/>
    <w:rsid w:val="641342F9"/>
    <w:rsid w:val="64140A70"/>
    <w:rsid w:val="6417B835"/>
    <w:rsid w:val="6418D8A2"/>
    <w:rsid w:val="642092BC"/>
    <w:rsid w:val="642148E3"/>
    <w:rsid w:val="6425E7BC"/>
    <w:rsid w:val="6436F019"/>
    <w:rsid w:val="643DD89A"/>
    <w:rsid w:val="644322F3"/>
    <w:rsid w:val="64438260"/>
    <w:rsid w:val="64576139"/>
    <w:rsid w:val="645DBD54"/>
    <w:rsid w:val="645FC694"/>
    <w:rsid w:val="6461BADF"/>
    <w:rsid w:val="6465DE35"/>
    <w:rsid w:val="64667DAB"/>
    <w:rsid w:val="6468F615"/>
    <w:rsid w:val="646BF161"/>
    <w:rsid w:val="646CC9D6"/>
    <w:rsid w:val="64720866"/>
    <w:rsid w:val="64730EFA"/>
    <w:rsid w:val="647C216A"/>
    <w:rsid w:val="6486804B"/>
    <w:rsid w:val="648A399F"/>
    <w:rsid w:val="648B9AEB"/>
    <w:rsid w:val="64928F4C"/>
    <w:rsid w:val="6496503A"/>
    <w:rsid w:val="649DA99F"/>
    <w:rsid w:val="64A275C5"/>
    <w:rsid w:val="64A3B49D"/>
    <w:rsid w:val="64A4B325"/>
    <w:rsid w:val="64A5D9DD"/>
    <w:rsid w:val="64A8C70A"/>
    <w:rsid w:val="64A9AC15"/>
    <w:rsid w:val="64AB1E5E"/>
    <w:rsid w:val="64AB6D3C"/>
    <w:rsid w:val="64AB73E7"/>
    <w:rsid w:val="64AD6A4F"/>
    <w:rsid w:val="64B1CFEB"/>
    <w:rsid w:val="64B20600"/>
    <w:rsid w:val="64B6193B"/>
    <w:rsid w:val="64B7E032"/>
    <w:rsid w:val="64BA6CBE"/>
    <w:rsid w:val="64BEAB3A"/>
    <w:rsid w:val="64BF61A4"/>
    <w:rsid w:val="64C0FF84"/>
    <w:rsid w:val="64C139FA"/>
    <w:rsid w:val="64C47ED4"/>
    <w:rsid w:val="64C78D05"/>
    <w:rsid w:val="64C7C70E"/>
    <w:rsid w:val="64C84850"/>
    <w:rsid w:val="64C924D5"/>
    <w:rsid w:val="64D07618"/>
    <w:rsid w:val="64D0BC81"/>
    <w:rsid w:val="64D32ED6"/>
    <w:rsid w:val="64D591E5"/>
    <w:rsid w:val="64D915D3"/>
    <w:rsid w:val="64E70879"/>
    <w:rsid w:val="64E8F90B"/>
    <w:rsid w:val="64EAD0F8"/>
    <w:rsid w:val="64EDF2F7"/>
    <w:rsid w:val="64EDF645"/>
    <w:rsid w:val="64EEB154"/>
    <w:rsid w:val="64EFBF9F"/>
    <w:rsid w:val="64F4DBEB"/>
    <w:rsid w:val="64F7B6BA"/>
    <w:rsid w:val="64F94AA8"/>
    <w:rsid w:val="64F9B331"/>
    <w:rsid w:val="64FB6EC3"/>
    <w:rsid w:val="64FC8E6C"/>
    <w:rsid w:val="65015794"/>
    <w:rsid w:val="6501928B"/>
    <w:rsid w:val="6503BA38"/>
    <w:rsid w:val="6506ACB9"/>
    <w:rsid w:val="650777EC"/>
    <w:rsid w:val="650A0E03"/>
    <w:rsid w:val="650AB401"/>
    <w:rsid w:val="650B0875"/>
    <w:rsid w:val="650CB038"/>
    <w:rsid w:val="6515155C"/>
    <w:rsid w:val="65179805"/>
    <w:rsid w:val="651A8391"/>
    <w:rsid w:val="651D5884"/>
    <w:rsid w:val="651F27D5"/>
    <w:rsid w:val="6527658F"/>
    <w:rsid w:val="65283046"/>
    <w:rsid w:val="6528A823"/>
    <w:rsid w:val="65293CC1"/>
    <w:rsid w:val="652EE118"/>
    <w:rsid w:val="653A4C21"/>
    <w:rsid w:val="654260D8"/>
    <w:rsid w:val="6543DCFB"/>
    <w:rsid w:val="654A68ED"/>
    <w:rsid w:val="654C8032"/>
    <w:rsid w:val="654D0456"/>
    <w:rsid w:val="6552DB45"/>
    <w:rsid w:val="65539B2F"/>
    <w:rsid w:val="655599A9"/>
    <w:rsid w:val="6557E40E"/>
    <w:rsid w:val="65587589"/>
    <w:rsid w:val="655A55C2"/>
    <w:rsid w:val="6567E164"/>
    <w:rsid w:val="656A8718"/>
    <w:rsid w:val="656B4F0B"/>
    <w:rsid w:val="656BAB96"/>
    <w:rsid w:val="656CF14B"/>
    <w:rsid w:val="6572B7A4"/>
    <w:rsid w:val="657698C5"/>
    <w:rsid w:val="657750A5"/>
    <w:rsid w:val="65891F72"/>
    <w:rsid w:val="658A3C8D"/>
    <w:rsid w:val="658A6ACD"/>
    <w:rsid w:val="658CBC1B"/>
    <w:rsid w:val="65979B1A"/>
    <w:rsid w:val="6597F96C"/>
    <w:rsid w:val="659A8D65"/>
    <w:rsid w:val="659AD813"/>
    <w:rsid w:val="659E4167"/>
    <w:rsid w:val="659E4B75"/>
    <w:rsid w:val="65A36572"/>
    <w:rsid w:val="65A37FC5"/>
    <w:rsid w:val="65A74A5F"/>
    <w:rsid w:val="65A947C3"/>
    <w:rsid w:val="65AB7E42"/>
    <w:rsid w:val="65B10638"/>
    <w:rsid w:val="65B1909A"/>
    <w:rsid w:val="65B3E1D9"/>
    <w:rsid w:val="65BA3293"/>
    <w:rsid w:val="65BCE79A"/>
    <w:rsid w:val="65BD11D3"/>
    <w:rsid w:val="65C3A05A"/>
    <w:rsid w:val="65C426E6"/>
    <w:rsid w:val="65C6D36F"/>
    <w:rsid w:val="65C87541"/>
    <w:rsid w:val="65C878F3"/>
    <w:rsid w:val="65C8E5BD"/>
    <w:rsid w:val="65CB885E"/>
    <w:rsid w:val="65CDEA3D"/>
    <w:rsid w:val="65D06CF6"/>
    <w:rsid w:val="65D1179C"/>
    <w:rsid w:val="65D27ABC"/>
    <w:rsid w:val="65D2A301"/>
    <w:rsid w:val="65DC5BF6"/>
    <w:rsid w:val="65DF1477"/>
    <w:rsid w:val="65DF589E"/>
    <w:rsid w:val="65DF5D8C"/>
    <w:rsid w:val="65E0AF31"/>
    <w:rsid w:val="65E36EAD"/>
    <w:rsid w:val="65E39CA4"/>
    <w:rsid w:val="65E48CDB"/>
    <w:rsid w:val="65EAFE4F"/>
    <w:rsid w:val="65EF52FE"/>
    <w:rsid w:val="65F7D374"/>
    <w:rsid w:val="65F9AA5C"/>
    <w:rsid w:val="65F9DE1C"/>
    <w:rsid w:val="65FB6A6F"/>
    <w:rsid w:val="65FBC256"/>
    <w:rsid w:val="65FFB1AB"/>
    <w:rsid w:val="65FFCC18"/>
    <w:rsid w:val="6601FE14"/>
    <w:rsid w:val="6602380E"/>
    <w:rsid w:val="6604007A"/>
    <w:rsid w:val="66087045"/>
    <w:rsid w:val="66094283"/>
    <w:rsid w:val="660CCB48"/>
    <w:rsid w:val="66118155"/>
    <w:rsid w:val="66169815"/>
    <w:rsid w:val="6619EC4F"/>
    <w:rsid w:val="6619EFA3"/>
    <w:rsid w:val="661CCBB2"/>
    <w:rsid w:val="661F8B17"/>
    <w:rsid w:val="66276B4C"/>
    <w:rsid w:val="662BA62B"/>
    <w:rsid w:val="662BBD5E"/>
    <w:rsid w:val="66393256"/>
    <w:rsid w:val="663A2F75"/>
    <w:rsid w:val="663A33ED"/>
    <w:rsid w:val="663B0AE0"/>
    <w:rsid w:val="663D7058"/>
    <w:rsid w:val="663EA492"/>
    <w:rsid w:val="66407DEC"/>
    <w:rsid w:val="6641C1C8"/>
    <w:rsid w:val="66459B39"/>
    <w:rsid w:val="6651B0C5"/>
    <w:rsid w:val="6654F189"/>
    <w:rsid w:val="66551196"/>
    <w:rsid w:val="666039E1"/>
    <w:rsid w:val="666136A6"/>
    <w:rsid w:val="66632081"/>
    <w:rsid w:val="6665CFFE"/>
    <w:rsid w:val="66695AC6"/>
    <w:rsid w:val="666A7372"/>
    <w:rsid w:val="666E4573"/>
    <w:rsid w:val="6672958F"/>
    <w:rsid w:val="66746BF2"/>
    <w:rsid w:val="667A83FC"/>
    <w:rsid w:val="667CF0F1"/>
    <w:rsid w:val="667F74DF"/>
    <w:rsid w:val="66802135"/>
    <w:rsid w:val="66839BA9"/>
    <w:rsid w:val="6683BADA"/>
    <w:rsid w:val="668401C3"/>
    <w:rsid w:val="668946B0"/>
    <w:rsid w:val="668A3F67"/>
    <w:rsid w:val="669A5795"/>
    <w:rsid w:val="669AF2F6"/>
    <w:rsid w:val="669AFA33"/>
    <w:rsid w:val="669F8A99"/>
    <w:rsid w:val="66A735E9"/>
    <w:rsid w:val="66A89B74"/>
    <w:rsid w:val="66AD3ED2"/>
    <w:rsid w:val="66B1B01E"/>
    <w:rsid w:val="66BD3DB4"/>
    <w:rsid w:val="66C3F848"/>
    <w:rsid w:val="66CC1D65"/>
    <w:rsid w:val="66CF6486"/>
    <w:rsid w:val="66CFEFBF"/>
    <w:rsid w:val="66D1B76B"/>
    <w:rsid w:val="66D234BC"/>
    <w:rsid w:val="66D39F5D"/>
    <w:rsid w:val="66DBE780"/>
    <w:rsid w:val="66E60767"/>
    <w:rsid w:val="66FE60E5"/>
    <w:rsid w:val="66FF0ED5"/>
    <w:rsid w:val="66FF99A7"/>
    <w:rsid w:val="6702A8DF"/>
    <w:rsid w:val="6705B7E6"/>
    <w:rsid w:val="6707F24F"/>
    <w:rsid w:val="670B2F10"/>
    <w:rsid w:val="670EEE07"/>
    <w:rsid w:val="67118269"/>
    <w:rsid w:val="6711F1A7"/>
    <w:rsid w:val="6715E35F"/>
    <w:rsid w:val="67162D3A"/>
    <w:rsid w:val="67163AFA"/>
    <w:rsid w:val="67166E7E"/>
    <w:rsid w:val="671715E0"/>
    <w:rsid w:val="6717B135"/>
    <w:rsid w:val="671EA5B7"/>
    <w:rsid w:val="671F544A"/>
    <w:rsid w:val="6721F978"/>
    <w:rsid w:val="6723A564"/>
    <w:rsid w:val="6724497E"/>
    <w:rsid w:val="67290F8A"/>
    <w:rsid w:val="672BE860"/>
    <w:rsid w:val="672DF35F"/>
    <w:rsid w:val="672F59DC"/>
    <w:rsid w:val="67349033"/>
    <w:rsid w:val="67349F06"/>
    <w:rsid w:val="67380C7E"/>
    <w:rsid w:val="673CE115"/>
    <w:rsid w:val="6742DFA4"/>
    <w:rsid w:val="6754A8E9"/>
    <w:rsid w:val="6755A726"/>
    <w:rsid w:val="675743AF"/>
    <w:rsid w:val="675ACB8B"/>
    <w:rsid w:val="675B6353"/>
    <w:rsid w:val="675DA8F3"/>
    <w:rsid w:val="67677654"/>
    <w:rsid w:val="676987B8"/>
    <w:rsid w:val="676D531E"/>
    <w:rsid w:val="6772DCE3"/>
    <w:rsid w:val="6773BF49"/>
    <w:rsid w:val="6776516A"/>
    <w:rsid w:val="677782AB"/>
    <w:rsid w:val="677E6534"/>
    <w:rsid w:val="6786D4C5"/>
    <w:rsid w:val="6786E2FD"/>
    <w:rsid w:val="6787E2C7"/>
    <w:rsid w:val="678A3B17"/>
    <w:rsid w:val="678C2A2B"/>
    <w:rsid w:val="678E88C5"/>
    <w:rsid w:val="678EAA74"/>
    <w:rsid w:val="67961D7F"/>
    <w:rsid w:val="67973AD0"/>
    <w:rsid w:val="67983517"/>
    <w:rsid w:val="67988DDF"/>
    <w:rsid w:val="6798F86D"/>
    <w:rsid w:val="679AA5E2"/>
    <w:rsid w:val="679E1E6D"/>
    <w:rsid w:val="679E4BEA"/>
    <w:rsid w:val="67A52490"/>
    <w:rsid w:val="67A83A25"/>
    <w:rsid w:val="67AF4425"/>
    <w:rsid w:val="67B82CFC"/>
    <w:rsid w:val="67BB20E8"/>
    <w:rsid w:val="67BCFF64"/>
    <w:rsid w:val="67BDB7AA"/>
    <w:rsid w:val="67C1A6EA"/>
    <w:rsid w:val="67C3F7A6"/>
    <w:rsid w:val="67C3FA1A"/>
    <w:rsid w:val="67C53336"/>
    <w:rsid w:val="67CC727C"/>
    <w:rsid w:val="67D93EF5"/>
    <w:rsid w:val="67D952ED"/>
    <w:rsid w:val="67D99524"/>
    <w:rsid w:val="67DC4B95"/>
    <w:rsid w:val="67DE0DDD"/>
    <w:rsid w:val="67E69A05"/>
    <w:rsid w:val="67E9A2DC"/>
    <w:rsid w:val="67EB42A5"/>
    <w:rsid w:val="67EF80F4"/>
    <w:rsid w:val="67F3BF34"/>
    <w:rsid w:val="67F61E2A"/>
    <w:rsid w:val="67F77C54"/>
    <w:rsid w:val="67F91F9B"/>
    <w:rsid w:val="67F9EDA7"/>
    <w:rsid w:val="67FFF6ED"/>
    <w:rsid w:val="6803560E"/>
    <w:rsid w:val="68085168"/>
    <w:rsid w:val="6812EBD8"/>
    <w:rsid w:val="681AA66F"/>
    <w:rsid w:val="681B66D5"/>
    <w:rsid w:val="681B9D03"/>
    <w:rsid w:val="681C3927"/>
    <w:rsid w:val="681E7154"/>
    <w:rsid w:val="681FE95F"/>
    <w:rsid w:val="68207B58"/>
    <w:rsid w:val="6821D288"/>
    <w:rsid w:val="682A0B9A"/>
    <w:rsid w:val="682E5692"/>
    <w:rsid w:val="682FD24E"/>
    <w:rsid w:val="6831DCE0"/>
    <w:rsid w:val="6835D4D9"/>
    <w:rsid w:val="68387038"/>
    <w:rsid w:val="68390938"/>
    <w:rsid w:val="683ADD5D"/>
    <w:rsid w:val="6842B318"/>
    <w:rsid w:val="68445EAA"/>
    <w:rsid w:val="68467242"/>
    <w:rsid w:val="6846B9F3"/>
    <w:rsid w:val="684AB369"/>
    <w:rsid w:val="68537315"/>
    <w:rsid w:val="68550436"/>
    <w:rsid w:val="685B6F6D"/>
    <w:rsid w:val="685B80C2"/>
    <w:rsid w:val="685D419E"/>
    <w:rsid w:val="685D5F7C"/>
    <w:rsid w:val="685D9799"/>
    <w:rsid w:val="68610201"/>
    <w:rsid w:val="6861C88F"/>
    <w:rsid w:val="686974D4"/>
    <w:rsid w:val="686A90F6"/>
    <w:rsid w:val="686F48DB"/>
    <w:rsid w:val="68740625"/>
    <w:rsid w:val="6875993A"/>
    <w:rsid w:val="68772A04"/>
    <w:rsid w:val="687FBF73"/>
    <w:rsid w:val="6881B24A"/>
    <w:rsid w:val="68842C0A"/>
    <w:rsid w:val="688468BA"/>
    <w:rsid w:val="68887C0F"/>
    <w:rsid w:val="688ABD47"/>
    <w:rsid w:val="688C24D7"/>
    <w:rsid w:val="6891B886"/>
    <w:rsid w:val="6893F90B"/>
    <w:rsid w:val="6898206C"/>
    <w:rsid w:val="68986B86"/>
    <w:rsid w:val="689C319D"/>
    <w:rsid w:val="68A1C95C"/>
    <w:rsid w:val="68A4F858"/>
    <w:rsid w:val="68A51A86"/>
    <w:rsid w:val="68A728D9"/>
    <w:rsid w:val="68A74B98"/>
    <w:rsid w:val="68A8250D"/>
    <w:rsid w:val="68A8ADD7"/>
    <w:rsid w:val="68A8B108"/>
    <w:rsid w:val="68A9D2BA"/>
    <w:rsid w:val="68AB2176"/>
    <w:rsid w:val="68ADFDCD"/>
    <w:rsid w:val="68AEFD59"/>
    <w:rsid w:val="68B239D4"/>
    <w:rsid w:val="68B9607D"/>
    <w:rsid w:val="68BCC199"/>
    <w:rsid w:val="68C23DD1"/>
    <w:rsid w:val="68C2F5B9"/>
    <w:rsid w:val="68C33CAB"/>
    <w:rsid w:val="68C849A3"/>
    <w:rsid w:val="68CBDF99"/>
    <w:rsid w:val="68D09508"/>
    <w:rsid w:val="68D0CABB"/>
    <w:rsid w:val="68D5A4BE"/>
    <w:rsid w:val="68D5EC37"/>
    <w:rsid w:val="68D609B4"/>
    <w:rsid w:val="68D63000"/>
    <w:rsid w:val="68D8B29E"/>
    <w:rsid w:val="68DFB355"/>
    <w:rsid w:val="68E12EAD"/>
    <w:rsid w:val="68E2DF0B"/>
    <w:rsid w:val="68E2EACB"/>
    <w:rsid w:val="68E675A3"/>
    <w:rsid w:val="68E9E47D"/>
    <w:rsid w:val="68ECD15B"/>
    <w:rsid w:val="68F32134"/>
    <w:rsid w:val="68F68CAB"/>
    <w:rsid w:val="68FAAE82"/>
    <w:rsid w:val="68FCBA27"/>
    <w:rsid w:val="68FF0EB9"/>
    <w:rsid w:val="6903CEAD"/>
    <w:rsid w:val="6906246F"/>
    <w:rsid w:val="69066DC4"/>
    <w:rsid w:val="69074B83"/>
    <w:rsid w:val="690CE8B5"/>
    <w:rsid w:val="69147057"/>
    <w:rsid w:val="6918278F"/>
    <w:rsid w:val="692330D3"/>
    <w:rsid w:val="6924A3FF"/>
    <w:rsid w:val="692751C2"/>
    <w:rsid w:val="6928D554"/>
    <w:rsid w:val="692B3250"/>
    <w:rsid w:val="692D386A"/>
    <w:rsid w:val="692D8176"/>
    <w:rsid w:val="692D97CC"/>
    <w:rsid w:val="6932643D"/>
    <w:rsid w:val="69367643"/>
    <w:rsid w:val="69371141"/>
    <w:rsid w:val="69376206"/>
    <w:rsid w:val="693BE946"/>
    <w:rsid w:val="694067C0"/>
    <w:rsid w:val="69475034"/>
    <w:rsid w:val="69475727"/>
    <w:rsid w:val="694764AA"/>
    <w:rsid w:val="6947EE37"/>
    <w:rsid w:val="694AE774"/>
    <w:rsid w:val="694EB93C"/>
    <w:rsid w:val="6953603B"/>
    <w:rsid w:val="6953958C"/>
    <w:rsid w:val="69559EB7"/>
    <w:rsid w:val="695A65F0"/>
    <w:rsid w:val="695E2451"/>
    <w:rsid w:val="695E25FA"/>
    <w:rsid w:val="6964E868"/>
    <w:rsid w:val="69696935"/>
    <w:rsid w:val="696D07B9"/>
    <w:rsid w:val="69748D8D"/>
    <w:rsid w:val="697735AA"/>
    <w:rsid w:val="69784C59"/>
    <w:rsid w:val="698D505C"/>
    <w:rsid w:val="698EC633"/>
    <w:rsid w:val="69902D20"/>
    <w:rsid w:val="69904A09"/>
    <w:rsid w:val="6990F209"/>
    <w:rsid w:val="699233C6"/>
    <w:rsid w:val="699F9947"/>
    <w:rsid w:val="69A11B7D"/>
    <w:rsid w:val="69A27356"/>
    <w:rsid w:val="69A447C8"/>
    <w:rsid w:val="69ABAA9F"/>
    <w:rsid w:val="69ACB743"/>
    <w:rsid w:val="69AF656A"/>
    <w:rsid w:val="69B2BFBB"/>
    <w:rsid w:val="69B7886B"/>
    <w:rsid w:val="69B83FA7"/>
    <w:rsid w:val="69B898E4"/>
    <w:rsid w:val="69BA156F"/>
    <w:rsid w:val="69BD8561"/>
    <w:rsid w:val="69C4B5A7"/>
    <w:rsid w:val="69C4B5C8"/>
    <w:rsid w:val="69C71023"/>
    <w:rsid w:val="69E20CAB"/>
    <w:rsid w:val="69E3301C"/>
    <w:rsid w:val="69EECED1"/>
    <w:rsid w:val="69F451F2"/>
    <w:rsid w:val="69FBAC52"/>
    <w:rsid w:val="69FCCEEE"/>
    <w:rsid w:val="69FE5184"/>
    <w:rsid w:val="69FE6253"/>
    <w:rsid w:val="69FEB6B7"/>
    <w:rsid w:val="6A03ADF5"/>
    <w:rsid w:val="6A040CE6"/>
    <w:rsid w:val="6A0768B1"/>
    <w:rsid w:val="6A0A56AE"/>
    <w:rsid w:val="6A132C60"/>
    <w:rsid w:val="6A1D600A"/>
    <w:rsid w:val="6A1F0986"/>
    <w:rsid w:val="6A1F88B5"/>
    <w:rsid w:val="6A2941DE"/>
    <w:rsid w:val="6A2C8DFD"/>
    <w:rsid w:val="6A2FB187"/>
    <w:rsid w:val="6A3054C1"/>
    <w:rsid w:val="6A3560DC"/>
    <w:rsid w:val="6A37125C"/>
    <w:rsid w:val="6A3CBCDA"/>
    <w:rsid w:val="6A3F48EF"/>
    <w:rsid w:val="6A486B41"/>
    <w:rsid w:val="6A490D6B"/>
    <w:rsid w:val="6A5132D5"/>
    <w:rsid w:val="6A54B502"/>
    <w:rsid w:val="6A55F831"/>
    <w:rsid w:val="6A60EB3A"/>
    <w:rsid w:val="6A645C1B"/>
    <w:rsid w:val="6A64F54E"/>
    <w:rsid w:val="6A659421"/>
    <w:rsid w:val="6A67076B"/>
    <w:rsid w:val="6A682E71"/>
    <w:rsid w:val="6A694FE3"/>
    <w:rsid w:val="6A6C13FC"/>
    <w:rsid w:val="6A6E4854"/>
    <w:rsid w:val="6A6E4936"/>
    <w:rsid w:val="6A7EF34C"/>
    <w:rsid w:val="6A7FF933"/>
    <w:rsid w:val="6A801B2B"/>
    <w:rsid w:val="6A8060E4"/>
    <w:rsid w:val="6A8407DE"/>
    <w:rsid w:val="6A859E5C"/>
    <w:rsid w:val="6A85EC9F"/>
    <w:rsid w:val="6A86C4C7"/>
    <w:rsid w:val="6A88340F"/>
    <w:rsid w:val="6A8FF495"/>
    <w:rsid w:val="6A93F93B"/>
    <w:rsid w:val="6A949E2F"/>
    <w:rsid w:val="6A974DD0"/>
    <w:rsid w:val="6A9FC7C7"/>
    <w:rsid w:val="6AA78EC5"/>
    <w:rsid w:val="6AAC1D0A"/>
    <w:rsid w:val="6AAF80F6"/>
    <w:rsid w:val="6AB09D41"/>
    <w:rsid w:val="6AB4592F"/>
    <w:rsid w:val="6ABAB3E4"/>
    <w:rsid w:val="6ABB5684"/>
    <w:rsid w:val="6ABC35F4"/>
    <w:rsid w:val="6ABD96A8"/>
    <w:rsid w:val="6ABFA340"/>
    <w:rsid w:val="6ABFC9CE"/>
    <w:rsid w:val="6ABFDCDD"/>
    <w:rsid w:val="6AC3B67E"/>
    <w:rsid w:val="6AC50123"/>
    <w:rsid w:val="6AC85A75"/>
    <w:rsid w:val="6AC92D90"/>
    <w:rsid w:val="6ACA5EAD"/>
    <w:rsid w:val="6AD3E426"/>
    <w:rsid w:val="6AD49662"/>
    <w:rsid w:val="6AD5C931"/>
    <w:rsid w:val="6AD5CD2F"/>
    <w:rsid w:val="6AD5E2D7"/>
    <w:rsid w:val="6AD7146E"/>
    <w:rsid w:val="6ADC0BBD"/>
    <w:rsid w:val="6AE203D7"/>
    <w:rsid w:val="6AE2C780"/>
    <w:rsid w:val="6AE6479A"/>
    <w:rsid w:val="6AEE6B15"/>
    <w:rsid w:val="6AFBC74B"/>
    <w:rsid w:val="6AFC0CAB"/>
    <w:rsid w:val="6AFC7357"/>
    <w:rsid w:val="6AFEC14C"/>
    <w:rsid w:val="6B04140C"/>
    <w:rsid w:val="6B0561C2"/>
    <w:rsid w:val="6B066ED5"/>
    <w:rsid w:val="6B109A45"/>
    <w:rsid w:val="6B10A203"/>
    <w:rsid w:val="6B1135E6"/>
    <w:rsid w:val="6B151DAD"/>
    <w:rsid w:val="6B1C7FB7"/>
    <w:rsid w:val="6B261F46"/>
    <w:rsid w:val="6B28693B"/>
    <w:rsid w:val="6B29AE42"/>
    <w:rsid w:val="6B2EB4B8"/>
    <w:rsid w:val="6B36DE55"/>
    <w:rsid w:val="6B371F9B"/>
    <w:rsid w:val="6B3B9BFF"/>
    <w:rsid w:val="6B3E9994"/>
    <w:rsid w:val="6B3EFE70"/>
    <w:rsid w:val="6B432948"/>
    <w:rsid w:val="6B47DD15"/>
    <w:rsid w:val="6B492ED1"/>
    <w:rsid w:val="6B4D0231"/>
    <w:rsid w:val="6B4E792E"/>
    <w:rsid w:val="6B4F64F2"/>
    <w:rsid w:val="6B518FE2"/>
    <w:rsid w:val="6B547D9E"/>
    <w:rsid w:val="6B55E7FE"/>
    <w:rsid w:val="6B57236A"/>
    <w:rsid w:val="6B58A48C"/>
    <w:rsid w:val="6B59A570"/>
    <w:rsid w:val="6B5CF766"/>
    <w:rsid w:val="6B5E1B26"/>
    <w:rsid w:val="6B5EC788"/>
    <w:rsid w:val="6B620ED9"/>
    <w:rsid w:val="6B623C3B"/>
    <w:rsid w:val="6B6F55EE"/>
    <w:rsid w:val="6B6FA063"/>
    <w:rsid w:val="6B722E3A"/>
    <w:rsid w:val="6B73C0F1"/>
    <w:rsid w:val="6B773E75"/>
    <w:rsid w:val="6B7818D0"/>
    <w:rsid w:val="6B7950C5"/>
    <w:rsid w:val="6B8913EA"/>
    <w:rsid w:val="6B8E7CB1"/>
    <w:rsid w:val="6B904F6A"/>
    <w:rsid w:val="6B92F5FE"/>
    <w:rsid w:val="6B94D95B"/>
    <w:rsid w:val="6B986CD3"/>
    <w:rsid w:val="6BA02C5A"/>
    <w:rsid w:val="6BAB799D"/>
    <w:rsid w:val="6BAC8FC3"/>
    <w:rsid w:val="6BAE59D4"/>
    <w:rsid w:val="6BB6F0DD"/>
    <w:rsid w:val="6BB6F1D4"/>
    <w:rsid w:val="6BB73ED6"/>
    <w:rsid w:val="6BBC8526"/>
    <w:rsid w:val="6BBF4157"/>
    <w:rsid w:val="6BC00DA5"/>
    <w:rsid w:val="6BC4DB2D"/>
    <w:rsid w:val="6BC52DDF"/>
    <w:rsid w:val="6BC88CFC"/>
    <w:rsid w:val="6BCB1345"/>
    <w:rsid w:val="6BCD19FD"/>
    <w:rsid w:val="6BCE0ED5"/>
    <w:rsid w:val="6BCE5081"/>
    <w:rsid w:val="6BD0E2B2"/>
    <w:rsid w:val="6BDA361A"/>
    <w:rsid w:val="6BDCA790"/>
    <w:rsid w:val="6BDCAE7C"/>
    <w:rsid w:val="6BE05B52"/>
    <w:rsid w:val="6BE10CB5"/>
    <w:rsid w:val="6BE45503"/>
    <w:rsid w:val="6BE5E884"/>
    <w:rsid w:val="6BE9A2A2"/>
    <w:rsid w:val="6BEA64EF"/>
    <w:rsid w:val="6BEFE893"/>
    <w:rsid w:val="6BEFF3A5"/>
    <w:rsid w:val="6BF188C9"/>
    <w:rsid w:val="6BF18AA1"/>
    <w:rsid w:val="6BF2E40D"/>
    <w:rsid w:val="6BF3BBCF"/>
    <w:rsid w:val="6BF3EEF9"/>
    <w:rsid w:val="6BF40305"/>
    <w:rsid w:val="6BFA7361"/>
    <w:rsid w:val="6BFF9F21"/>
    <w:rsid w:val="6C0775BB"/>
    <w:rsid w:val="6C0A2D31"/>
    <w:rsid w:val="6C0D9F68"/>
    <w:rsid w:val="6C10FECB"/>
    <w:rsid w:val="6C125D14"/>
    <w:rsid w:val="6C128005"/>
    <w:rsid w:val="6C19019B"/>
    <w:rsid w:val="6C1A0565"/>
    <w:rsid w:val="6C1C3050"/>
    <w:rsid w:val="6C1D1B31"/>
    <w:rsid w:val="6C24C34E"/>
    <w:rsid w:val="6C25050D"/>
    <w:rsid w:val="6C2CDA24"/>
    <w:rsid w:val="6C2E2A11"/>
    <w:rsid w:val="6C3178BE"/>
    <w:rsid w:val="6C31CE9B"/>
    <w:rsid w:val="6C32D81C"/>
    <w:rsid w:val="6C3CB37F"/>
    <w:rsid w:val="6C4019B4"/>
    <w:rsid w:val="6C402F1A"/>
    <w:rsid w:val="6C44608F"/>
    <w:rsid w:val="6C4EA2E2"/>
    <w:rsid w:val="6C4FC95B"/>
    <w:rsid w:val="6C529246"/>
    <w:rsid w:val="6C53516A"/>
    <w:rsid w:val="6C5BE307"/>
    <w:rsid w:val="6C6AFAF4"/>
    <w:rsid w:val="6C6B4F7A"/>
    <w:rsid w:val="6C6B91C7"/>
    <w:rsid w:val="6C6E1705"/>
    <w:rsid w:val="6C7089E9"/>
    <w:rsid w:val="6C77283C"/>
    <w:rsid w:val="6C8A05D1"/>
    <w:rsid w:val="6C91D5F4"/>
    <w:rsid w:val="6C956F4B"/>
    <w:rsid w:val="6C956FAE"/>
    <w:rsid w:val="6C9D2683"/>
    <w:rsid w:val="6CA30E20"/>
    <w:rsid w:val="6CA5660F"/>
    <w:rsid w:val="6CA81D0D"/>
    <w:rsid w:val="6CABD143"/>
    <w:rsid w:val="6CAC21AB"/>
    <w:rsid w:val="6CAFA834"/>
    <w:rsid w:val="6CB17F00"/>
    <w:rsid w:val="6CB515FC"/>
    <w:rsid w:val="6CBC7BA0"/>
    <w:rsid w:val="6CBDC490"/>
    <w:rsid w:val="6CC19155"/>
    <w:rsid w:val="6CC20E51"/>
    <w:rsid w:val="6CC453B5"/>
    <w:rsid w:val="6CC57EA3"/>
    <w:rsid w:val="6CCE2318"/>
    <w:rsid w:val="6CD471D4"/>
    <w:rsid w:val="6CD7F216"/>
    <w:rsid w:val="6CD81BA8"/>
    <w:rsid w:val="6CDFFDD4"/>
    <w:rsid w:val="6CE2E962"/>
    <w:rsid w:val="6CE45FCF"/>
    <w:rsid w:val="6CE8816E"/>
    <w:rsid w:val="6CE9331E"/>
    <w:rsid w:val="6CECFDF4"/>
    <w:rsid w:val="6CF158C8"/>
    <w:rsid w:val="6CF4179B"/>
    <w:rsid w:val="6CFE935A"/>
    <w:rsid w:val="6CFFF5DE"/>
    <w:rsid w:val="6D03E60E"/>
    <w:rsid w:val="6D07D309"/>
    <w:rsid w:val="6D0997B8"/>
    <w:rsid w:val="6D0B5072"/>
    <w:rsid w:val="6D0E2BC0"/>
    <w:rsid w:val="6D0F5156"/>
    <w:rsid w:val="6D0F5AC4"/>
    <w:rsid w:val="6D10CE84"/>
    <w:rsid w:val="6D140B64"/>
    <w:rsid w:val="6D1806CC"/>
    <w:rsid w:val="6D210B77"/>
    <w:rsid w:val="6D21BE28"/>
    <w:rsid w:val="6D243A7C"/>
    <w:rsid w:val="6D255E8F"/>
    <w:rsid w:val="6D2CCFBA"/>
    <w:rsid w:val="6D2EE6A9"/>
    <w:rsid w:val="6D3039D1"/>
    <w:rsid w:val="6D30CACF"/>
    <w:rsid w:val="6D32DA46"/>
    <w:rsid w:val="6D34D4F3"/>
    <w:rsid w:val="6D377EFB"/>
    <w:rsid w:val="6D38444A"/>
    <w:rsid w:val="6D3DAFA6"/>
    <w:rsid w:val="6D3EAE31"/>
    <w:rsid w:val="6D465B74"/>
    <w:rsid w:val="6D51EF41"/>
    <w:rsid w:val="6D54ACAE"/>
    <w:rsid w:val="6D550955"/>
    <w:rsid w:val="6D568524"/>
    <w:rsid w:val="6D5B0891"/>
    <w:rsid w:val="6D5BFDAF"/>
    <w:rsid w:val="6D60AB8E"/>
    <w:rsid w:val="6D66703F"/>
    <w:rsid w:val="6D6812B9"/>
    <w:rsid w:val="6D713B0A"/>
    <w:rsid w:val="6D71F2FF"/>
    <w:rsid w:val="6D7BC201"/>
    <w:rsid w:val="6D86D4F0"/>
    <w:rsid w:val="6D8718CF"/>
    <w:rsid w:val="6D8AA401"/>
    <w:rsid w:val="6D90A768"/>
    <w:rsid w:val="6D9D8AD5"/>
    <w:rsid w:val="6D9FA51D"/>
    <w:rsid w:val="6D9FDCEF"/>
    <w:rsid w:val="6DA41458"/>
    <w:rsid w:val="6DA589FB"/>
    <w:rsid w:val="6DA681D8"/>
    <w:rsid w:val="6DA8BCA4"/>
    <w:rsid w:val="6DAAE199"/>
    <w:rsid w:val="6DACA773"/>
    <w:rsid w:val="6DB08F99"/>
    <w:rsid w:val="6DB49988"/>
    <w:rsid w:val="6DB4B04A"/>
    <w:rsid w:val="6DB696DC"/>
    <w:rsid w:val="6DB8E14C"/>
    <w:rsid w:val="6DBB16FB"/>
    <w:rsid w:val="6DBB6511"/>
    <w:rsid w:val="6DBCC29D"/>
    <w:rsid w:val="6DC2113A"/>
    <w:rsid w:val="6DC2E1DC"/>
    <w:rsid w:val="6DC34B05"/>
    <w:rsid w:val="6DC7D2BB"/>
    <w:rsid w:val="6DCA7F10"/>
    <w:rsid w:val="6DCDAE23"/>
    <w:rsid w:val="6DD1C120"/>
    <w:rsid w:val="6DD8A51F"/>
    <w:rsid w:val="6DDF045C"/>
    <w:rsid w:val="6DE08226"/>
    <w:rsid w:val="6DF011C2"/>
    <w:rsid w:val="6DF7266F"/>
    <w:rsid w:val="6DF92D8E"/>
    <w:rsid w:val="6E024EF9"/>
    <w:rsid w:val="6E05D7C7"/>
    <w:rsid w:val="6E06CB2C"/>
    <w:rsid w:val="6E07A395"/>
    <w:rsid w:val="6E0A159B"/>
    <w:rsid w:val="6E0CFC86"/>
    <w:rsid w:val="6E16C0E7"/>
    <w:rsid w:val="6E1AA461"/>
    <w:rsid w:val="6E1C0DB6"/>
    <w:rsid w:val="6E1FF2A7"/>
    <w:rsid w:val="6E20CE11"/>
    <w:rsid w:val="6E21D598"/>
    <w:rsid w:val="6E237F8F"/>
    <w:rsid w:val="6E2C880F"/>
    <w:rsid w:val="6E2DE36D"/>
    <w:rsid w:val="6E31E1E6"/>
    <w:rsid w:val="6E32B416"/>
    <w:rsid w:val="6E3360DE"/>
    <w:rsid w:val="6E33F716"/>
    <w:rsid w:val="6E35B664"/>
    <w:rsid w:val="6E35E41D"/>
    <w:rsid w:val="6E4340E3"/>
    <w:rsid w:val="6E4344EC"/>
    <w:rsid w:val="6E45E981"/>
    <w:rsid w:val="6E4815D4"/>
    <w:rsid w:val="6E5556BA"/>
    <w:rsid w:val="6E5629CC"/>
    <w:rsid w:val="6E583E21"/>
    <w:rsid w:val="6E59201B"/>
    <w:rsid w:val="6E5BDCEC"/>
    <w:rsid w:val="6E5C0E93"/>
    <w:rsid w:val="6E5CCA47"/>
    <w:rsid w:val="6E5F8479"/>
    <w:rsid w:val="6E63FA78"/>
    <w:rsid w:val="6E66C69B"/>
    <w:rsid w:val="6E6C78AC"/>
    <w:rsid w:val="6E6CCE9D"/>
    <w:rsid w:val="6E7390B7"/>
    <w:rsid w:val="6E75921A"/>
    <w:rsid w:val="6E7835AC"/>
    <w:rsid w:val="6E788E4A"/>
    <w:rsid w:val="6E78CE87"/>
    <w:rsid w:val="6E7A8D37"/>
    <w:rsid w:val="6E7BD185"/>
    <w:rsid w:val="6E7C43DF"/>
    <w:rsid w:val="6E7F7DD7"/>
    <w:rsid w:val="6E82A88C"/>
    <w:rsid w:val="6E83C667"/>
    <w:rsid w:val="6E865321"/>
    <w:rsid w:val="6E8DB5B2"/>
    <w:rsid w:val="6E937C02"/>
    <w:rsid w:val="6E96F0F3"/>
    <w:rsid w:val="6E97DC6E"/>
    <w:rsid w:val="6E9A5C50"/>
    <w:rsid w:val="6EA4F0D9"/>
    <w:rsid w:val="6EABF39C"/>
    <w:rsid w:val="6EACEDD3"/>
    <w:rsid w:val="6EAFF6A1"/>
    <w:rsid w:val="6EB6D680"/>
    <w:rsid w:val="6EB95F8C"/>
    <w:rsid w:val="6EBB62A7"/>
    <w:rsid w:val="6EC01D83"/>
    <w:rsid w:val="6EC3BADC"/>
    <w:rsid w:val="6ED1C1E7"/>
    <w:rsid w:val="6EDD8140"/>
    <w:rsid w:val="6EDEAABA"/>
    <w:rsid w:val="6EDED840"/>
    <w:rsid w:val="6EE1B1E2"/>
    <w:rsid w:val="6EE4297F"/>
    <w:rsid w:val="6EE566D6"/>
    <w:rsid w:val="6EE8F66B"/>
    <w:rsid w:val="6EED143A"/>
    <w:rsid w:val="6EEFBB54"/>
    <w:rsid w:val="6EF5BCD3"/>
    <w:rsid w:val="6EF60457"/>
    <w:rsid w:val="6EF6A84C"/>
    <w:rsid w:val="6EF759C6"/>
    <w:rsid w:val="6EF835DA"/>
    <w:rsid w:val="6EFA8EB2"/>
    <w:rsid w:val="6EFE8BE1"/>
    <w:rsid w:val="6EFFD4DF"/>
    <w:rsid w:val="6F01A940"/>
    <w:rsid w:val="6F030D4B"/>
    <w:rsid w:val="6F06C115"/>
    <w:rsid w:val="6F086F74"/>
    <w:rsid w:val="6F08E7CE"/>
    <w:rsid w:val="6F0F2F99"/>
    <w:rsid w:val="6F16DF65"/>
    <w:rsid w:val="6F1A8827"/>
    <w:rsid w:val="6F1AA8FF"/>
    <w:rsid w:val="6F1E610F"/>
    <w:rsid w:val="6F237F5C"/>
    <w:rsid w:val="6F2667C6"/>
    <w:rsid w:val="6F2B52B9"/>
    <w:rsid w:val="6F2B6B7D"/>
    <w:rsid w:val="6F2E4094"/>
    <w:rsid w:val="6F3129B5"/>
    <w:rsid w:val="6F31D8C6"/>
    <w:rsid w:val="6F48A383"/>
    <w:rsid w:val="6F4C3531"/>
    <w:rsid w:val="6F54AB80"/>
    <w:rsid w:val="6F594566"/>
    <w:rsid w:val="6F5C574D"/>
    <w:rsid w:val="6F5F9B44"/>
    <w:rsid w:val="6F5FD03E"/>
    <w:rsid w:val="6F639082"/>
    <w:rsid w:val="6F657FBF"/>
    <w:rsid w:val="6F68D8A5"/>
    <w:rsid w:val="6F69D896"/>
    <w:rsid w:val="6F6B48B6"/>
    <w:rsid w:val="6F71D900"/>
    <w:rsid w:val="6F7AA8AA"/>
    <w:rsid w:val="6F7CE8BB"/>
    <w:rsid w:val="6F8A56BE"/>
    <w:rsid w:val="6F8DF0CD"/>
    <w:rsid w:val="6F8E4C22"/>
    <w:rsid w:val="6F935EC7"/>
    <w:rsid w:val="6F955522"/>
    <w:rsid w:val="6F9EB5BA"/>
    <w:rsid w:val="6FA13FE5"/>
    <w:rsid w:val="6FA4F50A"/>
    <w:rsid w:val="6FA66400"/>
    <w:rsid w:val="6FA84628"/>
    <w:rsid w:val="6FAE1286"/>
    <w:rsid w:val="6FAF0D87"/>
    <w:rsid w:val="6FB6AD60"/>
    <w:rsid w:val="6FB7DE17"/>
    <w:rsid w:val="6FB8A98A"/>
    <w:rsid w:val="6FBB5497"/>
    <w:rsid w:val="6FBCB07F"/>
    <w:rsid w:val="6FBFAC32"/>
    <w:rsid w:val="6FC121F4"/>
    <w:rsid w:val="6FC31759"/>
    <w:rsid w:val="6FCB9DE3"/>
    <w:rsid w:val="6FCC37B0"/>
    <w:rsid w:val="6FCF0DD6"/>
    <w:rsid w:val="6FD55482"/>
    <w:rsid w:val="6FD6FEB9"/>
    <w:rsid w:val="6FD77462"/>
    <w:rsid w:val="6FDC9FD9"/>
    <w:rsid w:val="6FDEC07A"/>
    <w:rsid w:val="6FE10617"/>
    <w:rsid w:val="6FE220C5"/>
    <w:rsid w:val="6FF13F59"/>
    <w:rsid w:val="6FF14377"/>
    <w:rsid w:val="6FF5F9E3"/>
    <w:rsid w:val="6FF95F6C"/>
    <w:rsid w:val="70030D77"/>
    <w:rsid w:val="70091D80"/>
    <w:rsid w:val="70120059"/>
    <w:rsid w:val="701A2C4B"/>
    <w:rsid w:val="701C35D4"/>
    <w:rsid w:val="701E94EA"/>
    <w:rsid w:val="701EA457"/>
    <w:rsid w:val="7021C155"/>
    <w:rsid w:val="70256C7E"/>
    <w:rsid w:val="7025E74B"/>
    <w:rsid w:val="70267BC5"/>
    <w:rsid w:val="702DB0DA"/>
    <w:rsid w:val="7032F495"/>
    <w:rsid w:val="70345794"/>
    <w:rsid w:val="70360557"/>
    <w:rsid w:val="7037745F"/>
    <w:rsid w:val="703BC9FA"/>
    <w:rsid w:val="703E04B8"/>
    <w:rsid w:val="704019E1"/>
    <w:rsid w:val="70421774"/>
    <w:rsid w:val="7043FA30"/>
    <w:rsid w:val="70465370"/>
    <w:rsid w:val="70517D9B"/>
    <w:rsid w:val="7052C60D"/>
    <w:rsid w:val="705473DF"/>
    <w:rsid w:val="70552930"/>
    <w:rsid w:val="7055BA4B"/>
    <w:rsid w:val="705A4353"/>
    <w:rsid w:val="706DC3B7"/>
    <w:rsid w:val="707EC80C"/>
    <w:rsid w:val="70840CC2"/>
    <w:rsid w:val="7087488E"/>
    <w:rsid w:val="708887E4"/>
    <w:rsid w:val="708E6C2F"/>
    <w:rsid w:val="708F8394"/>
    <w:rsid w:val="70974A28"/>
    <w:rsid w:val="709B5862"/>
    <w:rsid w:val="709DBF58"/>
    <w:rsid w:val="709E8468"/>
    <w:rsid w:val="709F6185"/>
    <w:rsid w:val="70A0B434"/>
    <w:rsid w:val="70A12C57"/>
    <w:rsid w:val="70A393E0"/>
    <w:rsid w:val="70A6E3B5"/>
    <w:rsid w:val="70AB89E7"/>
    <w:rsid w:val="70AC5FEC"/>
    <w:rsid w:val="70ACD459"/>
    <w:rsid w:val="70AF7987"/>
    <w:rsid w:val="70B06C5D"/>
    <w:rsid w:val="70B130A3"/>
    <w:rsid w:val="70B47C56"/>
    <w:rsid w:val="70B56DCC"/>
    <w:rsid w:val="70B815E1"/>
    <w:rsid w:val="70B961EB"/>
    <w:rsid w:val="70BBB2D0"/>
    <w:rsid w:val="70BEE320"/>
    <w:rsid w:val="70C80769"/>
    <w:rsid w:val="70C8BF61"/>
    <w:rsid w:val="70D11C0F"/>
    <w:rsid w:val="70D3D13F"/>
    <w:rsid w:val="70D74B46"/>
    <w:rsid w:val="70DD9E9C"/>
    <w:rsid w:val="70EB19A9"/>
    <w:rsid w:val="70F0093F"/>
    <w:rsid w:val="70F0A2DD"/>
    <w:rsid w:val="70F366AA"/>
    <w:rsid w:val="70F51654"/>
    <w:rsid w:val="70F6AD56"/>
    <w:rsid w:val="70F7917E"/>
    <w:rsid w:val="70FB3DB2"/>
    <w:rsid w:val="70FF5E20"/>
    <w:rsid w:val="71007B91"/>
    <w:rsid w:val="71037167"/>
    <w:rsid w:val="710443BE"/>
    <w:rsid w:val="710AD0FA"/>
    <w:rsid w:val="710D3D64"/>
    <w:rsid w:val="710EB22B"/>
    <w:rsid w:val="71110736"/>
    <w:rsid w:val="7111B838"/>
    <w:rsid w:val="7112D1A0"/>
    <w:rsid w:val="71144771"/>
    <w:rsid w:val="711C98C0"/>
    <w:rsid w:val="712155AC"/>
    <w:rsid w:val="7127B769"/>
    <w:rsid w:val="712AA465"/>
    <w:rsid w:val="713C172B"/>
    <w:rsid w:val="713D97D6"/>
    <w:rsid w:val="714202BC"/>
    <w:rsid w:val="71477168"/>
    <w:rsid w:val="7149962E"/>
    <w:rsid w:val="714B063C"/>
    <w:rsid w:val="714E68BA"/>
    <w:rsid w:val="71500B5F"/>
    <w:rsid w:val="7150266A"/>
    <w:rsid w:val="715C31D8"/>
    <w:rsid w:val="7162C4D4"/>
    <w:rsid w:val="71649E2C"/>
    <w:rsid w:val="716705C9"/>
    <w:rsid w:val="7167BA6C"/>
    <w:rsid w:val="716E9051"/>
    <w:rsid w:val="7171CDC2"/>
    <w:rsid w:val="717A9DF3"/>
    <w:rsid w:val="717CD2E2"/>
    <w:rsid w:val="717EB254"/>
    <w:rsid w:val="71867E5B"/>
    <w:rsid w:val="718BF6A1"/>
    <w:rsid w:val="718CCE48"/>
    <w:rsid w:val="718D5905"/>
    <w:rsid w:val="718E3DD4"/>
    <w:rsid w:val="718EDD89"/>
    <w:rsid w:val="71923B71"/>
    <w:rsid w:val="71943B65"/>
    <w:rsid w:val="71972386"/>
    <w:rsid w:val="71978A15"/>
    <w:rsid w:val="7198F3B4"/>
    <w:rsid w:val="719D7936"/>
    <w:rsid w:val="719E0CEA"/>
    <w:rsid w:val="719F3B91"/>
    <w:rsid w:val="71A0CF5F"/>
    <w:rsid w:val="71A61FD9"/>
    <w:rsid w:val="71A8DD02"/>
    <w:rsid w:val="71AA517D"/>
    <w:rsid w:val="71ABA18E"/>
    <w:rsid w:val="71AEB67D"/>
    <w:rsid w:val="71B8BBB6"/>
    <w:rsid w:val="71B915A2"/>
    <w:rsid w:val="71BD885A"/>
    <w:rsid w:val="71C1D743"/>
    <w:rsid w:val="71C5FD8B"/>
    <w:rsid w:val="71C6BFF8"/>
    <w:rsid w:val="71C6CA86"/>
    <w:rsid w:val="71D6BF6F"/>
    <w:rsid w:val="71DE2748"/>
    <w:rsid w:val="71DF1AB2"/>
    <w:rsid w:val="71DFB3C5"/>
    <w:rsid w:val="71E1EFF6"/>
    <w:rsid w:val="71E43D45"/>
    <w:rsid w:val="71E580B5"/>
    <w:rsid w:val="71ED07D2"/>
    <w:rsid w:val="71FB3222"/>
    <w:rsid w:val="71FD6E03"/>
    <w:rsid w:val="71FD78BA"/>
    <w:rsid w:val="72039BE2"/>
    <w:rsid w:val="720E5A6F"/>
    <w:rsid w:val="72187FC9"/>
    <w:rsid w:val="72188CFE"/>
    <w:rsid w:val="722A28DB"/>
    <w:rsid w:val="722A8D42"/>
    <w:rsid w:val="722BD58E"/>
    <w:rsid w:val="722BD696"/>
    <w:rsid w:val="722CBC0B"/>
    <w:rsid w:val="722EAD48"/>
    <w:rsid w:val="722F45BD"/>
    <w:rsid w:val="723D4C12"/>
    <w:rsid w:val="723DC57F"/>
    <w:rsid w:val="7240F052"/>
    <w:rsid w:val="72473BA4"/>
    <w:rsid w:val="7249912F"/>
    <w:rsid w:val="724E957A"/>
    <w:rsid w:val="725141EA"/>
    <w:rsid w:val="7251779A"/>
    <w:rsid w:val="7253F20D"/>
    <w:rsid w:val="72571825"/>
    <w:rsid w:val="725A0CBE"/>
    <w:rsid w:val="725BFE64"/>
    <w:rsid w:val="7261BAFE"/>
    <w:rsid w:val="7262F207"/>
    <w:rsid w:val="7263D3A9"/>
    <w:rsid w:val="72651502"/>
    <w:rsid w:val="726B4F05"/>
    <w:rsid w:val="7272E8F9"/>
    <w:rsid w:val="7273465A"/>
    <w:rsid w:val="72753ACE"/>
    <w:rsid w:val="727AC8C0"/>
    <w:rsid w:val="727BB5AE"/>
    <w:rsid w:val="727D33E1"/>
    <w:rsid w:val="727DC1F5"/>
    <w:rsid w:val="728141DC"/>
    <w:rsid w:val="7281A9C9"/>
    <w:rsid w:val="7281CE6E"/>
    <w:rsid w:val="728461D8"/>
    <w:rsid w:val="7285C312"/>
    <w:rsid w:val="728A26D2"/>
    <w:rsid w:val="728A36B0"/>
    <w:rsid w:val="72910055"/>
    <w:rsid w:val="7293EEA7"/>
    <w:rsid w:val="72964D39"/>
    <w:rsid w:val="729802CF"/>
    <w:rsid w:val="7298B819"/>
    <w:rsid w:val="729B31B2"/>
    <w:rsid w:val="72A9ECAF"/>
    <w:rsid w:val="72A9ED66"/>
    <w:rsid w:val="72B2032D"/>
    <w:rsid w:val="72B23A49"/>
    <w:rsid w:val="72C712E3"/>
    <w:rsid w:val="72C76BA8"/>
    <w:rsid w:val="72C9F659"/>
    <w:rsid w:val="72CAE378"/>
    <w:rsid w:val="72D71E97"/>
    <w:rsid w:val="72DA18A8"/>
    <w:rsid w:val="72DA35FB"/>
    <w:rsid w:val="72E843C8"/>
    <w:rsid w:val="72E8E809"/>
    <w:rsid w:val="72E9665D"/>
    <w:rsid w:val="72EE8191"/>
    <w:rsid w:val="72EEE8F4"/>
    <w:rsid w:val="72F29AC0"/>
    <w:rsid w:val="72F300D7"/>
    <w:rsid w:val="72F38322"/>
    <w:rsid w:val="72F54DB5"/>
    <w:rsid w:val="72F930A8"/>
    <w:rsid w:val="72FA4C45"/>
    <w:rsid w:val="72FCC3F8"/>
    <w:rsid w:val="7303C5AA"/>
    <w:rsid w:val="73092259"/>
    <w:rsid w:val="730B0D5B"/>
    <w:rsid w:val="730D5825"/>
    <w:rsid w:val="7315D49F"/>
    <w:rsid w:val="73182931"/>
    <w:rsid w:val="731B5DE3"/>
    <w:rsid w:val="7323577E"/>
    <w:rsid w:val="7323DF3B"/>
    <w:rsid w:val="73259D0A"/>
    <w:rsid w:val="732639E6"/>
    <w:rsid w:val="732A20D2"/>
    <w:rsid w:val="733272E3"/>
    <w:rsid w:val="7334E5AA"/>
    <w:rsid w:val="733B4B22"/>
    <w:rsid w:val="733C8DDC"/>
    <w:rsid w:val="733ECD96"/>
    <w:rsid w:val="7343783E"/>
    <w:rsid w:val="73486227"/>
    <w:rsid w:val="7348B968"/>
    <w:rsid w:val="734CAD0B"/>
    <w:rsid w:val="73525AA9"/>
    <w:rsid w:val="7352F7F6"/>
    <w:rsid w:val="7356C468"/>
    <w:rsid w:val="7356E9D1"/>
    <w:rsid w:val="7357B63C"/>
    <w:rsid w:val="7359F01E"/>
    <w:rsid w:val="735CA041"/>
    <w:rsid w:val="735DE094"/>
    <w:rsid w:val="736AE62F"/>
    <w:rsid w:val="736BDC4E"/>
    <w:rsid w:val="736E0EB6"/>
    <w:rsid w:val="736F8045"/>
    <w:rsid w:val="7372503E"/>
    <w:rsid w:val="73770244"/>
    <w:rsid w:val="7379056C"/>
    <w:rsid w:val="737C6F42"/>
    <w:rsid w:val="737E56D4"/>
    <w:rsid w:val="738187F5"/>
    <w:rsid w:val="73838675"/>
    <w:rsid w:val="738853BE"/>
    <w:rsid w:val="7389F0C8"/>
    <w:rsid w:val="738F56B3"/>
    <w:rsid w:val="73926C77"/>
    <w:rsid w:val="7395C8C8"/>
    <w:rsid w:val="7397FC50"/>
    <w:rsid w:val="739A2949"/>
    <w:rsid w:val="739BBB60"/>
    <w:rsid w:val="739F6C37"/>
    <w:rsid w:val="73A21B37"/>
    <w:rsid w:val="73A61DB0"/>
    <w:rsid w:val="73A7018B"/>
    <w:rsid w:val="73A7FA29"/>
    <w:rsid w:val="73AA3DE4"/>
    <w:rsid w:val="73AC8C56"/>
    <w:rsid w:val="73AE5907"/>
    <w:rsid w:val="73B10BBF"/>
    <w:rsid w:val="73B1E52B"/>
    <w:rsid w:val="73B3C1AC"/>
    <w:rsid w:val="73B70DE7"/>
    <w:rsid w:val="73B80635"/>
    <w:rsid w:val="73C34CE1"/>
    <w:rsid w:val="73C45702"/>
    <w:rsid w:val="73C4BFFE"/>
    <w:rsid w:val="73C6236E"/>
    <w:rsid w:val="73C7718D"/>
    <w:rsid w:val="73C8AF0D"/>
    <w:rsid w:val="73C8F9F4"/>
    <w:rsid w:val="73C90649"/>
    <w:rsid w:val="73CA09E0"/>
    <w:rsid w:val="73CCE2D9"/>
    <w:rsid w:val="73D4309C"/>
    <w:rsid w:val="73D4F083"/>
    <w:rsid w:val="73D95183"/>
    <w:rsid w:val="73DAE446"/>
    <w:rsid w:val="73E120AE"/>
    <w:rsid w:val="73E2BADC"/>
    <w:rsid w:val="73E385F3"/>
    <w:rsid w:val="73E5F11E"/>
    <w:rsid w:val="73E675BA"/>
    <w:rsid w:val="73E9E690"/>
    <w:rsid w:val="73EAC321"/>
    <w:rsid w:val="73F0CEA3"/>
    <w:rsid w:val="73F31CE3"/>
    <w:rsid w:val="73F33D52"/>
    <w:rsid w:val="73F4EF4E"/>
    <w:rsid w:val="73F57E9B"/>
    <w:rsid w:val="73F72026"/>
    <w:rsid w:val="73F89755"/>
    <w:rsid w:val="73FAAD43"/>
    <w:rsid w:val="74045275"/>
    <w:rsid w:val="7405AA36"/>
    <w:rsid w:val="74060689"/>
    <w:rsid w:val="7408FF26"/>
    <w:rsid w:val="740DCDBC"/>
    <w:rsid w:val="740EDB23"/>
    <w:rsid w:val="741222F8"/>
    <w:rsid w:val="74140BB4"/>
    <w:rsid w:val="741C0C2E"/>
    <w:rsid w:val="7423FFB4"/>
    <w:rsid w:val="74252F48"/>
    <w:rsid w:val="74274D70"/>
    <w:rsid w:val="742A419F"/>
    <w:rsid w:val="742F1312"/>
    <w:rsid w:val="742F28BC"/>
    <w:rsid w:val="7431CF25"/>
    <w:rsid w:val="74327454"/>
    <w:rsid w:val="7436F819"/>
    <w:rsid w:val="743A8304"/>
    <w:rsid w:val="743C9721"/>
    <w:rsid w:val="7440543B"/>
    <w:rsid w:val="744303C2"/>
    <w:rsid w:val="7446C92E"/>
    <w:rsid w:val="744CB60D"/>
    <w:rsid w:val="74535BE2"/>
    <w:rsid w:val="7456C6D6"/>
    <w:rsid w:val="7464DA7E"/>
    <w:rsid w:val="7468AC7F"/>
    <w:rsid w:val="74697928"/>
    <w:rsid w:val="746988AC"/>
    <w:rsid w:val="746EE8C6"/>
    <w:rsid w:val="74714846"/>
    <w:rsid w:val="7476C2FE"/>
    <w:rsid w:val="7477B2C1"/>
    <w:rsid w:val="7477CC6A"/>
    <w:rsid w:val="747D53CC"/>
    <w:rsid w:val="747F216B"/>
    <w:rsid w:val="7482152B"/>
    <w:rsid w:val="7482E04C"/>
    <w:rsid w:val="74875F34"/>
    <w:rsid w:val="748B22FD"/>
    <w:rsid w:val="748BD875"/>
    <w:rsid w:val="7498B6B1"/>
    <w:rsid w:val="749B06CB"/>
    <w:rsid w:val="749BBE88"/>
    <w:rsid w:val="74A1420E"/>
    <w:rsid w:val="74A470F2"/>
    <w:rsid w:val="74A4CD3F"/>
    <w:rsid w:val="74A91D91"/>
    <w:rsid w:val="74AC6F3F"/>
    <w:rsid w:val="74ADA939"/>
    <w:rsid w:val="74B09993"/>
    <w:rsid w:val="74B15532"/>
    <w:rsid w:val="74B16C7F"/>
    <w:rsid w:val="74B27099"/>
    <w:rsid w:val="74B45FC4"/>
    <w:rsid w:val="74B655FA"/>
    <w:rsid w:val="74B75334"/>
    <w:rsid w:val="74C64210"/>
    <w:rsid w:val="74C8DF8F"/>
    <w:rsid w:val="74C994FF"/>
    <w:rsid w:val="74CCCCF8"/>
    <w:rsid w:val="74CE6C50"/>
    <w:rsid w:val="74D27F0D"/>
    <w:rsid w:val="74D2E92A"/>
    <w:rsid w:val="74D33BC1"/>
    <w:rsid w:val="74D4E29E"/>
    <w:rsid w:val="74DEFFFD"/>
    <w:rsid w:val="74E26CFF"/>
    <w:rsid w:val="74E4B423"/>
    <w:rsid w:val="74E609DB"/>
    <w:rsid w:val="74E61841"/>
    <w:rsid w:val="74E829A4"/>
    <w:rsid w:val="74EB84FB"/>
    <w:rsid w:val="74EFC612"/>
    <w:rsid w:val="74F5E345"/>
    <w:rsid w:val="74FD9CCC"/>
    <w:rsid w:val="75003808"/>
    <w:rsid w:val="7500B2F3"/>
    <w:rsid w:val="750A7B98"/>
    <w:rsid w:val="750FFD72"/>
    <w:rsid w:val="751125B5"/>
    <w:rsid w:val="751343DC"/>
    <w:rsid w:val="751BC77A"/>
    <w:rsid w:val="751D3E37"/>
    <w:rsid w:val="751EA326"/>
    <w:rsid w:val="75261C02"/>
    <w:rsid w:val="752B4848"/>
    <w:rsid w:val="752C9295"/>
    <w:rsid w:val="752E8162"/>
    <w:rsid w:val="75338D5F"/>
    <w:rsid w:val="75346D59"/>
    <w:rsid w:val="7534D4EB"/>
    <w:rsid w:val="753CE344"/>
    <w:rsid w:val="753D1000"/>
    <w:rsid w:val="753F698B"/>
    <w:rsid w:val="7540FF04"/>
    <w:rsid w:val="754256C8"/>
    <w:rsid w:val="7546460A"/>
    <w:rsid w:val="754797B0"/>
    <w:rsid w:val="755099CF"/>
    <w:rsid w:val="7551EC8E"/>
    <w:rsid w:val="7552C1D3"/>
    <w:rsid w:val="75562A6B"/>
    <w:rsid w:val="7556E754"/>
    <w:rsid w:val="75586BB1"/>
    <w:rsid w:val="7559DC56"/>
    <w:rsid w:val="75610CF1"/>
    <w:rsid w:val="75612AA5"/>
    <w:rsid w:val="7561F3CF"/>
    <w:rsid w:val="756330D5"/>
    <w:rsid w:val="75653FE1"/>
    <w:rsid w:val="7565B5BB"/>
    <w:rsid w:val="7566DB39"/>
    <w:rsid w:val="7568A31C"/>
    <w:rsid w:val="7569A3AF"/>
    <w:rsid w:val="756F7D9B"/>
    <w:rsid w:val="756FEFA4"/>
    <w:rsid w:val="757AC232"/>
    <w:rsid w:val="757CF727"/>
    <w:rsid w:val="757FF333"/>
    <w:rsid w:val="75841A01"/>
    <w:rsid w:val="75861FD2"/>
    <w:rsid w:val="758F3B3A"/>
    <w:rsid w:val="758FC4D8"/>
    <w:rsid w:val="758FFDC5"/>
    <w:rsid w:val="75901E44"/>
    <w:rsid w:val="75912560"/>
    <w:rsid w:val="75982F67"/>
    <w:rsid w:val="759CB5B3"/>
    <w:rsid w:val="759FFD04"/>
    <w:rsid w:val="75ADC4CC"/>
    <w:rsid w:val="75B1BB16"/>
    <w:rsid w:val="75B220B8"/>
    <w:rsid w:val="75B359D1"/>
    <w:rsid w:val="75BB3786"/>
    <w:rsid w:val="75C05923"/>
    <w:rsid w:val="75C2D5CD"/>
    <w:rsid w:val="75C30954"/>
    <w:rsid w:val="75C505B7"/>
    <w:rsid w:val="75C90D5E"/>
    <w:rsid w:val="75CDF5DB"/>
    <w:rsid w:val="75D04DE0"/>
    <w:rsid w:val="75D45CE0"/>
    <w:rsid w:val="75D62B72"/>
    <w:rsid w:val="75D7A245"/>
    <w:rsid w:val="75DC903D"/>
    <w:rsid w:val="75DFEA65"/>
    <w:rsid w:val="75E044A6"/>
    <w:rsid w:val="75E04C2F"/>
    <w:rsid w:val="75E14A6A"/>
    <w:rsid w:val="75EC1D1E"/>
    <w:rsid w:val="75ED5FBA"/>
    <w:rsid w:val="75F377D6"/>
    <w:rsid w:val="75F49861"/>
    <w:rsid w:val="75FA6244"/>
    <w:rsid w:val="75FD4C86"/>
    <w:rsid w:val="75FD76A9"/>
    <w:rsid w:val="75FE7E62"/>
    <w:rsid w:val="75FE8D42"/>
    <w:rsid w:val="75FEF316"/>
    <w:rsid w:val="7604C707"/>
    <w:rsid w:val="760DF449"/>
    <w:rsid w:val="7610B127"/>
    <w:rsid w:val="76115CA0"/>
    <w:rsid w:val="7611B96A"/>
    <w:rsid w:val="76144AC4"/>
    <w:rsid w:val="7619A448"/>
    <w:rsid w:val="761AE1CD"/>
    <w:rsid w:val="761CB39E"/>
    <w:rsid w:val="761F7539"/>
    <w:rsid w:val="761FE48A"/>
    <w:rsid w:val="76203B0F"/>
    <w:rsid w:val="7622358B"/>
    <w:rsid w:val="7628468B"/>
    <w:rsid w:val="762D539E"/>
    <w:rsid w:val="762E68D5"/>
    <w:rsid w:val="7636AB2A"/>
    <w:rsid w:val="7637CB14"/>
    <w:rsid w:val="763856F4"/>
    <w:rsid w:val="763D4B8B"/>
    <w:rsid w:val="763EFD81"/>
    <w:rsid w:val="7640A234"/>
    <w:rsid w:val="7641B352"/>
    <w:rsid w:val="7643E73E"/>
    <w:rsid w:val="7644CF95"/>
    <w:rsid w:val="76452821"/>
    <w:rsid w:val="764C468B"/>
    <w:rsid w:val="764D9C2E"/>
    <w:rsid w:val="76520A20"/>
    <w:rsid w:val="7653E8FC"/>
    <w:rsid w:val="76596796"/>
    <w:rsid w:val="765B7AA0"/>
    <w:rsid w:val="765C95F3"/>
    <w:rsid w:val="765CEF03"/>
    <w:rsid w:val="765DDAA8"/>
    <w:rsid w:val="765FB4CF"/>
    <w:rsid w:val="765FD318"/>
    <w:rsid w:val="7669D45D"/>
    <w:rsid w:val="766BD902"/>
    <w:rsid w:val="766DDF7E"/>
    <w:rsid w:val="766E79CD"/>
    <w:rsid w:val="766E7EA1"/>
    <w:rsid w:val="766EEBE3"/>
    <w:rsid w:val="766F6E8B"/>
    <w:rsid w:val="767132E9"/>
    <w:rsid w:val="767186C1"/>
    <w:rsid w:val="7671DBCB"/>
    <w:rsid w:val="76775631"/>
    <w:rsid w:val="767DC00C"/>
    <w:rsid w:val="76819235"/>
    <w:rsid w:val="76824A32"/>
    <w:rsid w:val="76836281"/>
    <w:rsid w:val="76869232"/>
    <w:rsid w:val="768A9AEE"/>
    <w:rsid w:val="769A2A61"/>
    <w:rsid w:val="76A307AC"/>
    <w:rsid w:val="76A3BE03"/>
    <w:rsid w:val="76A546DB"/>
    <w:rsid w:val="76ACF616"/>
    <w:rsid w:val="76B46208"/>
    <w:rsid w:val="76B83613"/>
    <w:rsid w:val="76BBE594"/>
    <w:rsid w:val="76C13817"/>
    <w:rsid w:val="76C5398E"/>
    <w:rsid w:val="76C7616C"/>
    <w:rsid w:val="76C8A05F"/>
    <w:rsid w:val="76CC8CFE"/>
    <w:rsid w:val="76D08062"/>
    <w:rsid w:val="76D38EDE"/>
    <w:rsid w:val="76D50F1D"/>
    <w:rsid w:val="76D71E38"/>
    <w:rsid w:val="76DD2A1A"/>
    <w:rsid w:val="76E53FC9"/>
    <w:rsid w:val="76EFFC43"/>
    <w:rsid w:val="76F840CA"/>
    <w:rsid w:val="76F89274"/>
    <w:rsid w:val="76FA0A70"/>
    <w:rsid w:val="76FC07F0"/>
    <w:rsid w:val="76FCC815"/>
    <w:rsid w:val="76FDC430"/>
    <w:rsid w:val="76FF7A66"/>
    <w:rsid w:val="77021B4E"/>
    <w:rsid w:val="7704213E"/>
    <w:rsid w:val="77083053"/>
    <w:rsid w:val="7708937F"/>
    <w:rsid w:val="770DC5EC"/>
    <w:rsid w:val="77118911"/>
    <w:rsid w:val="7719329A"/>
    <w:rsid w:val="7719A558"/>
    <w:rsid w:val="771A0B75"/>
    <w:rsid w:val="771C57C0"/>
    <w:rsid w:val="771DDBA4"/>
    <w:rsid w:val="771FE90E"/>
    <w:rsid w:val="7729D734"/>
    <w:rsid w:val="772CD712"/>
    <w:rsid w:val="772D46B1"/>
    <w:rsid w:val="77342220"/>
    <w:rsid w:val="77386ED7"/>
    <w:rsid w:val="773C831D"/>
    <w:rsid w:val="773ED252"/>
    <w:rsid w:val="773F91A9"/>
    <w:rsid w:val="7742FBB3"/>
    <w:rsid w:val="774312AB"/>
    <w:rsid w:val="7743C62A"/>
    <w:rsid w:val="774DDD36"/>
    <w:rsid w:val="77523AF0"/>
    <w:rsid w:val="7759EF12"/>
    <w:rsid w:val="775AA27E"/>
    <w:rsid w:val="775BF214"/>
    <w:rsid w:val="775F1B70"/>
    <w:rsid w:val="775F50B3"/>
    <w:rsid w:val="77610355"/>
    <w:rsid w:val="77615CB8"/>
    <w:rsid w:val="7766B7D7"/>
    <w:rsid w:val="776C16E4"/>
    <w:rsid w:val="776DCD5A"/>
    <w:rsid w:val="77764749"/>
    <w:rsid w:val="777892F3"/>
    <w:rsid w:val="777DC69A"/>
    <w:rsid w:val="777FA59A"/>
    <w:rsid w:val="778151EA"/>
    <w:rsid w:val="7783C616"/>
    <w:rsid w:val="7787E4C6"/>
    <w:rsid w:val="778B7BD2"/>
    <w:rsid w:val="778F56BF"/>
    <w:rsid w:val="77926331"/>
    <w:rsid w:val="77981103"/>
    <w:rsid w:val="77989CBB"/>
    <w:rsid w:val="7798F48C"/>
    <w:rsid w:val="779B66DE"/>
    <w:rsid w:val="779BA588"/>
    <w:rsid w:val="77A255AB"/>
    <w:rsid w:val="77A38B91"/>
    <w:rsid w:val="77A3998A"/>
    <w:rsid w:val="77A41DCB"/>
    <w:rsid w:val="77B5BCA4"/>
    <w:rsid w:val="77B5D939"/>
    <w:rsid w:val="77B66851"/>
    <w:rsid w:val="77B934AE"/>
    <w:rsid w:val="77BAEA02"/>
    <w:rsid w:val="77C05FB8"/>
    <w:rsid w:val="77C2C3BF"/>
    <w:rsid w:val="77C51F92"/>
    <w:rsid w:val="77C5E052"/>
    <w:rsid w:val="77C5E7DB"/>
    <w:rsid w:val="77C99C2D"/>
    <w:rsid w:val="77CD7B4E"/>
    <w:rsid w:val="77CE2F0E"/>
    <w:rsid w:val="77D0A3C1"/>
    <w:rsid w:val="77D9F816"/>
    <w:rsid w:val="77DAC543"/>
    <w:rsid w:val="77DD39E4"/>
    <w:rsid w:val="77DEBA71"/>
    <w:rsid w:val="77E180EA"/>
    <w:rsid w:val="77EAD823"/>
    <w:rsid w:val="77EFBBBF"/>
    <w:rsid w:val="77F6F673"/>
    <w:rsid w:val="7807C18A"/>
    <w:rsid w:val="780D2033"/>
    <w:rsid w:val="781338AF"/>
    <w:rsid w:val="78161783"/>
    <w:rsid w:val="781A7BC1"/>
    <w:rsid w:val="78219DF6"/>
    <w:rsid w:val="78254A23"/>
    <w:rsid w:val="78269DF3"/>
    <w:rsid w:val="7827CEAD"/>
    <w:rsid w:val="782865AF"/>
    <w:rsid w:val="782883B3"/>
    <w:rsid w:val="782C7E78"/>
    <w:rsid w:val="782DFA79"/>
    <w:rsid w:val="7832DD58"/>
    <w:rsid w:val="7834406F"/>
    <w:rsid w:val="7839CB81"/>
    <w:rsid w:val="783E152A"/>
    <w:rsid w:val="783E64C3"/>
    <w:rsid w:val="783E6BF5"/>
    <w:rsid w:val="7843F59D"/>
    <w:rsid w:val="784AB094"/>
    <w:rsid w:val="784BD12E"/>
    <w:rsid w:val="784D831B"/>
    <w:rsid w:val="784E1E20"/>
    <w:rsid w:val="784EE71C"/>
    <w:rsid w:val="7850A2AB"/>
    <w:rsid w:val="78554093"/>
    <w:rsid w:val="78596C4A"/>
    <w:rsid w:val="785CE0BC"/>
    <w:rsid w:val="78629362"/>
    <w:rsid w:val="7865004A"/>
    <w:rsid w:val="787266CE"/>
    <w:rsid w:val="788036DB"/>
    <w:rsid w:val="7884F173"/>
    <w:rsid w:val="78864D1B"/>
    <w:rsid w:val="78865A06"/>
    <w:rsid w:val="78866372"/>
    <w:rsid w:val="78944BC4"/>
    <w:rsid w:val="789922C5"/>
    <w:rsid w:val="789BF5AC"/>
    <w:rsid w:val="789CE537"/>
    <w:rsid w:val="78A39BF2"/>
    <w:rsid w:val="78A4C648"/>
    <w:rsid w:val="78A52668"/>
    <w:rsid w:val="78A8C79C"/>
    <w:rsid w:val="78A9964D"/>
    <w:rsid w:val="78ADEB2E"/>
    <w:rsid w:val="78AEE884"/>
    <w:rsid w:val="78B221AD"/>
    <w:rsid w:val="78B5BBBD"/>
    <w:rsid w:val="78B8EC1D"/>
    <w:rsid w:val="78C0334E"/>
    <w:rsid w:val="78C27DEA"/>
    <w:rsid w:val="78C5E64F"/>
    <w:rsid w:val="78C6291F"/>
    <w:rsid w:val="78C64A07"/>
    <w:rsid w:val="78C86B4A"/>
    <w:rsid w:val="78C8B17E"/>
    <w:rsid w:val="78CF13BF"/>
    <w:rsid w:val="78D014AE"/>
    <w:rsid w:val="78D026E2"/>
    <w:rsid w:val="78D277FC"/>
    <w:rsid w:val="78DA3730"/>
    <w:rsid w:val="78DC2405"/>
    <w:rsid w:val="78DF177F"/>
    <w:rsid w:val="78DFE097"/>
    <w:rsid w:val="78E1F278"/>
    <w:rsid w:val="78E75B9A"/>
    <w:rsid w:val="78E95BD8"/>
    <w:rsid w:val="78ECC6B4"/>
    <w:rsid w:val="78EFFBF3"/>
    <w:rsid w:val="78F09543"/>
    <w:rsid w:val="78F1656C"/>
    <w:rsid w:val="78F285CD"/>
    <w:rsid w:val="78F61898"/>
    <w:rsid w:val="78FA96FE"/>
    <w:rsid w:val="78FE4C00"/>
    <w:rsid w:val="7905160A"/>
    <w:rsid w:val="79074453"/>
    <w:rsid w:val="7907539E"/>
    <w:rsid w:val="79096B04"/>
    <w:rsid w:val="790C48A5"/>
    <w:rsid w:val="790F034D"/>
    <w:rsid w:val="79124578"/>
    <w:rsid w:val="791B75FB"/>
    <w:rsid w:val="791CBCF4"/>
    <w:rsid w:val="7921B327"/>
    <w:rsid w:val="79268CC0"/>
    <w:rsid w:val="793450E2"/>
    <w:rsid w:val="79372955"/>
    <w:rsid w:val="79392A54"/>
    <w:rsid w:val="793D1E30"/>
    <w:rsid w:val="7945640B"/>
    <w:rsid w:val="794821CF"/>
    <w:rsid w:val="794B89CA"/>
    <w:rsid w:val="794D2DA9"/>
    <w:rsid w:val="794F5EA8"/>
    <w:rsid w:val="795841CD"/>
    <w:rsid w:val="7958805C"/>
    <w:rsid w:val="7958B837"/>
    <w:rsid w:val="795B32AE"/>
    <w:rsid w:val="795CFB41"/>
    <w:rsid w:val="795D4A30"/>
    <w:rsid w:val="79644290"/>
    <w:rsid w:val="79685DEC"/>
    <w:rsid w:val="7968EA10"/>
    <w:rsid w:val="7973201E"/>
    <w:rsid w:val="79755A7A"/>
    <w:rsid w:val="797714B8"/>
    <w:rsid w:val="797B8FCD"/>
    <w:rsid w:val="797D2364"/>
    <w:rsid w:val="7983402E"/>
    <w:rsid w:val="79862ECA"/>
    <w:rsid w:val="798F3E02"/>
    <w:rsid w:val="79911E0B"/>
    <w:rsid w:val="7996A9A4"/>
    <w:rsid w:val="79994685"/>
    <w:rsid w:val="799AF0C8"/>
    <w:rsid w:val="799BCB44"/>
    <w:rsid w:val="79A0659A"/>
    <w:rsid w:val="79A3C046"/>
    <w:rsid w:val="79A59E42"/>
    <w:rsid w:val="79A5BE79"/>
    <w:rsid w:val="79A7680F"/>
    <w:rsid w:val="79AAB355"/>
    <w:rsid w:val="79AAB869"/>
    <w:rsid w:val="79AB70FE"/>
    <w:rsid w:val="79B2AF92"/>
    <w:rsid w:val="79B3A8B5"/>
    <w:rsid w:val="79B5D5F6"/>
    <w:rsid w:val="79BDF6E0"/>
    <w:rsid w:val="79BDFEEE"/>
    <w:rsid w:val="79C0A246"/>
    <w:rsid w:val="79C18F0C"/>
    <w:rsid w:val="79C33EC3"/>
    <w:rsid w:val="79C34E21"/>
    <w:rsid w:val="79C602A8"/>
    <w:rsid w:val="79C66ECB"/>
    <w:rsid w:val="79C8169B"/>
    <w:rsid w:val="79CB3A35"/>
    <w:rsid w:val="79CD1BDC"/>
    <w:rsid w:val="79CE903C"/>
    <w:rsid w:val="79CF8157"/>
    <w:rsid w:val="79D2D12C"/>
    <w:rsid w:val="79DB96B1"/>
    <w:rsid w:val="79DDC9E9"/>
    <w:rsid w:val="79DEDCA0"/>
    <w:rsid w:val="79DFD17B"/>
    <w:rsid w:val="79E99901"/>
    <w:rsid w:val="79EED088"/>
    <w:rsid w:val="79F06B8C"/>
    <w:rsid w:val="79FA7845"/>
    <w:rsid w:val="79FC5955"/>
    <w:rsid w:val="79FCF143"/>
    <w:rsid w:val="79FDBE53"/>
    <w:rsid w:val="7A0115DC"/>
    <w:rsid w:val="7A038F24"/>
    <w:rsid w:val="7A05E35F"/>
    <w:rsid w:val="7A09714E"/>
    <w:rsid w:val="7A0C3115"/>
    <w:rsid w:val="7A1C4B88"/>
    <w:rsid w:val="7A1DE1AC"/>
    <w:rsid w:val="7A23C991"/>
    <w:rsid w:val="7A2B4102"/>
    <w:rsid w:val="7A307978"/>
    <w:rsid w:val="7A395AF3"/>
    <w:rsid w:val="7A3A8BEC"/>
    <w:rsid w:val="7A411708"/>
    <w:rsid w:val="7A418100"/>
    <w:rsid w:val="7A478F36"/>
    <w:rsid w:val="7A48BF15"/>
    <w:rsid w:val="7A4909E9"/>
    <w:rsid w:val="7A4B0C31"/>
    <w:rsid w:val="7A506823"/>
    <w:rsid w:val="7A539699"/>
    <w:rsid w:val="7A58B859"/>
    <w:rsid w:val="7A651152"/>
    <w:rsid w:val="7A65BFAD"/>
    <w:rsid w:val="7A67DA17"/>
    <w:rsid w:val="7A6A2786"/>
    <w:rsid w:val="7A6A564B"/>
    <w:rsid w:val="7A6C6D05"/>
    <w:rsid w:val="7A6D034D"/>
    <w:rsid w:val="7A6D4C12"/>
    <w:rsid w:val="7A70F9CA"/>
    <w:rsid w:val="7A733229"/>
    <w:rsid w:val="7A746483"/>
    <w:rsid w:val="7A74F829"/>
    <w:rsid w:val="7A766369"/>
    <w:rsid w:val="7A7E9C41"/>
    <w:rsid w:val="7A810274"/>
    <w:rsid w:val="7A821B0F"/>
    <w:rsid w:val="7A84FE01"/>
    <w:rsid w:val="7A91DC85"/>
    <w:rsid w:val="7AA92E4C"/>
    <w:rsid w:val="7AA9A5B8"/>
    <w:rsid w:val="7AAE3F2E"/>
    <w:rsid w:val="7AAF307B"/>
    <w:rsid w:val="7AB20419"/>
    <w:rsid w:val="7AB30A29"/>
    <w:rsid w:val="7AB3DEA1"/>
    <w:rsid w:val="7AB4CD93"/>
    <w:rsid w:val="7ABC7CF3"/>
    <w:rsid w:val="7AC085F5"/>
    <w:rsid w:val="7AC0E13D"/>
    <w:rsid w:val="7AC2B5E1"/>
    <w:rsid w:val="7AC7CCA9"/>
    <w:rsid w:val="7AC83511"/>
    <w:rsid w:val="7ACE6DEB"/>
    <w:rsid w:val="7AD02BE4"/>
    <w:rsid w:val="7AD588F0"/>
    <w:rsid w:val="7ADBD856"/>
    <w:rsid w:val="7AE34E3E"/>
    <w:rsid w:val="7AEDBD5E"/>
    <w:rsid w:val="7AF3001D"/>
    <w:rsid w:val="7AF4B49F"/>
    <w:rsid w:val="7AF67530"/>
    <w:rsid w:val="7AF717CD"/>
    <w:rsid w:val="7AFB7D32"/>
    <w:rsid w:val="7AFB8B58"/>
    <w:rsid w:val="7B0F17B2"/>
    <w:rsid w:val="7B1620B6"/>
    <w:rsid w:val="7B1669A4"/>
    <w:rsid w:val="7B170029"/>
    <w:rsid w:val="7B24BC5E"/>
    <w:rsid w:val="7B27B287"/>
    <w:rsid w:val="7B2BBE0D"/>
    <w:rsid w:val="7B2C0AA9"/>
    <w:rsid w:val="7B2CACEA"/>
    <w:rsid w:val="7B2F8BD3"/>
    <w:rsid w:val="7B314959"/>
    <w:rsid w:val="7B378CEB"/>
    <w:rsid w:val="7B37DAB8"/>
    <w:rsid w:val="7B3A2E20"/>
    <w:rsid w:val="7B3B5647"/>
    <w:rsid w:val="7B413FB7"/>
    <w:rsid w:val="7B4614E2"/>
    <w:rsid w:val="7B47A511"/>
    <w:rsid w:val="7B51798B"/>
    <w:rsid w:val="7B52DC6F"/>
    <w:rsid w:val="7B5366FD"/>
    <w:rsid w:val="7B57371F"/>
    <w:rsid w:val="7B5746E0"/>
    <w:rsid w:val="7B5D1408"/>
    <w:rsid w:val="7B638140"/>
    <w:rsid w:val="7B6515F6"/>
    <w:rsid w:val="7B6525DB"/>
    <w:rsid w:val="7B6E26C1"/>
    <w:rsid w:val="7B7AE93F"/>
    <w:rsid w:val="7B7DE1D9"/>
    <w:rsid w:val="7B7E75B2"/>
    <w:rsid w:val="7B848140"/>
    <w:rsid w:val="7B84DC53"/>
    <w:rsid w:val="7B917371"/>
    <w:rsid w:val="7B930AEE"/>
    <w:rsid w:val="7B93C0CA"/>
    <w:rsid w:val="7B94B4FD"/>
    <w:rsid w:val="7B9605F7"/>
    <w:rsid w:val="7B97E232"/>
    <w:rsid w:val="7B9DAEFF"/>
    <w:rsid w:val="7BAA4C5B"/>
    <w:rsid w:val="7BAB252B"/>
    <w:rsid w:val="7BAB3EAF"/>
    <w:rsid w:val="7BAEC320"/>
    <w:rsid w:val="7BB09F1D"/>
    <w:rsid w:val="7BB350D1"/>
    <w:rsid w:val="7BB7BA84"/>
    <w:rsid w:val="7BC03FD0"/>
    <w:rsid w:val="7BC340AE"/>
    <w:rsid w:val="7BC49E13"/>
    <w:rsid w:val="7BC602BD"/>
    <w:rsid w:val="7BC65DB8"/>
    <w:rsid w:val="7BC997E0"/>
    <w:rsid w:val="7BCEC83C"/>
    <w:rsid w:val="7BCF8ECE"/>
    <w:rsid w:val="7BD37A96"/>
    <w:rsid w:val="7BDB34C2"/>
    <w:rsid w:val="7BDB6BAC"/>
    <w:rsid w:val="7BDEC564"/>
    <w:rsid w:val="7BDFE22D"/>
    <w:rsid w:val="7BE1008A"/>
    <w:rsid w:val="7BE12C44"/>
    <w:rsid w:val="7BE9DE71"/>
    <w:rsid w:val="7BEBCA41"/>
    <w:rsid w:val="7BEBE169"/>
    <w:rsid w:val="7BF139E7"/>
    <w:rsid w:val="7BF1DBCA"/>
    <w:rsid w:val="7BF394F2"/>
    <w:rsid w:val="7BF3BD7C"/>
    <w:rsid w:val="7BF3C2AB"/>
    <w:rsid w:val="7BFB6265"/>
    <w:rsid w:val="7BFD286F"/>
    <w:rsid w:val="7C0275A9"/>
    <w:rsid w:val="7C0D1032"/>
    <w:rsid w:val="7C1233CA"/>
    <w:rsid w:val="7C19050D"/>
    <w:rsid w:val="7C1A6ECF"/>
    <w:rsid w:val="7C1ABF0C"/>
    <w:rsid w:val="7C1E0968"/>
    <w:rsid w:val="7C1EDC15"/>
    <w:rsid w:val="7C1F2AFE"/>
    <w:rsid w:val="7C287EF7"/>
    <w:rsid w:val="7C363E91"/>
    <w:rsid w:val="7C3E2B3B"/>
    <w:rsid w:val="7C42C6EE"/>
    <w:rsid w:val="7C43BAF0"/>
    <w:rsid w:val="7C443E62"/>
    <w:rsid w:val="7C455D64"/>
    <w:rsid w:val="7C46ED26"/>
    <w:rsid w:val="7C48772D"/>
    <w:rsid w:val="7C4BCC10"/>
    <w:rsid w:val="7C4D2928"/>
    <w:rsid w:val="7C5459AB"/>
    <w:rsid w:val="7C5AB4C7"/>
    <w:rsid w:val="7C62B5F9"/>
    <w:rsid w:val="7C6EAC9F"/>
    <w:rsid w:val="7C779B1E"/>
    <w:rsid w:val="7C792974"/>
    <w:rsid w:val="7C79F457"/>
    <w:rsid w:val="7C7D60FB"/>
    <w:rsid w:val="7C7E75EC"/>
    <w:rsid w:val="7C80FAEE"/>
    <w:rsid w:val="7C848379"/>
    <w:rsid w:val="7C88741A"/>
    <w:rsid w:val="7C88D82F"/>
    <w:rsid w:val="7C8A4F5E"/>
    <w:rsid w:val="7C8B177B"/>
    <w:rsid w:val="7C8CA163"/>
    <w:rsid w:val="7C8D9874"/>
    <w:rsid w:val="7C957C8E"/>
    <w:rsid w:val="7C95ED69"/>
    <w:rsid w:val="7C9627CF"/>
    <w:rsid w:val="7C997B9D"/>
    <w:rsid w:val="7C9A5BE0"/>
    <w:rsid w:val="7C9C3252"/>
    <w:rsid w:val="7C9C684D"/>
    <w:rsid w:val="7C9E0BB0"/>
    <w:rsid w:val="7CA92610"/>
    <w:rsid w:val="7CAB98A8"/>
    <w:rsid w:val="7CABDC4C"/>
    <w:rsid w:val="7CB78032"/>
    <w:rsid w:val="7CB8CE1B"/>
    <w:rsid w:val="7CB91BF9"/>
    <w:rsid w:val="7CC1519C"/>
    <w:rsid w:val="7CC3A1E7"/>
    <w:rsid w:val="7CC5F162"/>
    <w:rsid w:val="7CC7C6D7"/>
    <w:rsid w:val="7CC7DB0A"/>
    <w:rsid w:val="7CCE4330"/>
    <w:rsid w:val="7CD1687E"/>
    <w:rsid w:val="7CDC682E"/>
    <w:rsid w:val="7CDEC805"/>
    <w:rsid w:val="7CDECEDD"/>
    <w:rsid w:val="7CE1C626"/>
    <w:rsid w:val="7CE3C4E8"/>
    <w:rsid w:val="7CE5375A"/>
    <w:rsid w:val="7CE67F8B"/>
    <w:rsid w:val="7CE82B2D"/>
    <w:rsid w:val="7CF61F31"/>
    <w:rsid w:val="7CFAD7F7"/>
    <w:rsid w:val="7CFB54FE"/>
    <w:rsid w:val="7CFB57FA"/>
    <w:rsid w:val="7CFBBD62"/>
    <w:rsid w:val="7CFFA526"/>
    <w:rsid w:val="7D00BB82"/>
    <w:rsid w:val="7D03DE6C"/>
    <w:rsid w:val="7D05B360"/>
    <w:rsid w:val="7D0B49ED"/>
    <w:rsid w:val="7D0B54B7"/>
    <w:rsid w:val="7D0BC065"/>
    <w:rsid w:val="7D0F88BC"/>
    <w:rsid w:val="7D116F48"/>
    <w:rsid w:val="7D1A3277"/>
    <w:rsid w:val="7D1AA64A"/>
    <w:rsid w:val="7D1B6822"/>
    <w:rsid w:val="7D1E726D"/>
    <w:rsid w:val="7D2826C5"/>
    <w:rsid w:val="7D3331A8"/>
    <w:rsid w:val="7D3A036A"/>
    <w:rsid w:val="7D3A51B4"/>
    <w:rsid w:val="7D3CB3DF"/>
    <w:rsid w:val="7D407597"/>
    <w:rsid w:val="7D435459"/>
    <w:rsid w:val="7D47028D"/>
    <w:rsid w:val="7D4DEFE1"/>
    <w:rsid w:val="7D57BFD2"/>
    <w:rsid w:val="7D5B6A53"/>
    <w:rsid w:val="7D616FB6"/>
    <w:rsid w:val="7D6311D7"/>
    <w:rsid w:val="7D6C542D"/>
    <w:rsid w:val="7D6FD55B"/>
    <w:rsid w:val="7D72433C"/>
    <w:rsid w:val="7D79BB06"/>
    <w:rsid w:val="7D84CD57"/>
    <w:rsid w:val="7D867CFA"/>
    <w:rsid w:val="7D86DA33"/>
    <w:rsid w:val="7D8AA7F0"/>
    <w:rsid w:val="7D8E10F2"/>
    <w:rsid w:val="7D8E1E33"/>
    <w:rsid w:val="7D8F8DDD"/>
    <w:rsid w:val="7D92A495"/>
    <w:rsid w:val="7D979A0E"/>
    <w:rsid w:val="7D98198D"/>
    <w:rsid w:val="7D99E4CE"/>
    <w:rsid w:val="7D9B49F1"/>
    <w:rsid w:val="7D9CEEEB"/>
    <w:rsid w:val="7D9D7369"/>
    <w:rsid w:val="7DA3CBB9"/>
    <w:rsid w:val="7DA8807B"/>
    <w:rsid w:val="7DA8B63A"/>
    <w:rsid w:val="7DAD07BE"/>
    <w:rsid w:val="7DAE464D"/>
    <w:rsid w:val="7DAED32D"/>
    <w:rsid w:val="7DAEF288"/>
    <w:rsid w:val="7DB0DAA5"/>
    <w:rsid w:val="7DB199D1"/>
    <w:rsid w:val="7DB441F7"/>
    <w:rsid w:val="7DB5BCA4"/>
    <w:rsid w:val="7DB70AB8"/>
    <w:rsid w:val="7DB7C81A"/>
    <w:rsid w:val="7DB9F7C5"/>
    <w:rsid w:val="7DBAAC76"/>
    <w:rsid w:val="7DC1368A"/>
    <w:rsid w:val="7DC2B2DF"/>
    <w:rsid w:val="7DC8D674"/>
    <w:rsid w:val="7DCC7A81"/>
    <w:rsid w:val="7DCF1FB8"/>
    <w:rsid w:val="7DCFF6B3"/>
    <w:rsid w:val="7DD8B5ED"/>
    <w:rsid w:val="7DD8E582"/>
    <w:rsid w:val="7DDA8BDA"/>
    <w:rsid w:val="7DDA97FF"/>
    <w:rsid w:val="7DDAB576"/>
    <w:rsid w:val="7DDB5023"/>
    <w:rsid w:val="7DE31503"/>
    <w:rsid w:val="7DEAF85A"/>
    <w:rsid w:val="7DEB7ADB"/>
    <w:rsid w:val="7DED92AA"/>
    <w:rsid w:val="7DEF0023"/>
    <w:rsid w:val="7DF0511D"/>
    <w:rsid w:val="7DF4C49F"/>
    <w:rsid w:val="7DFE58CF"/>
    <w:rsid w:val="7DFF838C"/>
    <w:rsid w:val="7E06C247"/>
    <w:rsid w:val="7E0DDBDD"/>
    <w:rsid w:val="7E0F0409"/>
    <w:rsid w:val="7E104F63"/>
    <w:rsid w:val="7E131E86"/>
    <w:rsid w:val="7E152BFD"/>
    <w:rsid w:val="7E15C4B8"/>
    <w:rsid w:val="7E1B5118"/>
    <w:rsid w:val="7E1E3C5A"/>
    <w:rsid w:val="7E20A7B0"/>
    <w:rsid w:val="7E2304B8"/>
    <w:rsid w:val="7E23DB7C"/>
    <w:rsid w:val="7E26CAD8"/>
    <w:rsid w:val="7E296A3A"/>
    <w:rsid w:val="7E2D80B5"/>
    <w:rsid w:val="7E2E8260"/>
    <w:rsid w:val="7E30A3A8"/>
    <w:rsid w:val="7E363DFC"/>
    <w:rsid w:val="7E3ABB8A"/>
    <w:rsid w:val="7E3C27DA"/>
    <w:rsid w:val="7E40D16B"/>
    <w:rsid w:val="7E4110A9"/>
    <w:rsid w:val="7E411E7C"/>
    <w:rsid w:val="7E446B0E"/>
    <w:rsid w:val="7E4B1D94"/>
    <w:rsid w:val="7E4B788E"/>
    <w:rsid w:val="7E4F0298"/>
    <w:rsid w:val="7E52C78F"/>
    <w:rsid w:val="7E5B7A9C"/>
    <w:rsid w:val="7E5C42EA"/>
    <w:rsid w:val="7E665EF9"/>
    <w:rsid w:val="7E694B32"/>
    <w:rsid w:val="7E6BF610"/>
    <w:rsid w:val="7E6C681C"/>
    <w:rsid w:val="7E6E06E6"/>
    <w:rsid w:val="7E6E44EF"/>
    <w:rsid w:val="7E6EA4DE"/>
    <w:rsid w:val="7E72CD76"/>
    <w:rsid w:val="7E73759A"/>
    <w:rsid w:val="7E79FBD9"/>
    <w:rsid w:val="7E7D88A3"/>
    <w:rsid w:val="7E7E3152"/>
    <w:rsid w:val="7E81017B"/>
    <w:rsid w:val="7E84D516"/>
    <w:rsid w:val="7E85D06F"/>
    <w:rsid w:val="7E85F31A"/>
    <w:rsid w:val="7E876E99"/>
    <w:rsid w:val="7E87ADF3"/>
    <w:rsid w:val="7E889B0B"/>
    <w:rsid w:val="7E8A1C08"/>
    <w:rsid w:val="7E8AFEA6"/>
    <w:rsid w:val="7E8C4C50"/>
    <w:rsid w:val="7E8FB566"/>
    <w:rsid w:val="7E99BD33"/>
    <w:rsid w:val="7EA2C06A"/>
    <w:rsid w:val="7EA892F6"/>
    <w:rsid w:val="7EA9095C"/>
    <w:rsid w:val="7EAB0F31"/>
    <w:rsid w:val="7EADDA15"/>
    <w:rsid w:val="7EB00420"/>
    <w:rsid w:val="7EB223AF"/>
    <w:rsid w:val="7EB8F469"/>
    <w:rsid w:val="7EBCB5A1"/>
    <w:rsid w:val="7EBDEE70"/>
    <w:rsid w:val="7EBFD86A"/>
    <w:rsid w:val="7EC32C32"/>
    <w:rsid w:val="7EC3A877"/>
    <w:rsid w:val="7EC4522C"/>
    <w:rsid w:val="7ECC4D25"/>
    <w:rsid w:val="7ECEBC50"/>
    <w:rsid w:val="7ED026F4"/>
    <w:rsid w:val="7ED31AFD"/>
    <w:rsid w:val="7ED391AF"/>
    <w:rsid w:val="7ED45B5F"/>
    <w:rsid w:val="7ED47ACE"/>
    <w:rsid w:val="7EDA9D5C"/>
    <w:rsid w:val="7EDE1760"/>
    <w:rsid w:val="7EE00E2A"/>
    <w:rsid w:val="7EE02ABE"/>
    <w:rsid w:val="7EE14106"/>
    <w:rsid w:val="7EE4DD79"/>
    <w:rsid w:val="7EE7461B"/>
    <w:rsid w:val="7EE9C042"/>
    <w:rsid w:val="7EEBF238"/>
    <w:rsid w:val="7EEEBD7F"/>
    <w:rsid w:val="7EF46B1B"/>
    <w:rsid w:val="7EF5C226"/>
    <w:rsid w:val="7EF82BFE"/>
    <w:rsid w:val="7F0058E6"/>
    <w:rsid w:val="7F016C41"/>
    <w:rsid w:val="7F048E2B"/>
    <w:rsid w:val="7F09B4E2"/>
    <w:rsid w:val="7F0AAAAC"/>
    <w:rsid w:val="7F0E8423"/>
    <w:rsid w:val="7F1589E7"/>
    <w:rsid w:val="7F1A96AF"/>
    <w:rsid w:val="7F1B6882"/>
    <w:rsid w:val="7F263929"/>
    <w:rsid w:val="7F2694C4"/>
    <w:rsid w:val="7F2EDB1B"/>
    <w:rsid w:val="7F312A2F"/>
    <w:rsid w:val="7F3289E7"/>
    <w:rsid w:val="7F332D4A"/>
    <w:rsid w:val="7F34D2CC"/>
    <w:rsid w:val="7F357CE8"/>
    <w:rsid w:val="7F3AB194"/>
    <w:rsid w:val="7F3E3387"/>
    <w:rsid w:val="7F3FB418"/>
    <w:rsid w:val="7F45007C"/>
    <w:rsid w:val="7F489E97"/>
    <w:rsid w:val="7F49D48C"/>
    <w:rsid w:val="7F4A16AE"/>
    <w:rsid w:val="7F4F990D"/>
    <w:rsid w:val="7F507B3E"/>
    <w:rsid w:val="7F5380E7"/>
    <w:rsid w:val="7F56FDB7"/>
    <w:rsid w:val="7F5713DA"/>
    <w:rsid w:val="7F593B56"/>
    <w:rsid w:val="7F5A5FBD"/>
    <w:rsid w:val="7F5A9AB5"/>
    <w:rsid w:val="7F5CDE2E"/>
    <w:rsid w:val="7F5CED02"/>
    <w:rsid w:val="7F600CF2"/>
    <w:rsid w:val="7F62117D"/>
    <w:rsid w:val="7F63AF25"/>
    <w:rsid w:val="7F68EDBC"/>
    <w:rsid w:val="7F6B79F6"/>
    <w:rsid w:val="7F6C64EE"/>
    <w:rsid w:val="7F6F0276"/>
    <w:rsid w:val="7F7241F8"/>
    <w:rsid w:val="7F742604"/>
    <w:rsid w:val="7F749810"/>
    <w:rsid w:val="7F82856A"/>
    <w:rsid w:val="7F874C3A"/>
    <w:rsid w:val="7F87C0AE"/>
    <w:rsid w:val="7F8D427C"/>
    <w:rsid w:val="7F955567"/>
    <w:rsid w:val="7F9C1BF7"/>
    <w:rsid w:val="7F9C9DCA"/>
    <w:rsid w:val="7F9EA7EB"/>
    <w:rsid w:val="7F9F50E3"/>
    <w:rsid w:val="7F9FA8AC"/>
    <w:rsid w:val="7FA80FED"/>
    <w:rsid w:val="7FB28D30"/>
    <w:rsid w:val="7FB3E0BC"/>
    <w:rsid w:val="7FB72179"/>
    <w:rsid w:val="7FBA510B"/>
    <w:rsid w:val="7FBDB790"/>
    <w:rsid w:val="7FC55FC6"/>
    <w:rsid w:val="7FC62D25"/>
    <w:rsid w:val="7FC979FA"/>
    <w:rsid w:val="7FCABAB2"/>
    <w:rsid w:val="7FCB7C58"/>
    <w:rsid w:val="7FCC9315"/>
    <w:rsid w:val="7FD3B17A"/>
    <w:rsid w:val="7FD85264"/>
    <w:rsid w:val="7FD92FB2"/>
    <w:rsid w:val="7FDAF01C"/>
    <w:rsid w:val="7FDE1196"/>
    <w:rsid w:val="7FDEBEC2"/>
    <w:rsid w:val="7FE039DB"/>
    <w:rsid w:val="7FE43B9B"/>
    <w:rsid w:val="7FE46512"/>
    <w:rsid w:val="7FE48F0B"/>
    <w:rsid w:val="7FE49124"/>
    <w:rsid w:val="7FE9E840"/>
    <w:rsid w:val="7FECDE68"/>
    <w:rsid w:val="7FED7CF2"/>
    <w:rsid w:val="7FEE1592"/>
    <w:rsid w:val="7FEFD9E1"/>
    <w:rsid w:val="7FF17AF0"/>
    <w:rsid w:val="7FF26575"/>
    <w:rsid w:val="7FF6C18A"/>
    <w:rsid w:val="7FFCACCD"/>
    <w:rsid w:val="7FFD10E7"/>
    <w:rsid w:val="7FFE96C0"/>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6B272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6518"/>
    <w:pPr>
      <w:spacing w:before="40" w:after="240" w:line="336" w:lineRule="auto"/>
    </w:pPr>
    <w:rPr>
      <w:rFonts w:ascii="Noto Sans" w:hAnsi="Noto Sans"/>
    </w:rPr>
  </w:style>
  <w:style w:type="paragraph" w:styleId="Heading1">
    <w:name w:val="heading 1"/>
    <w:basedOn w:val="Normal"/>
    <w:next w:val="Normal"/>
    <w:link w:val="Heading1Char"/>
    <w:uiPriority w:val="9"/>
    <w:qFormat/>
    <w:rsid w:val="00D6662E"/>
    <w:pPr>
      <w:keepNext/>
      <w:keepLines/>
      <w:spacing w:after="480" w:line="240" w:lineRule="auto"/>
      <w:outlineLvl w:val="0"/>
    </w:pPr>
    <w:rPr>
      <w:rFonts w:eastAsiaTheme="majorEastAsia" w:cs="Noto Sans"/>
      <w:b/>
      <w:bCs/>
      <w:color w:val="000000" w:themeColor="text1"/>
      <w:sz w:val="32"/>
      <w:szCs w:val="32"/>
    </w:rPr>
  </w:style>
  <w:style w:type="paragraph" w:styleId="Heading2">
    <w:name w:val="heading 2"/>
    <w:basedOn w:val="Normal"/>
    <w:next w:val="Normal"/>
    <w:link w:val="Heading2Char"/>
    <w:uiPriority w:val="9"/>
    <w:unhideWhenUsed/>
    <w:qFormat/>
    <w:rsid w:val="00482115"/>
    <w:pPr>
      <w:keepNext/>
      <w:keepLines/>
      <w:spacing w:line="480" w:lineRule="exact"/>
      <w:outlineLvl w:val="1"/>
    </w:pPr>
    <w:rPr>
      <w:rFonts w:ascii="Noto Sans SemiBold" w:eastAsiaTheme="majorEastAsia" w:hAnsi="Noto Sans SemiBold" w:cstheme="majorBidi"/>
      <w:bCs/>
      <w:sz w:val="48"/>
      <w:szCs w:val="38"/>
    </w:rPr>
  </w:style>
  <w:style w:type="paragraph" w:styleId="Heading3">
    <w:name w:val="heading 3"/>
    <w:basedOn w:val="Normal"/>
    <w:next w:val="Normal"/>
    <w:link w:val="Heading3Char"/>
    <w:uiPriority w:val="9"/>
    <w:unhideWhenUsed/>
    <w:qFormat/>
    <w:rsid w:val="00B81AE1"/>
    <w:pPr>
      <w:keepNext/>
      <w:keepLines/>
      <w:spacing w:after="360" w:line="400" w:lineRule="exact"/>
      <w:outlineLvl w:val="2"/>
    </w:pPr>
    <w:rPr>
      <w:rFonts w:ascii="Noto Sans Medium" w:eastAsiaTheme="majorEastAsia" w:hAnsi="Noto Sans Medium" w:cstheme="majorBidi"/>
      <w:sz w:val="40"/>
      <w:szCs w:val="32"/>
    </w:rPr>
  </w:style>
  <w:style w:type="paragraph" w:styleId="Heading4">
    <w:name w:val="heading 4"/>
    <w:basedOn w:val="Normal"/>
    <w:next w:val="Normal"/>
    <w:link w:val="Heading4Char"/>
    <w:autoRedefine/>
    <w:uiPriority w:val="9"/>
    <w:unhideWhenUsed/>
    <w:qFormat/>
    <w:rsid w:val="00DA31DC"/>
    <w:pPr>
      <w:suppressAutoHyphens/>
      <w:spacing w:before="0" w:line="240" w:lineRule="auto"/>
      <w:textboxTightWrap w:val="allLines"/>
      <w:outlineLvl w:val="3"/>
    </w:pPr>
    <w:rPr>
      <w:rFonts w:ascii="Noto Sans Medium" w:eastAsiaTheme="majorEastAsia" w:hAnsi="Noto Sans Medium" w:cs="Noto Sans"/>
      <w:sz w:val="28"/>
      <w:szCs w:val="32"/>
    </w:rPr>
  </w:style>
  <w:style w:type="paragraph" w:styleId="Heading5">
    <w:name w:val="heading 5"/>
    <w:basedOn w:val="Normal"/>
    <w:next w:val="Normal"/>
    <w:link w:val="Heading5Char"/>
    <w:uiPriority w:val="9"/>
    <w:unhideWhenUsed/>
    <w:qFormat/>
    <w:rsid w:val="003F7599"/>
    <w:pPr>
      <w:keepNext/>
      <w:keepLines/>
      <w:spacing w:before="200" w:after="200" w:line="240" w:lineRule="auto"/>
      <w:ind w:right="57"/>
      <w:outlineLvl w:val="4"/>
    </w:pPr>
    <w:rPr>
      <w:rFonts w:ascii="Noto Sans SemiBold" w:eastAsiaTheme="majorEastAsia" w:hAnsi="Noto Sans SemiBold" w:cstheme="majorBidi"/>
      <w:sz w:val="24"/>
      <w:lang w:val="fr-CA"/>
    </w:rPr>
  </w:style>
  <w:style w:type="paragraph" w:styleId="Heading6">
    <w:name w:val="heading 6"/>
    <w:basedOn w:val="Normal"/>
    <w:next w:val="Normal"/>
    <w:link w:val="Heading6Char"/>
    <w:uiPriority w:val="9"/>
    <w:unhideWhenUsed/>
    <w:qFormat/>
    <w:rsid w:val="540BD85B"/>
    <w:pPr>
      <w:keepNext/>
      <w:keepLines/>
      <w:spacing w:after="120" w:line="280" w:lineRule="exact"/>
      <w:outlineLvl w:val="5"/>
    </w:pPr>
    <w:rPr>
      <w:rFonts w:ascii="Noto Sans Light" w:eastAsiaTheme="majorEastAsia" w:hAnsi="Noto Sans Light" w:cstheme="majorBidi"/>
    </w:rPr>
  </w:style>
  <w:style w:type="paragraph" w:styleId="Heading7">
    <w:name w:val="heading 7"/>
    <w:basedOn w:val="Normal"/>
    <w:next w:val="Normal"/>
    <w:link w:val="Heading7Char"/>
    <w:uiPriority w:val="9"/>
    <w:semiHidden/>
    <w:unhideWhenUsed/>
    <w:rsid w:val="540BD85B"/>
    <w:pPr>
      <w:keepNext/>
      <w:keepLines/>
      <w:spacing w:after="0"/>
      <w:outlineLvl w:val="6"/>
    </w:pPr>
    <w:rPr>
      <w:rFonts w:ascii="Noto Sans Light" w:eastAsiaTheme="majorEastAsia" w:hAnsi="Noto Sans Light" w:cstheme="majorBidi"/>
    </w:rPr>
  </w:style>
  <w:style w:type="paragraph" w:styleId="Heading8">
    <w:name w:val="heading 8"/>
    <w:basedOn w:val="Normal"/>
    <w:next w:val="Normal"/>
    <w:link w:val="Heading8Char"/>
    <w:uiPriority w:val="9"/>
    <w:unhideWhenUsed/>
    <w:qFormat/>
    <w:rsid w:val="540BD85B"/>
    <w:pPr>
      <w:keepNext/>
      <w:keepLines/>
      <w:spacing w:after="0"/>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qFormat/>
    <w:rsid w:val="540BD85B"/>
    <w:pPr>
      <w:keepNext/>
      <w:keepLines/>
      <w:spacing w:after="0"/>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540BD85B"/>
    <w:pPr>
      <w:tabs>
        <w:tab w:val="center" w:pos="4680"/>
        <w:tab w:val="right" w:pos="9360"/>
      </w:tabs>
      <w:spacing w:after="0"/>
    </w:pPr>
  </w:style>
  <w:style w:type="character" w:customStyle="1" w:styleId="HeaderChar">
    <w:name w:val="Header Char"/>
    <w:basedOn w:val="DefaultParagraphFont"/>
    <w:link w:val="Header"/>
    <w:uiPriority w:val="99"/>
    <w:rsid w:val="540BD85B"/>
    <w:rPr>
      <w:rFonts w:ascii="Noto Sans" w:eastAsiaTheme="minorEastAsia" w:hAnsi="Noto Sans" w:cstheme="minorBidi"/>
      <w:noProof w:val="0"/>
      <w:lang w:val="en-US"/>
    </w:rPr>
  </w:style>
  <w:style w:type="paragraph" w:styleId="Footer">
    <w:name w:val="footer"/>
    <w:basedOn w:val="Normal"/>
    <w:link w:val="FooterChar"/>
    <w:uiPriority w:val="99"/>
    <w:unhideWhenUsed/>
    <w:rsid w:val="540BD85B"/>
    <w:pPr>
      <w:tabs>
        <w:tab w:val="center" w:pos="4680"/>
        <w:tab w:val="right" w:pos="9360"/>
      </w:tabs>
      <w:spacing w:after="0"/>
    </w:pPr>
    <w:rPr>
      <w:sz w:val="16"/>
      <w:szCs w:val="16"/>
    </w:rPr>
  </w:style>
  <w:style w:type="character" w:customStyle="1" w:styleId="FooterChar">
    <w:name w:val="Footer Char"/>
    <w:basedOn w:val="DefaultParagraphFont"/>
    <w:link w:val="Footer"/>
    <w:uiPriority w:val="99"/>
    <w:rsid w:val="540BD85B"/>
    <w:rPr>
      <w:rFonts w:ascii="Noto Sans" w:eastAsiaTheme="minorEastAsia" w:hAnsi="Noto Sans" w:cstheme="minorBidi"/>
      <w:noProof w:val="0"/>
      <w:sz w:val="16"/>
      <w:szCs w:val="16"/>
      <w:lang w:val="en-US"/>
    </w:rPr>
  </w:style>
  <w:style w:type="character" w:customStyle="1" w:styleId="Heading1Char">
    <w:name w:val="Heading 1 Char"/>
    <w:basedOn w:val="DefaultParagraphFont"/>
    <w:link w:val="Heading1"/>
    <w:uiPriority w:val="9"/>
    <w:rsid w:val="00D6662E"/>
    <w:rPr>
      <w:rFonts w:ascii="Noto Sans" w:eastAsiaTheme="majorEastAsia" w:hAnsi="Noto Sans" w:cs="Noto Sans"/>
      <w:b/>
      <w:bCs/>
      <w:color w:val="000000" w:themeColor="text1"/>
      <w:sz w:val="32"/>
      <w:szCs w:val="32"/>
      <w:lang w:val="en-US"/>
    </w:rPr>
  </w:style>
  <w:style w:type="paragraph" w:styleId="NoSpacing">
    <w:name w:val="No Spacing"/>
    <w:uiPriority w:val="1"/>
    <w:rsid w:val="0033186A"/>
    <w:pPr>
      <w:spacing w:after="0" w:line="240" w:lineRule="auto"/>
    </w:pPr>
  </w:style>
  <w:style w:type="character" w:customStyle="1" w:styleId="Heading2Char">
    <w:name w:val="Heading 2 Char"/>
    <w:basedOn w:val="DefaultParagraphFont"/>
    <w:link w:val="Heading2"/>
    <w:uiPriority w:val="9"/>
    <w:rsid w:val="00482115"/>
    <w:rPr>
      <w:rFonts w:ascii="Noto Sans SemiBold" w:eastAsiaTheme="majorEastAsia" w:hAnsi="Noto Sans SemiBold" w:cstheme="majorBidi"/>
      <w:bCs/>
      <w:sz w:val="48"/>
      <w:szCs w:val="38"/>
      <w:lang w:val="en-US"/>
    </w:rPr>
  </w:style>
  <w:style w:type="character" w:customStyle="1" w:styleId="Heading3Char">
    <w:name w:val="Heading 3 Char"/>
    <w:basedOn w:val="DefaultParagraphFont"/>
    <w:link w:val="Heading3"/>
    <w:uiPriority w:val="9"/>
    <w:rsid w:val="00B81AE1"/>
    <w:rPr>
      <w:rFonts w:ascii="Noto Sans Medium" w:eastAsiaTheme="majorEastAsia" w:hAnsi="Noto Sans Medium" w:cstheme="majorBidi"/>
      <w:sz w:val="40"/>
      <w:szCs w:val="32"/>
      <w:lang w:val="en-US"/>
    </w:rPr>
  </w:style>
  <w:style w:type="character" w:styleId="Strong">
    <w:name w:val="Strong"/>
    <w:basedOn w:val="DefaultParagraphFont"/>
    <w:uiPriority w:val="22"/>
    <w:qFormat/>
    <w:rsid w:val="004E2DF6"/>
    <w:rPr>
      <w:rFonts w:ascii="Noto Sans Medium" w:hAnsi="Noto Sans Medium"/>
      <w:b/>
      <w:bCs/>
    </w:rPr>
  </w:style>
  <w:style w:type="paragraph" w:styleId="Quote">
    <w:name w:val="Quote"/>
    <w:basedOn w:val="Normal"/>
    <w:next w:val="Normal"/>
    <w:link w:val="QuoteChar"/>
    <w:uiPriority w:val="29"/>
    <w:rsid w:val="540BD85B"/>
    <w:pPr>
      <w:spacing w:before="200"/>
      <w:ind w:left="864" w:right="864"/>
      <w:jc w:val="center"/>
    </w:pPr>
    <w:rPr>
      <w:i/>
      <w:iCs/>
      <w:color w:val="000000" w:themeColor="text1"/>
    </w:rPr>
  </w:style>
  <w:style w:type="character" w:customStyle="1" w:styleId="QuoteChar">
    <w:name w:val="Quote Char"/>
    <w:basedOn w:val="DefaultParagraphFont"/>
    <w:link w:val="Quote"/>
    <w:uiPriority w:val="29"/>
    <w:rsid w:val="540BD85B"/>
    <w:rPr>
      <w:rFonts w:ascii="Noto Sans" w:eastAsiaTheme="minorEastAsia" w:hAnsi="Noto Sans" w:cstheme="minorBidi"/>
      <w:i/>
      <w:iCs/>
      <w:noProof w:val="0"/>
      <w:color w:val="000000" w:themeColor="text1"/>
      <w:lang w:val="en-US"/>
    </w:rPr>
  </w:style>
  <w:style w:type="character" w:customStyle="1" w:styleId="Heading4Char">
    <w:name w:val="Heading 4 Char"/>
    <w:basedOn w:val="DefaultParagraphFont"/>
    <w:link w:val="Heading4"/>
    <w:uiPriority w:val="9"/>
    <w:rsid w:val="00DA31DC"/>
    <w:rPr>
      <w:rFonts w:ascii="Noto Sans Medium" w:eastAsiaTheme="majorEastAsia" w:hAnsi="Noto Sans Medium" w:cs="Noto Sans"/>
      <w:sz w:val="28"/>
      <w:szCs w:val="32"/>
    </w:rPr>
  </w:style>
  <w:style w:type="character" w:styleId="SubtleReference">
    <w:name w:val="Subtle Reference"/>
    <w:basedOn w:val="DefaultParagraphFont"/>
    <w:uiPriority w:val="31"/>
    <w:rsid w:val="002E25CB"/>
    <w:rPr>
      <w:smallCaps/>
      <w:color w:val="5A5A5A" w:themeColor="text1" w:themeTint="A5"/>
    </w:rPr>
  </w:style>
  <w:style w:type="paragraph" w:styleId="ListParagraph">
    <w:name w:val="List Paragraph"/>
    <w:basedOn w:val="Normal"/>
    <w:uiPriority w:val="34"/>
    <w:rsid w:val="002E6B5C"/>
    <w:pPr>
      <w:keepNext/>
      <w:spacing w:before="160" w:after="160" w:line="312" w:lineRule="auto"/>
      <w:ind w:left="680"/>
      <w:contextualSpacing/>
    </w:pPr>
  </w:style>
  <w:style w:type="character" w:customStyle="1" w:styleId="Heading5Char">
    <w:name w:val="Heading 5 Char"/>
    <w:basedOn w:val="DefaultParagraphFont"/>
    <w:link w:val="Heading5"/>
    <w:uiPriority w:val="9"/>
    <w:rsid w:val="003F7599"/>
    <w:rPr>
      <w:rFonts w:ascii="Noto Sans SemiBold" w:eastAsiaTheme="majorEastAsia" w:hAnsi="Noto Sans SemiBold" w:cstheme="majorBidi"/>
      <w:sz w:val="24"/>
      <w:lang w:val="fr-CA"/>
    </w:rPr>
  </w:style>
  <w:style w:type="paragraph" w:customStyle="1" w:styleId="Footnote">
    <w:name w:val="Footnote"/>
    <w:basedOn w:val="Normal"/>
    <w:link w:val="FootnoteChar"/>
    <w:uiPriority w:val="1"/>
    <w:qFormat/>
    <w:rsid w:val="540BD85B"/>
    <w:pPr>
      <w:spacing w:after="120" w:line="200" w:lineRule="exact"/>
    </w:pPr>
    <w:rPr>
      <w:rFonts w:ascii="Noto Sans Light" w:hAnsi="Noto Sans Light"/>
      <w:sz w:val="16"/>
      <w:szCs w:val="16"/>
      <w:lang w:val="fr-CA"/>
    </w:rPr>
  </w:style>
  <w:style w:type="character" w:customStyle="1" w:styleId="FootnoteChar">
    <w:name w:val="Footnote Char"/>
    <w:basedOn w:val="DefaultParagraphFont"/>
    <w:link w:val="Footnote"/>
    <w:uiPriority w:val="1"/>
    <w:rsid w:val="540BD85B"/>
    <w:rPr>
      <w:rFonts w:ascii="Noto Sans Light" w:eastAsiaTheme="minorEastAsia" w:hAnsi="Noto Sans Light" w:cstheme="minorBidi"/>
      <w:noProof w:val="0"/>
      <w:sz w:val="16"/>
      <w:szCs w:val="16"/>
      <w:lang w:val="fr-CA"/>
    </w:rPr>
  </w:style>
  <w:style w:type="paragraph" w:styleId="Subtitle">
    <w:name w:val="Subtitle"/>
    <w:basedOn w:val="Normal"/>
    <w:next w:val="Normal"/>
    <w:link w:val="SubtitleChar"/>
    <w:uiPriority w:val="11"/>
    <w:rsid w:val="540BD85B"/>
    <w:pPr>
      <w:spacing w:after="160"/>
    </w:pPr>
    <w:rPr>
      <w:rFonts w:ascii="Noto Sans Light" w:eastAsiaTheme="minorEastAsia" w:hAnsi="Noto Sans Light"/>
    </w:rPr>
  </w:style>
  <w:style w:type="character" w:customStyle="1" w:styleId="SubtitleChar">
    <w:name w:val="Subtitle Char"/>
    <w:basedOn w:val="DefaultParagraphFont"/>
    <w:link w:val="Subtitle"/>
    <w:uiPriority w:val="11"/>
    <w:rsid w:val="540BD85B"/>
    <w:rPr>
      <w:rFonts w:ascii="Noto Sans Light" w:eastAsiaTheme="minorEastAsia" w:hAnsi="Noto Sans Light" w:cstheme="minorBidi"/>
      <w:noProof w:val="0"/>
      <w:lang w:val="en-US"/>
    </w:rPr>
  </w:style>
  <w:style w:type="character" w:styleId="Hyperlink">
    <w:name w:val="Hyperlink"/>
    <w:basedOn w:val="DefaultParagraphFont"/>
    <w:uiPriority w:val="99"/>
    <w:unhideWhenUsed/>
    <w:qFormat/>
    <w:rsid w:val="00F514A8"/>
    <w:rPr>
      <w:rFonts w:ascii="Noto Sans SemiBold" w:hAnsi="Noto Sans SemiBold"/>
      <w:color w:val="auto"/>
      <w:u w:val="single"/>
    </w:rPr>
  </w:style>
  <w:style w:type="paragraph" w:styleId="NormalWeb">
    <w:name w:val="Normal (Web)"/>
    <w:basedOn w:val="Normal"/>
    <w:uiPriority w:val="99"/>
    <w:unhideWhenUsed/>
    <w:rsid w:val="540BD85B"/>
    <w:pPr>
      <w:spacing w:beforeAutospacing="1" w:afterAutospacing="1"/>
    </w:pPr>
    <w:rPr>
      <w:rFonts w:ascii="Times New Roman" w:eastAsia="Times New Roman" w:hAnsi="Times New Roman" w:cs="Times New Roman"/>
      <w:sz w:val="24"/>
      <w:szCs w:val="24"/>
      <w:lang w:eastAsia="en-CA"/>
    </w:rPr>
  </w:style>
  <w:style w:type="character" w:styleId="CommentReference">
    <w:name w:val="annotation reference"/>
    <w:basedOn w:val="DefaultParagraphFont"/>
    <w:uiPriority w:val="99"/>
    <w:semiHidden/>
    <w:unhideWhenUsed/>
    <w:rsid w:val="00763D8C"/>
    <w:rPr>
      <w:sz w:val="16"/>
      <w:szCs w:val="16"/>
    </w:rPr>
  </w:style>
  <w:style w:type="paragraph" w:styleId="CommentText">
    <w:name w:val="annotation text"/>
    <w:basedOn w:val="Normal"/>
    <w:link w:val="CommentTextChar"/>
    <w:uiPriority w:val="99"/>
    <w:unhideWhenUsed/>
    <w:rsid w:val="540BD85B"/>
    <w:pPr>
      <w:tabs>
        <w:tab w:val="left" w:pos="360"/>
        <w:tab w:val="left" w:pos="720"/>
        <w:tab w:val="left" w:pos="1080"/>
        <w:tab w:val="left" w:pos="1440"/>
        <w:tab w:val="left" w:pos="1800"/>
      </w:tabs>
      <w:spacing w:after="0"/>
    </w:pPr>
    <w:rPr>
      <w:rFonts w:ascii="Arial" w:eastAsia="Times New Roman" w:hAnsi="Arial" w:cs="Minion Pro"/>
      <w:color w:val="221E1F"/>
      <w:sz w:val="20"/>
      <w:szCs w:val="20"/>
      <w:lang w:eastAsia="en-CA"/>
    </w:rPr>
  </w:style>
  <w:style w:type="character" w:customStyle="1" w:styleId="CommentTextChar">
    <w:name w:val="Comment Text Char"/>
    <w:basedOn w:val="DefaultParagraphFont"/>
    <w:link w:val="CommentText"/>
    <w:uiPriority w:val="99"/>
    <w:rsid w:val="540BD85B"/>
    <w:rPr>
      <w:rFonts w:ascii="Arial" w:eastAsiaTheme="minorEastAsia" w:hAnsi="Arial" w:cstheme="minorBidi"/>
      <w:noProof w:val="0"/>
      <w:color w:val="221E1F"/>
      <w:sz w:val="20"/>
      <w:szCs w:val="20"/>
      <w:lang w:val="en-US" w:eastAsia="en-CA"/>
    </w:rPr>
  </w:style>
  <w:style w:type="paragraph" w:styleId="BalloonText">
    <w:name w:val="Balloon Text"/>
    <w:basedOn w:val="Normal"/>
    <w:link w:val="BalloonTextChar"/>
    <w:uiPriority w:val="99"/>
    <w:semiHidden/>
    <w:unhideWhenUsed/>
    <w:rsid w:val="540BD85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540BD85B"/>
    <w:rPr>
      <w:rFonts w:ascii="Segoe UI" w:eastAsiaTheme="minorEastAsia" w:hAnsi="Segoe UI" w:cstheme="minorBidi"/>
      <w:noProof w:val="0"/>
      <w:sz w:val="18"/>
      <w:szCs w:val="18"/>
      <w:lang w:val="en-US"/>
    </w:rPr>
  </w:style>
  <w:style w:type="character" w:customStyle="1" w:styleId="Heading6Char">
    <w:name w:val="Heading 6 Char"/>
    <w:basedOn w:val="DefaultParagraphFont"/>
    <w:link w:val="Heading6"/>
    <w:uiPriority w:val="9"/>
    <w:rsid w:val="540BD85B"/>
    <w:rPr>
      <w:rFonts w:ascii="Noto Sans Light" w:eastAsiaTheme="majorEastAsia" w:hAnsi="Noto Sans Light" w:cstheme="majorBidi"/>
      <w:noProof w:val="0"/>
      <w:lang w:val="en-US"/>
    </w:rPr>
  </w:style>
  <w:style w:type="paragraph" w:styleId="Title">
    <w:name w:val="Title"/>
    <w:basedOn w:val="Normal"/>
    <w:next w:val="Normal"/>
    <w:link w:val="TitleChar"/>
    <w:uiPriority w:val="10"/>
    <w:rsid w:val="540BD85B"/>
    <w:pPr>
      <w:spacing w:after="380" w:line="380" w:lineRule="exact"/>
      <w:contextualSpacing/>
    </w:pPr>
    <w:rPr>
      <w:rFonts w:ascii="Noto Sans Light" w:eastAsiaTheme="majorEastAsia" w:hAnsi="Noto Sans Light" w:cstheme="majorBidi"/>
      <w:sz w:val="38"/>
      <w:szCs w:val="38"/>
    </w:rPr>
  </w:style>
  <w:style w:type="character" w:customStyle="1" w:styleId="TitleChar">
    <w:name w:val="Title Char"/>
    <w:basedOn w:val="DefaultParagraphFont"/>
    <w:link w:val="Title"/>
    <w:uiPriority w:val="10"/>
    <w:rsid w:val="540BD85B"/>
    <w:rPr>
      <w:rFonts w:ascii="Noto Sans Light" w:eastAsiaTheme="majorEastAsia" w:hAnsi="Noto Sans Light" w:cstheme="majorBidi"/>
      <w:noProof w:val="0"/>
      <w:sz w:val="38"/>
      <w:szCs w:val="38"/>
      <w:lang w:val="en-US"/>
    </w:rPr>
  </w:style>
  <w:style w:type="character" w:customStyle="1" w:styleId="Heading7Char">
    <w:name w:val="Heading 7 Char"/>
    <w:basedOn w:val="DefaultParagraphFont"/>
    <w:link w:val="Heading7"/>
    <w:uiPriority w:val="9"/>
    <w:semiHidden/>
    <w:rsid w:val="540BD85B"/>
    <w:rPr>
      <w:rFonts w:ascii="Noto Sans Light" w:eastAsiaTheme="majorEastAsia" w:hAnsi="Noto Sans Light" w:cstheme="majorBidi"/>
      <w:noProof w:val="0"/>
      <w:lang w:val="en-US"/>
    </w:rPr>
  </w:style>
  <w:style w:type="paragraph" w:styleId="IntenseQuote">
    <w:name w:val="Intense Quote"/>
    <w:basedOn w:val="Normal"/>
    <w:next w:val="Normal"/>
    <w:link w:val="IntenseQuoteChar"/>
    <w:uiPriority w:val="30"/>
    <w:qFormat/>
    <w:rsid w:val="540BD85B"/>
    <w:pPr>
      <w:spacing w:before="360" w:after="360"/>
      <w:ind w:left="864" w:right="864"/>
      <w:jc w:val="center"/>
    </w:pPr>
    <w:rPr>
      <w:i/>
      <w:iCs/>
      <w:color w:val="5B9AD5"/>
    </w:rPr>
  </w:style>
  <w:style w:type="character" w:customStyle="1" w:styleId="Heading8Char">
    <w:name w:val="Heading 8 Char"/>
    <w:basedOn w:val="DefaultParagraphFont"/>
    <w:link w:val="Heading8"/>
    <w:uiPriority w:val="9"/>
    <w:rsid w:val="540BD85B"/>
    <w:rPr>
      <w:rFonts w:asciiTheme="majorHAnsi" w:eastAsiaTheme="majorEastAsia" w:hAnsiTheme="majorHAnsi" w:cstheme="majorBidi"/>
      <w:noProof w:val="0"/>
      <w:color w:val="272727"/>
      <w:sz w:val="21"/>
      <w:szCs w:val="21"/>
      <w:lang w:val="en-US"/>
    </w:rPr>
  </w:style>
  <w:style w:type="character" w:customStyle="1" w:styleId="Heading9Char">
    <w:name w:val="Heading 9 Char"/>
    <w:basedOn w:val="DefaultParagraphFont"/>
    <w:link w:val="Heading9"/>
    <w:uiPriority w:val="9"/>
    <w:rsid w:val="540BD85B"/>
    <w:rPr>
      <w:rFonts w:asciiTheme="majorHAnsi" w:eastAsiaTheme="majorEastAsia" w:hAnsiTheme="majorHAnsi" w:cstheme="majorBidi"/>
      <w:i/>
      <w:iCs/>
      <w:noProof w:val="0"/>
      <w:color w:val="272727"/>
      <w:sz w:val="21"/>
      <w:szCs w:val="21"/>
      <w:lang w:val="en-US"/>
    </w:rPr>
  </w:style>
  <w:style w:type="character" w:customStyle="1" w:styleId="IntenseQuoteChar">
    <w:name w:val="Intense Quote Char"/>
    <w:basedOn w:val="DefaultParagraphFont"/>
    <w:link w:val="IntenseQuote"/>
    <w:uiPriority w:val="30"/>
    <w:rsid w:val="540BD85B"/>
    <w:rPr>
      <w:rFonts w:ascii="Noto Sans" w:eastAsiaTheme="minorEastAsia" w:hAnsi="Noto Sans" w:cstheme="minorBidi"/>
      <w:i/>
      <w:iCs/>
      <w:noProof w:val="0"/>
      <w:color w:val="5B9AD5"/>
      <w:lang w:val="en-US"/>
    </w:rPr>
  </w:style>
  <w:style w:type="paragraph" w:styleId="TOC1">
    <w:name w:val="toc 1"/>
    <w:basedOn w:val="Normal"/>
    <w:next w:val="Normal"/>
    <w:uiPriority w:val="39"/>
    <w:unhideWhenUsed/>
    <w:rsid w:val="00CB0034"/>
    <w:pPr>
      <w:spacing w:before="120" w:after="0"/>
    </w:pPr>
    <w:rPr>
      <w:rFonts w:asciiTheme="minorHAnsi" w:hAnsiTheme="minorHAnsi" w:cstheme="minorHAnsi"/>
      <w:b/>
      <w:bCs/>
      <w:i/>
      <w:iCs/>
      <w:sz w:val="24"/>
      <w:szCs w:val="24"/>
    </w:rPr>
  </w:style>
  <w:style w:type="paragraph" w:styleId="TOC2">
    <w:name w:val="toc 2"/>
    <w:basedOn w:val="Normal"/>
    <w:next w:val="Normal"/>
    <w:uiPriority w:val="39"/>
    <w:unhideWhenUsed/>
    <w:rsid w:val="00EA450F"/>
    <w:pPr>
      <w:spacing w:before="120" w:after="0"/>
      <w:ind w:left="220"/>
    </w:pPr>
    <w:rPr>
      <w:rFonts w:ascii="Noto Sans SemiBold" w:hAnsi="Noto Sans SemiBold" w:cstheme="minorHAnsi"/>
      <w:bCs/>
    </w:rPr>
  </w:style>
  <w:style w:type="paragraph" w:styleId="TOC3">
    <w:name w:val="toc 3"/>
    <w:basedOn w:val="Normal"/>
    <w:next w:val="Normal"/>
    <w:uiPriority w:val="39"/>
    <w:unhideWhenUsed/>
    <w:rsid w:val="00EA450F"/>
    <w:pPr>
      <w:spacing w:before="0" w:after="0"/>
      <w:ind w:left="440"/>
    </w:pPr>
    <w:rPr>
      <w:rFonts w:cstheme="minorHAnsi"/>
      <w:sz w:val="20"/>
      <w:szCs w:val="20"/>
    </w:rPr>
  </w:style>
  <w:style w:type="paragraph" w:styleId="TOC4">
    <w:name w:val="toc 4"/>
    <w:basedOn w:val="Normal"/>
    <w:next w:val="Normal"/>
    <w:uiPriority w:val="39"/>
    <w:unhideWhenUsed/>
    <w:rsid w:val="540BD85B"/>
    <w:pPr>
      <w:spacing w:before="0" w:after="0"/>
      <w:ind w:left="660"/>
    </w:pPr>
    <w:rPr>
      <w:rFonts w:asciiTheme="minorHAnsi" w:hAnsiTheme="minorHAnsi" w:cstheme="minorHAnsi"/>
      <w:sz w:val="20"/>
      <w:szCs w:val="20"/>
    </w:rPr>
  </w:style>
  <w:style w:type="paragraph" w:styleId="TOC5">
    <w:name w:val="toc 5"/>
    <w:basedOn w:val="Normal"/>
    <w:next w:val="Normal"/>
    <w:uiPriority w:val="39"/>
    <w:unhideWhenUsed/>
    <w:rsid w:val="540BD85B"/>
    <w:pPr>
      <w:spacing w:before="0" w:after="0"/>
      <w:ind w:left="880"/>
    </w:pPr>
    <w:rPr>
      <w:rFonts w:asciiTheme="minorHAnsi" w:hAnsiTheme="minorHAnsi" w:cstheme="minorHAnsi"/>
      <w:sz w:val="20"/>
      <w:szCs w:val="20"/>
    </w:rPr>
  </w:style>
  <w:style w:type="paragraph" w:styleId="TOC6">
    <w:name w:val="toc 6"/>
    <w:basedOn w:val="Normal"/>
    <w:next w:val="Normal"/>
    <w:uiPriority w:val="39"/>
    <w:unhideWhenUsed/>
    <w:rsid w:val="540BD85B"/>
    <w:pPr>
      <w:spacing w:before="0" w:after="0"/>
      <w:ind w:left="1100"/>
    </w:pPr>
    <w:rPr>
      <w:rFonts w:asciiTheme="minorHAnsi" w:hAnsiTheme="minorHAnsi" w:cstheme="minorHAnsi"/>
      <w:sz w:val="20"/>
      <w:szCs w:val="20"/>
    </w:rPr>
  </w:style>
  <w:style w:type="paragraph" w:styleId="TOC7">
    <w:name w:val="toc 7"/>
    <w:basedOn w:val="Normal"/>
    <w:next w:val="Normal"/>
    <w:uiPriority w:val="39"/>
    <w:unhideWhenUsed/>
    <w:rsid w:val="540BD85B"/>
    <w:pPr>
      <w:spacing w:before="0" w:after="0"/>
      <w:ind w:left="1320"/>
    </w:pPr>
    <w:rPr>
      <w:rFonts w:asciiTheme="minorHAnsi" w:hAnsiTheme="minorHAnsi" w:cstheme="minorHAnsi"/>
      <w:sz w:val="20"/>
      <w:szCs w:val="20"/>
    </w:rPr>
  </w:style>
  <w:style w:type="paragraph" w:styleId="TOC8">
    <w:name w:val="toc 8"/>
    <w:basedOn w:val="Normal"/>
    <w:next w:val="Normal"/>
    <w:uiPriority w:val="39"/>
    <w:unhideWhenUsed/>
    <w:rsid w:val="540BD85B"/>
    <w:pPr>
      <w:spacing w:before="0" w:after="0"/>
      <w:ind w:left="1540"/>
    </w:pPr>
    <w:rPr>
      <w:rFonts w:asciiTheme="minorHAnsi" w:hAnsiTheme="minorHAnsi" w:cstheme="minorHAnsi"/>
      <w:sz w:val="20"/>
      <w:szCs w:val="20"/>
    </w:rPr>
  </w:style>
  <w:style w:type="paragraph" w:styleId="TOC9">
    <w:name w:val="toc 9"/>
    <w:basedOn w:val="Normal"/>
    <w:next w:val="Normal"/>
    <w:uiPriority w:val="39"/>
    <w:unhideWhenUsed/>
    <w:rsid w:val="540BD85B"/>
    <w:pPr>
      <w:spacing w:before="0" w:after="0"/>
      <w:ind w:left="1760"/>
    </w:pPr>
    <w:rPr>
      <w:rFonts w:asciiTheme="minorHAnsi" w:hAnsiTheme="minorHAnsi" w:cstheme="minorHAnsi"/>
      <w:sz w:val="20"/>
      <w:szCs w:val="20"/>
    </w:rPr>
  </w:style>
  <w:style w:type="paragraph" w:styleId="EndnoteText">
    <w:name w:val="endnote text"/>
    <w:basedOn w:val="Normal"/>
    <w:link w:val="EndnoteTextChar"/>
    <w:uiPriority w:val="99"/>
    <w:semiHidden/>
    <w:unhideWhenUsed/>
    <w:rsid w:val="540BD85B"/>
    <w:pPr>
      <w:spacing w:after="0"/>
    </w:pPr>
    <w:rPr>
      <w:sz w:val="20"/>
      <w:szCs w:val="20"/>
    </w:rPr>
  </w:style>
  <w:style w:type="character" w:customStyle="1" w:styleId="EndnoteTextChar">
    <w:name w:val="Endnote Text Char"/>
    <w:basedOn w:val="DefaultParagraphFont"/>
    <w:link w:val="EndnoteText"/>
    <w:uiPriority w:val="99"/>
    <w:semiHidden/>
    <w:rsid w:val="540BD85B"/>
    <w:rPr>
      <w:rFonts w:ascii="Noto Sans" w:eastAsiaTheme="minorEastAsia" w:hAnsi="Noto Sans" w:cstheme="minorBidi"/>
      <w:noProof w:val="0"/>
      <w:sz w:val="20"/>
      <w:szCs w:val="20"/>
      <w:lang w:val="en-US"/>
    </w:rPr>
  </w:style>
  <w:style w:type="paragraph" w:styleId="FootnoteText">
    <w:name w:val="footnote text"/>
    <w:basedOn w:val="Normal"/>
    <w:link w:val="FootnoteTextChar"/>
    <w:uiPriority w:val="99"/>
    <w:semiHidden/>
    <w:unhideWhenUsed/>
    <w:rsid w:val="540BD85B"/>
    <w:pPr>
      <w:spacing w:after="0"/>
    </w:pPr>
    <w:rPr>
      <w:sz w:val="20"/>
      <w:szCs w:val="20"/>
    </w:rPr>
  </w:style>
  <w:style w:type="character" w:customStyle="1" w:styleId="FootnoteTextChar">
    <w:name w:val="Footnote Text Char"/>
    <w:basedOn w:val="DefaultParagraphFont"/>
    <w:link w:val="FootnoteText"/>
    <w:uiPriority w:val="99"/>
    <w:semiHidden/>
    <w:rsid w:val="540BD85B"/>
    <w:rPr>
      <w:rFonts w:ascii="Noto Sans" w:eastAsiaTheme="minorEastAsia" w:hAnsi="Noto Sans" w:cstheme="minorBidi"/>
      <w:noProof w:val="0"/>
      <w:sz w:val="20"/>
      <w:szCs w:val="20"/>
      <w:lang w:val="en-US"/>
    </w:rPr>
  </w:style>
  <w:style w:type="table" w:styleId="TableGrid">
    <w:name w:val="Table Grid"/>
    <w:basedOn w:val="TableNormal"/>
    <w:uiPriority w:val="59"/>
    <w:rsid w:val="00FB4123"/>
    <w:pPr>
      <w:spacing w:after="0" w:line="240" w:lineRule="auto"/>
    </w:pPr>
    <w:tblPr>
      <w:tblInd w:w="0" w:type="nil"/>
      <w:tblCellMar>
        <w:left w:w="0" w:type="dxa"/>
        <w:right w:w="0" w:type="dxa"/>
      </w:tblCellMar>
    </w:tblPr>
  </w:style>
  <w:style w:type="table" w:styleId="TableGridLight">
    <w:name w:val="Grid Table Light"/>
    <w:basedOn w:val="TableNormal"/>
    <w:uiPriority w:val="40"/>
    <w:pPr>
      <w:spacing w:after="0" w:line="240" w:lineRule="auto"/>
    </w:pPr>
    <w:tblPr>
      <w:tblInd w:w="0" w:type="nil"/>
      <w:tblCellMar>
        <w:left w:w="0" w:type="dxa"/>
        <w:right w:w="0" w:type="dxa"/>
      </w:tblCellMar>
    </w:tblPr>
  </w:style>
  <w:style w:type="character" w:styleId="Mention">
    <w:name w:val="Mention"/>
    <w:basedOn w:val="DefaultParagraphFont"/>
    <w:uiPriority w:val="99"/>
    <w:unhideWhenUsed/>
    <w:rPr>
      <w:color w:val="2B579A"/>
      <w:shd w:val="clear" w:color="auto" w:fill="E6E6E6"/>
    </w:rPr>
  </w:style>
  <w:style w:type="character" w:styleId="FootnoteReference">
    <w:name w:val="footnote reference"/>
    <w:basedOn w:val="DefaultParagraphFont"/>
    <w:uiPriority w:val="99"/>
    <w:semiHidden/>
    <w:unhideWhenUsed/>
    <w:rPr>
      <w:vertAlign w:val="superscript"/>
    </w:rPr>
  </w:style>
  <w:style w:type="paragraph" w:styleId="Revision">
    <w:name w:val="Revision"/>
    <w:hidden/>
    <w:uiPriority w:val="99"/>
    <w:semiHidden/>
    <w:rsid w:val="007B2800"/>
    <w:pPr>
      <w:spacing w:after="0" w:line="240" w:lineRule="auto"/>
    </w:pPr>
    <w:rPr>
      <w:rFonts w:ascii="Noto Sans" w:hAnsi="Noto Sans"/>
      <w:lang w:val="en-US"/>
    </w:rPr>
  </w:style>
  <w:style w:type="paragraph" w:styleId="CommentSubject">
    <w:name w:val="annotation subject"/>
    <w:basedOn w:val="CommentText"/>
    <w:next w:val="CommentText"/>
    <w:link w:val="CommentSubjectChar"/>
    <w:uiPriority w:val="99"/>
    <w:semiHidden/>
    <w:unhideWhenUsed/>
    <w:rsid w:val="00590984"/>
    <w:pPr>
      <w:tabs>
        <w:tab w:val="clear" w:pos="360"/>
        <w:tab w:val="clear" w:pos="720"/>
        <w:tab w:val="clear" w:pos="1080"/>
        <w:tab w:val="clear" w:pos="1440"/>
        <w:tab w:val="clear" w:pos="1800"/>
      </w:tabs>
      <w:spacing w:after="240" w:line="240" w:lineRule="auto"/>
    </w:pPr>
    <w:rPr>
      <w:rFonts w:ascii="Noto Sans" w:eastAsiaTheme="minorHAnsi" w:hAnsi="Noto Sans" w:cstheme="minorBidi"/>
      <w:b/>
      <w:bCs/>
      <w:color w:val="auto"/>
      <w:lang w:eastAsia="en-US"/>
    </w:rPr>
  </w:style>
  <w:style w:type="character" w:customStyle="1" w:styleId="CommentSubjectChar">
    <w:name w:val="Comment Subject Char"/>
    <w:basedOn w:val="CommentTextChar"/>
    <w:link w:val="CommentSubject"/>
    <w:uiPriority w:val="99"/>
    <w:semiHidden/>
    <w:rsid w:val="00590984"/>
    <w:rPr>
      <w:rFonts w:ascii="Noto Sans" w:eastAsiaTheme="minorEastAsia" w:hAnsi="Noto Sans" w:cstheme="minorBidi"/>
      <w:b/>
      <w:bCs/>
      <w:noProof w:val="0"/>
      <w:color w:val="221E1F"/>
      <w:sz w:val="20"/>
      <w:szCs w:val="20"/>
      <w:lang w:val="en-US" w:eastAsia="en-CA"/>
    </w:rPr>
  </w:style>
  <w:style w:type="character" w:styleId="UnresolvedMention">
    <w:name w:val="Unresolved Mention"/>
    <w:basedOn w:val="DefaultParagraphFont"/>
    <w:uiPriority w:val="99"/>
    <w:semiHidden/>
    <w:unhideWhenUsed/>
    <w:rsid w:val="001E0862"/>
    <w:rPr>
      <w:color w:val="605E5C"/>
      <w:shd w:val="clear" w:color="auto" w:fill="E1DFDD"/>
    </w:rPr>
  </w:style>
  <w:style w:type="character" w:styleId="FollowedHyperlink">
    <w:name w:val="FollowedHyperlink"/>
    <w:basedOn w:val="DefaultParagraphFont"/>
    <w:uiPriority w:val="99"/>
    <w:semiHidden/>
    <w:unhideWhenUsed/>
    <w:rsid w:val="007208DA"/>
    <w:rPr>
      <w:color w:val="954F72" w:themeColor="followedHyperlink"/>
      <w:u w:val="single"/>
    </w:rPr>
  </w:style>
  <w:style w:type="character" w:customStyle="1" w:styleId="mark2biq077vo">
    <w:name w:val="mark2biq077vo"/>
    <w:basedOn w:val="DefaultParagraphFont"/>
    <w:rsid w:val="00B3445A"/>
  </w:style>
  <w:style w:type="character" w:customStyle="1" w:styleId="markir3bgplcb">
    <w:name w:val="markir3bgplcb"/>
    <w:basedOn w:val="DefaultParagraphFont"/>
    <w:rsid w:val="00B3445A"/>
  </w:style>
  <w:style w:type="character" w:customStyle="1" w:styleId="normaltextrun">
    <w:name w:val="normaltextrun"/>
    <w:basedOn w:val="DefaultParagraphFont"/>
    <w:rsid w:val="00D612F6"/>
  </w:style>
  <w:style w:type="character" w:customStyle="1" w:styleId="eop">
    <w:name w:val="eop"/>
    <w:basedOn w:val="DefaultParagraphFont"/>
    <w:rsid w:val="00A92C3E"/>
  </w:style>
  <w:style w:type="character" w:styleId="Emphasis">
    <w:name w:val="Emphasis"/>
    <w:basedOn w:val="DefaultParagraphFont"/>
    <w:uiPriority w:val="20"/>
    <w:qFormat/>
    <w:rPr>
      <w:i/>
      <w:iCs/>
    </w:rPr>
  </w:style>
  <w:style w:type="paragraph" w:customStyle="1" w:styleId="TableText">
    <w:name w:val="Table Text"/>
    <w:basedOn w:val="Normal"/>
    <w:link w:val="TableTextChar"/>
    <w:qFormat/>
    <w:rsid w:val="00891AF2"/>
    <w:pPr>
      <w:spacing w:beforeLines="100" w:before="100" w:afterLines="100" w:after="100" w:line="300" w:lineRule="auto"/>
      <w:ind w:left="142" w:right="142"/>
    </w:pPr>
    <w:rPr>
      <w:rFonts w:eastAsia="Calibri"/>
      <w:sz w:val="20"/>
      <w:szCs w:val="20"/>
    </w:rPr>
  </w:style>
  <w:style w:type="paragraph" w:customStyle="1" w:styleId="TableTextBulletLevel1">
    <w:name w:val="Table Text Bullet Level 1"/>
    <w:basedOn w:val="ListParagraph"/>
    <w:qFormat/>
    <w:rsid w:val="00224BE7"/>
    <w:pPr>
      <w:framePr w:hSpace="181" w:wrap="around" w:vAnchor="text" w:hAnchor="text" w:y="1"/>
      <w:numPr>
        <w:numId w:val="2"/>
      </w:numPr>
      <w:spacing w:beforeLines="100" w:before="240" w:afterLines="100" w:after="240" w:line="300" w:lineRule="auto"/>
      <w:ind w:left="527" w:right="113" w:hanging="357"/>
      <w:contextualSpacing w:val="0"/>
      <w:suppressOverlap/>
    </w:pPr>
    <w:rPr>
      <w:rFonts w:eastAsia="Calibri"/>
      <w:sz w:val="20"/>
      <w:szCs w:val="20"/>
      <w:lang w:val="en-US"/>
    </w:rPr>
  </w:style>
  <w:style w:type="paragraph" w:customStyle="1" w:styleId="TableTextBulletLevel2">
    <w:name w:val="Table Text Bullet Level 2"/>
    <w:basedOn w:val="ListParagraph"/>
    <w:qFormat/>
    <w:rsid w:val="00736868"/>
    <w:pPr>
      <w:framePr w:hSpace="181" w:wrap="around" w:vAnchor="text" w:hAnchor="text" w:y="1"/>
      <w:numPr>
        <w:numId w:val="1"/>
      </w:numPr>
      <w:spacing w:beforeLines="100" w:before="100" w:afterLines="100" w:after="100" w:line="300" w:lineRule="auto"/>
      <w:ind w:left="681" w:right="113" w:hanging="284"/>
      <w:contextualSpacing w:val="0"/>
      <w:suppressOverlap/>
    </w:pPr>
    <w:rPr>
      <w:sz w:val="20"/>
      <w:szCs w:val="20"/>
      <w:lang w:val="en-US"/>
    </w:rPr>
  </w:style>
  <w:style w:type="paragraph" w:customStyle="1" w:styleId="ListFullText">
    <w:name w:val="List Full Text"/>
    <w:basedOn w:val="ListParagraph"/>
    <w:qFormat/>
    <w:rsid w:val="003278F5"/>
    <w:pPr>
      <w:keepNext w:val="0"/>
      <w:keepLines/>
      <w:numPr>
        <w:numId w:val="3"/>
      </w:numPr>
      <w:spacing w:before="200" w:after="120" w:line="288" w:lineRule="auto"/>
      <w:ind w:left="714" w:hanging="357"/>
      <w:contextualSpacing w:val="0"/>
    </w:pPr>
    <w:rPr>
      <w:rFonts w:eastAsia="Noto Sans" w:cs="Noto Sans"/>
      <w:color w:val="000000" w:themeColor="text1"/>
    </w:rPr>
  </w:style>
  <w:style w:type="paragraph" w:styleId="ListBullet">
    <w:name w:val="List Bullet"/>
    <w:basedOn w:val="Normal"/>
    <w:uiPriority w:val="99"/>
    <w:unhideWhenUsed/>
    <w:rsid w:val="00D42CEB"/>
    <w:pPr>
      <w:numPr>
        <w:numId w:val="4"/>
      </w:numPr>
      <w:suppressAutoHyphens/>
      <w:spacing w:before="240"/>
      <w:ind w:left="680" w:hanging="340"/>
      <w:contextualSpacing/>
    </w:pPr>
    <w:rPr>
      <w:rFonts w:cs="Arial (Body CS)"/>
      <w:lang w:val="en-US"/>
    </w:rPr>
  </w:style>
  <w:style w:type="paragraph" w:customStyle="1" w:styleId="TableTitle">
    <w:name w:val="Table Title"/>
    <w:basedOn w:val="Heading5"/>
    <w:qFormat/>
    <w:rsid w:val="00BD2947"/>
    <w:pPr>
      <w:keepNext w:val="0"/>
      <w:keepLines w:val="0"/>
      <w:framePr w:hSpace="181" w:vSpace="142" w:wrap="around" w:vAnchor="page" w:hAnchor="margin" w:y="2921"/>
      <w:spacing w:before="240" w:after="120" w:line="336" w:lineRule="auto"/>
      <w:suppressOverlap/>
    </w:pPr>
  </w:style>
  <w:style w:type="paragraph" w:customStyle="1" w:styleId="GraphTypo">
    <w:name w:val="Graph Typo"/>
    <w:qFormat/>
    <w:rsid w:val="00A9109F"/>
    <w:pPr>
      <w:spacing w:before="120" w:after="240"/>
      <w:ind w:left="170"/>
    </w:pPr>
    <w:rPr>
      <w:rFonts w:ascii="Noto Sans Medium" w:eastAsiaTheme="majorEastAsia" w:hAnsi="Noto Sans Medium" w:cstheme="majorBidi"/>
      <w:sz w:val="28"/>
      <w:szCs w:val="28"/>
      <w:lang w:val="en-US"/>
    </w:rPr>
  </w:style>
  <w:style w:type="paragraph" w:customStyle="1" w:styleId="Tabletextsemi">
    <w:name w:val="Table text semi"/>
    <w:basedOn w:val="TableText"/>
    <w:next w:val="TableText"/>
    <w:link w:val="TabletextsemiChar"/>
    <w:qFormat/>
    <w:rsid w:val="004E1B1B"/>
    <w:pPr>
      <w:spacing w:before="240" w:after="240"/>
    </w:pPr>
    <w:rPr>
      <w:rFonts w:ascii="Noto Sans SemiBold" w:hAnsi="Noto Sans SemiBold" w:cs="Noto Sans SemiBold"/>
      <w:b/>
      <w:bCs/>
    </w:rPr>
  </w:style>
  <w:style w:type="character" w:customStyle="1" w:styleId="TableTextChar">
    <w:name w:val="Table Text Char"/>
    <w:basedOn w:val="DefaultParagraphFont"/>
    <w:link w:val="TableText"/>
    <w:rsid w:val="00891AF2"/>
    <w:rPr>
      <w:rFonts w:ascii="Noto Sans" w:eastAsia="Calibri" w:hAnsi="Noto Sans"/>
      <w:sz w:val="20"/>
      <w:szCs w:val="20"/>
      <w:lang w:val="en-US"/>
    </w:rPr>
  </w:style>
  <w:style w:type="character" w:customStyle="1" w:styleId="TabletextsemiChar">
    <w:name w:val="Table text semi Char"/>
    <w:basedOn w:val="TableTextChar"/>
    <w:link w:val="Tabletextsemi"/>
    <w:rsid w:val="00D32C92"/>
    <w:rPr>
      <w:rFonts w:ascii="Noto Sans SemiBold" w:eastAsia="Calibri" w:hAnsi="Noto Sans SemiBold" w:cs="Noto Sans SemiBold"/>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04213">
      <w:bodyDiv w:val="1"/>
      <w:marLeft w:val="0"/>
      <w:marRight w:val="0"/>
      <w:marTop w:val="0"/>
      <w:marBottom w:val="0"/>
      <w:divBdr>
        <w:top w:val="none" w:sz="0" w:space="0" w:color="auto"/>
        <w:left w:val="none" w:sz="0" w:space="0" w:color="auto"/>
        <w:bottom w:val="none" w:sz="0" w:space="0" w:color="auto"/>
        <w:right w:val="none" w:sz="0" w:space="0" w:color="auto"/>
      </w:divBdr>
    </w:div>
    <w:div w:id="75521331">
      <w:bodyDiv w:val="1"/>
      <w:marLeft w:val="0"/>
      <w:marRight w:val="0"/>
      <w:marTop w:val="0"/>
      <w:marBottom w:val="0"/>
      <w:divBdr>
        <w:top w:val="none" w:sz="0" w:space="0" w:color="auto"/>
        <w:left w:val="none" w:sz="0" w:space="0" w:color="auto"/>
        <w:bottom w:val="none" w:sz="0" w:space="0" w:color="auto"/>
        <w:right w:val="none" w:sz="0" w:space="0" w:color="auto"/>
      </w:divBdr>
    </w:div>
    <w:div w:id="191185719">
      <w:bodyDiv w:val="1"/>
      <w:marLeft w:val="0"/>
      <w:marRight w:val="0"/>
      <w:marTop w:val="0"/>
      <w:marBottom w:val="0"/>
      <w:divBdr>
        <w:top w:val="none" w:sz="0" w:space="0" w:color="auto"/>
        <w:left w:val="none" w:sz="0" w:space="0" w:color="auto"/>
        <w:bottom w:val="none" w:sz="0" w:space="0" w:color="auto"/>
        <w:right w:val="none" w:sz="0" w:space="0" w:color="auto"/>
      </w:divBdr>
      <w:divsChild>
        <w:div w:id="681712687">
          <w:marLeft w:val="0"/>
          <w:marRight w:val="0"/>
          <w:marTop w:val="0"/>
          <w:marBottom w:val="0"/>
          <w:divBdr>
            <w:top w:val="none" w:sz="0" w:space="0" w:color="auto"/>
            <w:left w:val="none" w:sz="0" w:space="0" w:color="auto"/>
            <w:bottom w:val="none" w:sz="0" w:space="0" w:color="auto"/>
            <w:right w:val="none" w:sz="0" w:space="0" w:color="auto"/>
          </w:divBdr>
        </w:div>
        <w:div w:id="1467239530">
          <w:marLeft w:val="0"/>
          <w:marRight w:val="0"/>
          <w:marTop w:val="0"/>
          <w:marBottom w:val="0"/>
          <w:divBdr>
            <w:top w:val="none" w:sz="0" w:space="0" w:color="auto"/>
            <w:left w:val="none" w:sz="0" w:space="0" w:color="auto"/>
            <w:bottom w:val="none" w:sz="0" w:space="0" w:color="auto"/>
            <w:right w:val="none" w:sz="0" w:space="0" w:color="auto"/>
          </w:divBdr>
        </w:div>
      </w:divsChild>
    </w:div>
    <w:div w:id="379286599">
      <w:bodyDiv w:val="1"/>
      <w:marLeft w:val="0"/>
      <w:marRight w:val="0"/>
      <w:marTop w:val="0"/>
      <w:marBottom w:val="0"/>
      <w:divBdr>
        <w:top w:val="none" w:sz="0" w:space="0" w:color="auto"/>
        <w:left w:val="none" w:sz="0" w:space="0" w:color="auto"/>
        <w:bottom w:val="none" w:sz="0" w:space="0" w:color="auto"/>
        <w:right w:val="none" w:sz="0" w:space="0" w:color="auto"/>
      </w:divBdr>
    </w:div>
    <w:div w:id="406613155">
      <w:bodyDiv w:val="1"/>
      <w:marLeft w:val="0"/>
      <w:marRight w:val="0"/>
      <w:marTop w:val="0"/>
      <w:marBottom w:val="0"/>
      <w:divBdr>
        <w:top w:val="none" w:sz="0" w:space="0" w:color="auto"/>
        <w:left w:val="none" w:sz="0" w:space="0" w:color="auto"/>
        <w:bottom w:val="none" w:sz="0" w:space="0" w:color="auto"/>
        <w:right w:val="none" w:sz="0" w:space="0" w:color="auto"/>
      </w:divBdr>
      <w:divsChild>
        <w:div w:id="1997145929">
          <w:marLeft w:val="0"/>
          <w:marRight w:val="0"/>
          <w:marTop w:val="0"/>
          <w:marBottom w:val="0"/>
          <w:divBdr>
            <w:top w:val="none" w:sz="0" w:space="0" w:color="auto"/>
            <w:left w:val="none" w:sz="0" w:space="0" w:color="auto"/>
            <w:bottom w:val="none" w:sz="0" w:space="0" w:color="auto"/>
            <w:right w:val="none" w:sz="0" w:space="0" w:color="auto"/>
          </w:divBdr>
          <w:divsChild>
            <w:div w:id="780224540">
              <w:marLeft w:val="0"/>
              <w:marRight w:val="0"/>
              <w:marTop w:val="0"/>
              <w:marBottom w:val="0"/>
              <w:divBdr>
                <w:top w:val="none" w:sz="0" w:space="0" w:color="auto"/>
                <w:left w:val="none" w:sz="0" w:space="0" w:color="auto"/>
                <w:bottom w:val="none" w:sz="0" w:space="0" w:color="auto"/>
                <w:right w:val="none" w:sz="0" w:space="0" w:color="auto"/>
              </w:divBdr>
              <w:divsChild>
                <w:div w:id="1989631017">
                  <w:marLeft w:val="0"/>
                  <w:marRight w:val="0"/>
                  <w:marTop w:val="0"/>
                  <w:marBottom w:val="0"/>
                  <w:divBdr>
                    <w:top w:val="none" w:sz="0" w:space="0" w:color="auto"/>
                    <w:left w:val="none" w:sz="0" w:space="0" w:color="auto"/>
                    <w:bottom w:val="none" w:sz="0" w:space="0" w:color="auto"/>
                    <w:right w:val="none" w:sz="0" w:space="0" w:color="auto"/>
                  </w:divBdr>
                  <w:divsChild>
                    <w:div w:id="739986847">
                      <w:marLeft w:val="0"/>
                      <w:marRight w:val="0"/>
                      <w:marTop w:val="0"/>
                      <w:marBottom w:val="0"/>
                      <w:divBdr>
                        <w:top w:val="none" w:sz="0" w:space="0" w:color="auto"/>
                        <w:left w:val="none" w:sz="0" w:space="0" w:color="auto"/>
                        <w:bottom w:val="none" w:sz="0" w:space="0" w:color="auto"/>
                        <w:right w:val="none" w:sz="0" w:space="0" w:color="auto"/>
                      </w:divBdr>
                      <w:divsChild>
                        <w:div w:id="1077291415">
                          <w:marLeft w:val="0"/>
                          <w:marRight w:val="0"/>
                          <w:marTop w:val="0"/>
                          <w:marBottom w:val="0"/>
                          <w:divBdr>
                            <w:top w:val="none" w:sz="0" w:space="0" w:color="auto"/>
                            <w:left w:val="none" w:sz="0" w:space="0" w:color="auto"/>
                            <w:bottom w:val="none" w:sz="0" w:space="0" w:color="auto"/>
                            <w:right w:val="none" w:sz="0" w:space="0" w:color="auto"/>
                          </w:divBdr>
                          <w:divsChild>
                            <w:div w:id="73677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1310930">
      <w:bodyDiv w:val="1"/>
      <w:marLeft w:val="0"/>
      <w:marRight w:val="0"/>
      <w:marTop w:val="0"/>
      <w:marBottom w:val="0"/>
      <w:divBdr>
        <w:top w:val="none" w:sz="0" w:space="0" w:color="auto"/>
        <w:left w:val="none" w:sz="0" w:space="0" w:color="auto"/>
        <w:bottom w:val="none" w:sz="0" w:space="0" w:color="auto"/>
        <w:right w:val="none" w:sz="0" w:space="0" w:color="auto"/>
      </w:divBdr>
      <w:divsChild>
        <w:div w:id="675503605">
          <w:marLeft w:val="0"/>
          <w:marRight w:val="0"/>
          <w:marTop w:val="0"/>
          <w:marBottom w:val="0"/>
          <w:divBdr>
            <w:top w:val="none" w:sz="0" w:space="0" w:color="auto"/>
            <w:left w:val="none" w:sz="0" w:space="0" w:color="auto"/>
            <w:bottom w:val="none" w:sz="0" w:space="0" w:color="auto"/>
            <w:right w:val="none" w:sz="0" w:space="0" w:color="auto"/>
          </w:divBdr>
        </w:div>
        <w:div w:id="1329596566">
          <w:marLeft w:val="0"/>
          <w:marRight w:val="0"/>
          <w:marTop w:val="0"/>
          <w:marBottom w:val="0"/>
          <w:divBdr>
            <w:top w:val="none" w:sz="0" w:space="0" w:color="auto"/>
            <w:left w:val="none" w:sz="0" w:space="0" w:color="auto"/>
            <w:bottom w:val="none" w:sz="0" w:space="0" w:color="auto"/>
            <w:right w:val="none" w:sz="0" w:space="0" w:color="auto"/>
          </w:divBdr>
        </w:div>
        <w:div w:id="2009672941">
          <w:marLeft w:val="0"/>
          <w:marRight w:val="0"/>
          <w:marTop w:val="0"/>
          <w:marBottom w:val="0"/>
          <w:divBdr>
            <w:top w:val="none" w:sz="0" w:space="0" w:color="auto"/>
            <w:left w:val="none" w:sz="0" w:space="0" w:color="auto"/>
            <w:bottom w:val="none" w:sz="0" w:space="0" w:color="auto"/>
            <w:right w:val="none" w:sz="0" w:space="0" w:color="auto"/>
          </w:divBdr>
        </w:div>
      </w:divsChild>
    </w:div>
    <w:div w:id="471599076">
      <w:bodyDiv w:val="1"/>
      <w:marLeft w:val="0"/>
      <w:marRight w:val="0"/>
      <w:marTop w:val="0"/>
      <w:marBottom w:val="0"/>
      <w:divBdr>
        <w:top w:val="none" w:sz="0" w:space="0" w:color="auto"/>
        <w:left w:val="none" w:sz="0" w:space="0" w:color="auto"/>
        <w:bottom w:val="none" w:sz="0" w:space="0" w:color="auto"/>
        <w:right w:val="none" w:sz="0" w:space="0" w:color="auto"/>
      </w:divBdr>
      <w:divsChild>
        <w:div w:id="838546029">
          <w:marLeft w:val="0"/>
          <w:marRight w:val="0"/>
          <w:marTop w:val="0"/>
          <w:marBottom w:val="0"/>
          <w:divBdr>
            <w:top w:val="none" w:sz="0" w:space="0" w:color="auto"/>
            <w:left w:val="none" w:sz="0" w:space="0" w:color="auto"/>
            <w:bottom w:val="none" w:sz="0" w:space="0" w:color="auto"/>
            <w:right w:val="none" w:sz="0" w:space="0" w:color="auto"/>
          </w:divBdr>
        </w:div>
        <w:div w:id="1814836332">
          <w:marLeft w:val="0"/>
          <w:marRight w:val="0"/>
          <w:marTop w:val="0"/>
          <w:marBottom w:val="0"/>
          <w:divBdr>
            <w:top w:val="none" w:sz="0" w:space="0" w:color="auto"/>
            <w:left w:val="none" w:sz="0" w:space="0" w:color="auto"/>
            <w:bottom w:val="none" w:sz="0" w:space="0" w:color="auto"/>
            <w:right w:val="none" w:sz="0" w:space="0" w:color="auto"/>
          </w:divBdr>
        </w:div>
      </w:divsChild>
    </w:div>
    <w:div w:id="530387251">
      <w:bodyDiv w:val="1"/>
      <w:marLeft w:val="0"/>
      <w:marRight w:val="0"/>
      <w:marTop w:val="0"/>
      <w:marBottom w:val="0"/>
      <w:divBdr>
        <w:top w:val="none" w:sz="0" w:space="0" w:color="auto"/>
        <w:left w:val="none" w:sz="0" w:space="0" w:color="auto"/>
        <w:bottom w:val="none" w:sz="0" w:space="0" w:color="auto"/>
        <w:right w:val="none" w:sz="0" w:space="0" w:color="auto"/>
      </w:divBdr>
      <w:divsChild>
        <w:div w:id="682781467">
          <w:marLeft w:val="0"/>
          <w:marRight w:val="0"/>
          <w:marTop w:val="0"/>
          <w:marBottom w:val="0"/>
          <w:divBdr>
            <w:top w:val="none" w:sz="0" w:space="0" w:color="auto"/>
            <w:left w:val="none" w:sz="0" w:space="0" w:color="auto"/>
            <w:bottom w:val="none" w:sz="0" w:space="0" w:color="auto"/>
            <w:right w:val="none" w:sz="0" w:space="0" w:color="auto"/>
          </w:divBdr>
          <w:divsChild>
            <w:div w:id="470750180">
              <w:marLeft w:val="0"/>
              <w:marRight w:val="0"/>
              <w:marTop w:val="0"/>
              <w:marBottom w:val="0"/>
              <w:divBdr>
                <w:top w:val="none" w:sz="0" w:space="0" w:color="auto"/>
                <w:left w:val="none" w:sz="0" w:space="0" w:color="auto"/>
                <w:bottom w:val="none" w:sz="0" w:space="0" w:color="auto"/>
                <w:right w:val="none" w:sz="0" w:space="0" w:color="auto"/>
              </w:divBdr>
              <w:divsChild>
                <w:div w:id="1815828520">
                  <w:marLeft w:val="0"/>
                  <w:marRight w:val="0"/>
                  <w:marTop w:val="0"/>
                  <w:marBottom w:val="0"/>
                  <w:divBdr>
                    <w:top w:val="none" w:sz="0" w:space="0" w:color="auto"/>
                    <w:left w:val="none" w:sz="0" w:space="0" w:color="auto"/>
                    <w:bottom w:val="none" w:sz="0" w:space="0" w:color="auto"/>
                    <w:right w:val="none" w:sz="0" w:space="0" w:color="auto"/>
                  </w:divBdr>
                  <w:divsChild>
                    <w:div w:id="1828016637">
                      <w:marLeft w:val="0"/>
                      <w:marRight w:val="0"/>
                      <w:marTop w:val="0"/>
                      <w:marBottom w:val="0"/>
                      <w:divBdr>
                        <w:top w:val="none" w:sz="0" w:space="0" w:color="auto"/>
                        <w:left w:val="none" w:sz="0" w:space="0" w:color="auto"/>
                        <w:bottom w:val="none" w:sz="0" w:space="0" w:color="auto"/>
                        <w:right w:val="none" w:sz="0" w:space="0" w:color="auto"/>
                      </w:divBdr>
                      <w:divsChild>
                        <w:div w:id="1508984673">
                          <w:marLeft w:val="0"/>
                          <w:marRight w:val="0"/>
                          <w:marTop w:val="0"/>
                          <w:marBottom w:val="0"/>
                          <w:divBdr>
                            <w:top w:val="none" w:sz="0" w:space="0" w:color="auto"/>
                            <w:left w:val="none" w:sz="0" w:space="0" w:color="auto"/>
                            <w:bottom w:val="none" w:sz="0" w:space="0" w:color="auto"/>
                            <w:right w:val="none" w:sz="0" w:space="0" w:color="auto"/>
                          </w:divBdr>
                          <w:divsChild>
                            <w:div w:id="207673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125168">
      <w:bodyDiv w:val="1"/>
      <w:marLeft w:val="0"/>
      <w:marRight w:val="0"/>
      <w:marTop w:val="0"/>
      <w:marBottom w:val="0"/>
      <w:divBdr>
        <w:top w:val="none" w:sz="0" w:space="0" w:color="auto"/>
        <w:left w:val="none" w:sz="0" w:space="0" w:color="auto"/>
        <w:bottom w:val="none" w:sz="0" w:space="0" w:color="auto"/>
        <w:right w:val="none" w:sz="0" w:space="0" w:color="auto"/>
      </w:divBdr>
    </w:div>
    <w:div w:id="879972916">
      <w:bodyDiv w:val="1"/>
      <w:marLeft w:val="0"/>
      <w:marRight w:val="0"/>
      <w:marTop w:val="0"/>
      <w:marBottom w:val="0"/>
      <w:divBdr>
        <w:top w:val="none" w:sz="0" w:space="0" w:color="auto"/>
        <w:left w:val="none" w:sz="0" w:space="0" w:color="auto"/>
        <w:bottom w:val="none" w:sz="0" w:space="0" w:color="auto"/>
        <w:right w:val="none" w:sz="0" w:space="0" w:color="auto"/>
      </w:divBdr>
      <w:divsChild>
        <w:div w:id="602153481">
          <w:marLeft w:val="0"/>
          <w:marRight w:val="0"/>
          <w:marTop w:val="0"/>
          <w:marBottom w:val="0"/>
          <w:divBdr>
            <w:top w:val="none" w:sz="0" w:space="0" w:color="auto"/>
            <w:left w:val="none" w:sz="0" w:space="0" w:color="auto"/>
            <w:bottom w:val="none" w:sz="0" w:space="0" w:color="auto"/>
            <w:right w:val="none" w:sz="0" w:space="0" w:color="auto"/>
          </w:divBdr>
          <w:divsChild>
            <w:div w:id="375273674">
              <w:marLeft w:val="0"/>
              <w:marRight w:val="0"/>
              <w:marTop w:val="0"/>
              <w:marBottom w:val="0"/>
              <w:divBdr>
                <w:top w:val="none" w:sz="0" w:space="0" w:color="auto"/>
                <w:left w:val="none" w:sz="0" w:space="0" w:color="auto"/>
                <w:bottom w:val="none" w:sz="0" w:space="0" w:color="auto"/>
                <w:right w:val="none" w:sz="0" w:space="0" w:color="auto"/>
              </w:divBdr>
              <w:divsChild>
                <w:div w:id="710031825">
                  <w:marLeft w:val="0"/>
                  <w:marRight w:val="0"/>
                  <w:marTop w:val="0"/>
                  <w:marBottom w:val="0"/>
                  <w:divBdr>
                    <w:top w:val="none" w:sz="0" w:space="0" w:color="auto"/>
                    <w:left w:val="none" w:sz="0" w:space="0" w:color="auto"/>
                    <w:bottom w:val="none" w:sz="0" w:space="0" w:color="auto"/>
                    <w:right w:val="none" w:sz="0" w:space="0" w:color="auto"/>
                  </w:divBdr>
                  <w:divsChild>
                    <w:div w:id="1538736937">
                      <w:marLeft w:val="0"/>
                      <w:marRight w:val="0"/>
                      <w:marTop w:val="0"/>
                      <w:marBottom w:val="0"/>
                      <w:divBdr>
                        <w:top w:val="none" w:sz="0" w:space="0" w:color="auto"/>
                        <w:left w:val="none" w:sz="0" w:space="0" w:color="auto"/>
                        <w:bottom w:val="none" w:sz="0" w:space="0" w:color="auto"/>
                        <w:right w:val="none" w:sz="0" w:space="0" w:color="auto"/>
                      </w:divBdr>
                      <w:divsChild>
                        <w:div w:id="28917340">
                          <w:marLeft w:val="0"/>
                          <w:marRight w:val="0"/>
                          <w:marTop w:val="0"/>
                          <w:marBottom w:val="0"/>
                          <w:divBdr>
                            <w:top w:val="none" w:sz="0" w:space="0" w:color="auto"/>
                            <w:left w:val="none" w:sz="0" w:space="0" w:color="auto"/>
                            <w:bottom w:val="none" w:sz="0" w:space="0" w:color="auto"/>
                            <w:right w:val="none" w:sz="0" w:space="0" w:color="auto"/>
                          </w:divBdr>
                          <w:divsChild>
                            <w:div w:id="1765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0891588">
          <w:marLeft w:val="0"/>
          <w:marRight w:val="0"/>
          <w:marTop w:val="0"/>
          <w:marBottom w:val="0"/>
          <w:divBdr>
            <w:top w:val="none" w:sz="0" w:space="0" w:color="auto"/>
            <w:left w:val="none" w:sz="0" w:space="0" w:color="auto"/>
            <w:bottom w:val="none" w:sz="0" w:space="0" w:color="auto"/>
            <w:right w:val="none" w:sz="0" w:space="0" w:color="auto"/>
          </w:divBdr>
          <w:divsChild>
            <w:div w:id="919025504">
              <w:marLeft w:val="0"/>
              <w:marRight w:val="0"/>
              <w:marTop w:val="0"/>
              <w:marBottom w:val="0"/>
              <w:divBdr>
                <w:top w:val="none" w:sz="0" w:space="0" w:color="auto"/>
                <w:left w:val="none" w:sz="0" w:space="0" w:color="auto"/>
                <w:bottom w:val="none" w:sz="0" w:space="0" w:color="auto"/>
                <w:right w:val="none" w:sz="0" w:space="0" w:color="auto"/>
              </w:divBdr>
              <w:divsChild>
                <w:div w:id="2088453023">
                  <w:marLeft w:val="0"/>
                  <w:marRight w:val="0"/>
                  <w:marTop w:val="0"/>
                  <w:marBottom w:val="0"/>
                  <w:divBdr>
                    <w:top w:val="none" w:sz="0" w:space="0" w:color="auto"/>
                    <w:left w:val="none" w:sz="0" w:space="0" w:color="auto"/>
                    <w:bottom w:val="none" w:sz="0" w:space="0" w:color="auto"/>
                    <w:right w:val="none" w:sz="0" w:space="0" w:color="auto"/>
                  </w:divBdr>
                  <w:divsChild>
                    <w:div w:id="1268850143">
                      <w:marLeft w:val="0"/>
                      <w:marRight w:val="0"/>
                      <w:marTop w:val="0"/>
                      <w:marBottom w:val="0"/>
                      <w:divBdr>
                        <w:top w:val="none" w:sz="0" w:space="0" w:color="auto"/>
                        <w:left w:val="none" w:sz="0" w:space="0" w:color="auto"/>
                        <w:bottom w:val="none" w:sz="0" w:space="0" w:color="auto"/>
                        <w:right w:val="none" w:sz="0" w:space="0" w:color="auto"/>
                      </w:divBdr>
                      <w:divsChild>
                        <w:div w:id="891622286">
                          <w:marLeft w:val="0"/>
                          <w:marRight w:val="0"/>
                          <w:marTop w:val="0"/>
                          <w:marBottom w:val="0"/>
                          <w:divBdr>
                            <w:top w:val="none" w:sz="0" w:space="0" w:color="auto"/>
                            <w:left w:val="none" w:sz="0" w:space="0" w:color="auto"/>
                            <w:bottom w:val="none" w:sz="0" w:space="0" w:color="auto"/>
                            <w:right w:val="none" w:sz="0" w:space="0" w:color="auto"/>
                          </w:divBdr>
                          <w:divsChild>
                            <w:div w:id="214049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3144202">
      <w:bodyDiv w:val="1"/>
      <w:marLeft w:val="0"/>
      <w:marRight w:val="0"/>
      <w:marTop w:val="0"/>
      <w:marBottom w:val="0"/>
      <w:divBdr>
        <w:top w:val="none" w:sz="0" w:space="0" w:color="auto"/>
        <w:left w:val="none" w:sz="0" w:space="0" w:color="auto"/>
        <w:bottom w:val="none" w:sz="0" w:space="0" w:color="auto"/>
        <w:right w:val="none" w:sz="0" w:space="0" w:color="auto"/>
      </w:divBdr>
      <w:divsChild>
        <w:div w:id="737942565">
          <w:marLeft w:val="0"/>
          <w:marRight w:val="0"/>
          <w:marTop w:val="0"/>
          <w:marBottom w:val="0"/>
          <w:divBdr>
            <w:top w:val="none" w:sz="0" w:space="0" w:color="auto"/>
            <w:left w:val="none" w:sz="0" w:space="0" w:color="auto"/>
            <w:bottom w:val="none" w:sz="0" w:space="0" w:color="auto"/>
            <w:right w:val="none" w:sz="0" w:space="0" w:color="auto"/>
          </w:divBdr>
        </w:div>
        <w:div w:id="911500915">
          <w:marLeft w:val="0"/>
          <w:marRight w:val="0"/>
          <w:marTop w:val="0"/>
          <w:marBottom w:val="0"/>
          <w:divBdr>
            <w:top w:val="none" w:sz="0" w:space="0" w:color="auto"/>
            <w:left w:val="none" w:sz="0" w:space="0" w:color="auto"/>
            <w:bottom w:val="none" w:sz="0" w:space="0" w:color="auto"/>
            <w:right w:val="none" w:sz="0" w:space="0" w:color="auto"/>
          </w:divBdr>
        </w:div>
        <w:div w:id="1649821799">
          <w:marLeft w:val="0"/>
          <w:marRight w:val="0"/>
          <w:marTop w:val="0"/>
          <w:marBottom w:val="0"/>
          <w:divBdr>
            <w:top w:val="none" w:sz="0" w:space="0" w:color="auto"/>
            <w:left w:val="none" w:sz="0" w:space="0" w:color="auto"/>
            <w:bottom w:val="none" w:sz="0" w:space="0" w:color="auto"/>
            <w:right w:val="none" w:sz="0" w:space="0" w:color="auto"/>
          </w:divBdr>
        </w:div>
        <w:div w:id="2099905671">
          <w:marLeft w:val="0"/>
          <w:marRight w:val="0"/>
          <w:marTop w:val="0"/>
          <w:marBottom w:val="0"/>
          <w:divBdr>
            <w:top w:val="none" w:sz="0" w:space="0" w:color="auto"/>
            <w:left w:val="none" w:sz="0" w:space="0" w:color="auto"/>
            <w:bottom w:val="none" w:sz="0" w:space="0" w:color="auto"/>
            <w:right w:val="none" w:sz="0" w:space="0" w:color="auto"/>
          </w:divBdr>
        </w:div>
      </w:divsChild>
    </w:div>
    <w:div w:id="1056665013">
      <w:bodyDiv w:val="1"/>
      <w:marLeft w:val="0"/>
      <w:marRight w:val="0"/>
      <w:marTop w:val="0"/>
      <w:marBottom w:val="0"/>
      <w:divBdr>
        <w:top w:val="none" w:sz="0" w:space="0" w:color="auto"/>
        <w:left w:val="none" w:sz="0" w:space="0" w:color="auto"/>
        <w:bottom w:val="none" w:sz="0" w:space="0" w:color="auto"/>
        <w:right w:val="none" w:sz="0" w:space="0" w:color="auto"/>
      </w:divBdr>
    </w:div>
    <w:div w:id="1172263454">
      <w:bodyDiv w:val="1"/>
      <w:marLeft w:val="0"/>
      <w:marRight w:val="0"/>
      <w:marTop w:val="0"/>
      <w:marBottom w:val="0"/>
      <w:divBdr>
        <w:top w:val="none" w:sz="0" w:space="0" w:color="auto"/>
        <w:left w:val="none" w:sz="0" w:space="0" w:color="auto"/>
        <w:bottom w:val="none" w:sz="0" w:space="0" w:color="auto"/>
        <w:right w:val="none" w:sz="0" w:space="0" w:color="auto"/>
      </w:divBdr>
    </w:div>
    <w:div w:id="1246306236">
      <w:bodyDiv w:val="1"/>
      <w:marLeft w:val="0"/>
      <w:marRight w:val="0"/>
      <w:marTop w:val="0"/>
      <w:marBottom w:val="0"/>
      <w:divBdr>
        <w:top w:val="none" w:sz="0" w:space="0" w:color="auto"/>
        <w:left w:val="none" w:sz="0" w:space="0" w:color="auto"/>
        <w:bottom w:val="none" w:sz="0" w:space="0" w:color="auto"/>
        <w:right w:val="none" w:sz="0" w:space="0" w:color="auto"/>
      </w:divBdr>
    </w:div>
    <w:div w:id="1286044097">
      <w:bodyDiv w:val="1"/>
      <w:marLeft w:val="0"/>
      <w:marRight w:val="0"/>
      <w:marTop w:val="0"/>
      <w:marBottom w:val="0"/>
      <w:divBdr>
        <w:top w:val="none" w:sz="0" w:space="0" w:color="auto"/>
        <w:left w:val="none" w:sz="0" w:space="0" w:color="auto"/>
        <w:bottom w:val="none" w:sz="0" w:space="0" w:color="auto"/>
        <w:right w:val="none" w:sz="0" w:space="0" w:color="auto"/>
      </w:divBdr>
      <w:divsChild>
        <w:div w:id="1012292980">
          <w:marLeft w:val="0"/>
          <w:marRight w:val="0"/>
          <w:marTop w:val="0"/>
          <w:marBottom w:val="0"/>
          <w:divBdr>
            <w:top w:val="none" w:sz="0" w:space="0" w:color="auto"/>
            <w:left w:val="none" w:sz="0" w:space="0" w:color="auto"/>
            <w:bottom w:val="none" w:sz="0" w:space="0" w:color="auto"/>
            <w:right w:val="none" w:sz="0" w:space="0" w:color="auto"/>
          </w:divBdr>
          <w:divsChild>
            <w:div w:id="1067264768">
              <w:marLeft w:val="0"/>
              <w:marRight w:val="0"/>
              <w:marTop w:val="0"/>
              <w:marBottom w:val="0"/>
              <w:divBdr>
                <w:top w:val="none" w:sz="0" w:space="0" w:color="auto"/>
                <w:left w:val="none" w:sz="0" w:space="0" w:color="auto"/>
                <w:bottom w:val="none" w:sz="0" w:space="0" w:color="auto"/>
                <w:right w:val="none" w:sz="0" w:space="0" w:color="auto"/>
              </w:divBdr>
              <w:divsChild>
                <w:div w:id="174064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361949">
      <w:bodyDiv w:val="1"/>
      <w:marLeft w:val="0"/>
      <w:marRight w:val="0"/>
      <w:marTop w:val="0"/>
      <w:marBottom w:val="0"/>
      <w:divBdr>
        <w:top w:val="none" w:sz="0" w:space="0" w:color="auto"/>
        <w:left w:val="none" w:sz="0" w:space="0" w:color="auto"/>
        <w:bottom w:val="none" w:sz="0" w:space="0" w:color="auto"/>
        <w:right w:val="none" w:sz="0" w:space="0" w:color="auto"/>
      </w:divBdr>
    </w:div>
    <w:div w:id="1853760341">
      <w:bodyDiv w:val="1"/>
      <w:marLeft w:val="0"/>
      <w:marRight w:val="0"/>
      <w:marTop w:val="0"/>
      <w:marBottom w:val="0"/>
      <w:divBdr>
        <w:top w:val="none" w:sz="0" w:space="0" w:color="auto"/>
        <w:left w:val="none" w:sz="0" w:space="0" w:color="auto"/>
        <w:bottom w:val="none" w:sz="0" w:space="0" w:color="auto"/>
        <w:right w:val="none" w:sz="0" w:space="0" w:color="auto"/>
      </w:divBdr>
      <w:divsChild>
        <w:div w:id="825626614">
          <w:marLeft w:val="0"/>
          <w:marRight w:val="0"/>
          <w:marTop w:val="0"/>
          <w:marBottom w:val="0"/>
          <w:divBdr>
            <w:top w:val="none" w:sz="0" w:space="0" w:color="auto"/>
            <w:left w:val="none" w:sz="0" w:space="0" w:color="auto"/>
            <w:bottom w:val="none" w:sz="0" w:space="0" w:color="auto"/>
            <w:right w:val="none" w:sz="0" w:space="0" w:color="auto"/>
          </w:divBdr>
          <w:divsChild>
            <w:div w:id="1353338580">
              <w:marLeft w:val="0"/>
              <w:marRight w:val="0"/>
              <w:marTop w:val="0"/>
              <w:marBottom w:val="0"/>
              <w:divBdr>
                <w:top w:val="none" w:sz="0" w:space="0" w:color="auto"/>
                <w:left w:val="none" w:sz="0" w:space="0" w:color="auto"/>
                <w:bottom w:val="none" w:sz="0" w:space="0" w:color="auto"/>
                <w:right w:val="none" w:sz="0" w:space="0" w:color="auto"/>
              </w:divBdr>
              <w:divsChild>
                <w:div w:id="1919509840">
                  <w:marLeft w:val="0"/>
                  <w:marRight w:val="0"/>
                  <w:marTop w:val="0"/>
                  <w:marBottom w:val="0"/>
                  <w:divBdr>
                    <w:top w:val="none" w:sz="0" w:space="0" w:color="auto"/>
                    <w:left w:val="none" w:sz="0" w:space="0" w:color="auto"/>
                    <w:bottom w:val="none" w:sz="0" w:space="0" w:color="auto"/>
                    <w:right w:val="none" w:sz="0" w:space="0" w:color="auto"/>
                  </w:divBdr>
                  <w:divsChild>
                    <w:div w:id="1661226012">
                      <w:marLeft w:val="0"/>
                      <w:marRight w:val="0"/>
                      <w:marTop w:val="0"/>
                      <w:marBottom w:val="0"/>
                      <w:divBdr>
                        <w:top w:val="none" w:sz="0" w:space="0" w:color="auto"/>
                        <w:left w:val="none" w:sz="0" w:space="0" w:color="auto"/>
                        <w:bottom w:val="none" w:sz="0" w:space="0" w:color="auto"/>
                        <w:right w:val="none" w:sz="0" w:space="0" w:color="auto"/>
                      </w:divBdr>
                      <w:divsChild>
                        <w:div w:id="1959678360">
                          <w:marLeft w:val="0"/>
                          <w:marRight w:val="0"/>
                          <w:marTop w:val="0"/>
                          <w:marBottom w:val="0"/>
                          <w:divBdr>
                            <w:top w:val="none" w:sz="0" w:space="0" w:color="auto"/>
                            <w:left w:val="none" w:sz="0" w:space="0" w:color="auto"/>
                            <w:bottom w:val="none" w:sz="0" w:space="0" w:color="auto"/>
                            <w:right w:val="none" w:sz="0" w:space="0" w:color="auto"/>
                          </w:divBdr>
                          <w:divsChild>
                            <w:div w:id="98023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232473">
          <w:marLeft w:val="0"/>
          <w:marRight w:val="0"/>
          <w:marTop w:val="0"/>
          <w:marBottom w:val="0"/>
          <w:divBdr>
            <w:top w:val="none" w:sz="0" w:space="0" w:color="auto"/>
            <w:left w:val="none" w:sz="0" w:space="0" w:color="auto"/>
            <w:bottom w:val="none" w:sz="0" w:space="0" w:color="auto"/>
            <w:right w:val="none" w:sz="0" w:space="0" w:color="auto"/>
          </w:divBdr>
          <w:divsChild>
            <w:div w:id="783697413">
              <w:marLeft w:val="0"/>
              <w:marRight w:val="0"/>
              <w:marTop w:val="0"/>
              <w:marBottom w:val="0"/>
              <w:divBdr>
                <w:top w:val="none" w:sz="0" w:space="0" w:color="auto"/>
                <w:left w:val="none" w:sz="0" w:space="0" w:color="auto"/>
                <w:bottom w:val="none" w:sz="0" w:space="0" w:color="auto"/>
                <w:right w:val="none" w:sz="0" w:space="0" w:color="auto"/>
              </w:divBdr>
              <w:divsChild>
                <w:div w:id="1496844593">
                  <w:marLeft w:val="0"/>
                  <w:marRight w:val="0"/>
                  <w:marTop w:val="0"/>
                  <w:marBottom w:val="0"/>
                  <w:divBdr>
                    <w:top w:val="none" w:sz="0" w:space="0" w:color="auto"/>
                    <w:left w:val="none" w:sz="0" w:space="0" w:color="auto"/>
                    <w:bottom w:val="none" w:sz="0" w:space="0" w:color="auto"/>
                    <w:right w:val="none" w:sz="0" w:space="0" w:color="auto"/>
                  </w:divBdr>
                  <w:divsChild>
                    <w:div w:id="1245189491">
                      <w:marLeft w:val="0"/>
                      <w:marRight w:val="0"/>
                      <w:marTop w:val="0"/>
                      <w:marBottom w:val="0"/>
                      <w:divBdr>
                        <w:top w:val="none" w:sz="0" w:space="0" w:color="auto"/>
                        <w:left w:val="none" w:sz="0" w:space="0" w:color="auto"/>
                        <w:bottom w:val="none" w:sz="0" w:space="0" w:color="auto"/>
                        <w:right w:val="none" w:sz="0" w:space="0" w:color="auto"/>
                      </w:divBdr>
                      <w:divsChild>
                        <w:div w:id="705527665">
                          <w:marLeft w:val="0"/>
                          <w:marRight w:val="0"/>
                          <w:marTop w:val="0"/>
                          <w:marBottom w:val="0"/>
                          <w:divBdr>
                            <w:top w:val="none" w:sz="0" w:space="0" w:color="auto"/>
                            <w:left w:val="none" w:sz="0" w:space="0" w:color="auto"/>
                            <w:bottom w:val="none" w:sz="0" w:space="0" w:color="auto"/>
                            <w:right w:val="none" w:sz="0" w:space="0" w:color="auto"/>
                          </w:divBdr>
                          <w:divsChild>
                            <w:div w:id="1507402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460948">
      <w:bodyDiv w:val="1"/>
      <w:marLeft w:val="0"/>
      <w:marRight w:val="0"/>
      <w:marTop w:val="0"/>
      <w:marBottom w:val="0"/>
      <w:divBdr>
        <w:top w:val="none" w:sz="0" w:space="0" w:color="auto"/>
        <w:left w:val="none" w:sz="0" w:space="0" w:color="auto"/>
        <w:bottom w:val="none" w:sz="0" w:space="0" w:color="auto"/>
        <w:right w:val="none" w:sz="0" w:space="0" w:color="auto"/>
      </w:divBdr>
      <w:divsChild>
        <w:div w:id="628903014">
          <w:marLeft w:val="0"/>
          <w:marRight w:val="0"/>
          <w:marTop w:val="0"/>
          <w:marBottom w:val="0"/>
          <w:divBdr>
            <w:top w:val="none" w:sz="0" w:space="0" w:color="auto"/>
            <w:left w:val="none" w:sz="0" w:space="0" w:color="auto"/>
            <w:bottom w:val="none" w:sz="0" w:space="0" w:color="auto"/>
            <w:right w:val="none" w:sz="0" w:space="0" w:color="auto"/>
          </w:divBdr>
          <w:divsChild>
            <w:div w:id="1162500800">
              <w:marLeft w:val="0"/>
              <w:marRight w:val="0"/>
              <w:marTop w:val="0"/>
              <w:marBottom w:val="0"/>
              <w:divBdr>
                <w:top w:val="none" w:sz="0" w:space="0" w:color="auto"/>
                <w:left w:val="none" w:sz="0" w:space="0" w:color="auto"/>
                <w:bottom w:val="none" w:sz="0" w:space="0" w:color="auto"/>
                <w:right w:val="none" w:sz="0" w:space="0" w:color="auto"/>
              </w:divBdr>
              <w:divsChild>
                <w:div w:id="721636726">
                  <w:marLeft w:val="0"/>
                  <w:marRight w:val="0"/>
                  <w:marTop w:val="0"/>
                  <w:marBottom w:val="0"/>
                  <w:divBdr>
                    <w:top w:val="none" w:sz="0" w:space="0" w:color="auto"/>
                    <w:left w:val="none" w:sz="0" w:space="0" w:color="auto"/>
                    <w:bottom w:val="none" w:sz="0" w:space="0" w:color="auto"/>
                    <w:right w:val="none" w:sz="0" w:space="0" w:color="auto"/>
                  </w:divBdr>
                  <w:divsChild>
                    <w:div w:id="730885686">
                      <w:marLeft w:val="0"/>
                      <w:marRight w:val="0"/>
                      <w:marTop w:val="0"/>
                      <w:marBottom w:val="0"/>
                      <w:divBdr>
                        <w:top w:val="none" w:sz="0" w:space="0" w:color="auto"/>
                        <w:left w:val="none" w:sz="0" w:space="0" w:color="auto"/>
                        <w:bottom w:val="none" w:sz="0" w:space="0" w:color="auto"/>
                        <w:right w:val="none" w:sz="0" w:space="0" w:color="auto"/>
                      </w:divBdr>
                      <w:divsChild>
                        <w:div w:id="1014183454">
                          <w:marLeft w:val="0"/>
                          <w:marRight w:val="0"/>
                          <w:marTop w:val="0"/>
                          <w:marBottom w:val="0"/>
                          <w:divBdr>
                            <w:top w:val="none" w:sz="0" w:space="0" w:color="auto"/>
                            <w:left w:val="none" w:sz="0" w:space="0" w:color="auto"/>
                            <w:bottom w:val="none" w:sz="0" w:space="0" w:color="auto"/>
                            <w:right w:val="none" w:sz="0" w:space="0" w:color="auto"/>
                          </w:divBdr>
                          <w:divsChild>
                            <w:div w:id="203896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03325395">
      <w:bodyDiv w:val="1"/>
      <w:marLeft w:val="0"/>
      <w:marRight w:val="0"/>
      <w:marTop w:val="0"/>
      <w:marBottom w:val="0"/>
      <w:divBdr>
        <w:top w:val="none" w:sz="0" w:space="0" w:color="auto"/>
        <w:left w:val="none" w:sz="0" w:space="0" w:color="auto"/>
        <w:bottom w:val="none" w:sz="0" w:space="0" w:color="auto"/>
        <w:right w:val="none" w:sz="0" w:space="0" w:color="auto"/>
      </w:divBdr>
      <w:divsChild>
        <w:div w:id="391268290">
          <w:marLeft w:val="0"/>
          <w:marRight w:val="0"/>
          <w:marTop w:val="0"/>
          <w:marBottom w:val="0"/>
          <w:divBdr>
            <w:top w:val="none" w:sz="0" w:space="0" w:color="auto"/>
            <w:left w:val="none" w:sz="0" w:space="0" w:color="auto"/>
            <w:bottom w:val="none" w:sz="0" w:space="0" w:color="auto"/>
            <w:right w:val="none" w:sz="0" w:space="0" w:color="auto"/>
          </w:divBdr>
        </w:div>
        <w:div w:id="527068819">
          <w:marLeft w:val="0"/>
          <w:marRight w:val="0"/>
          <w:marTop w:val="0"/>
          <w:marBottom w:val="0"/>
          <w:divBdr>
            <w:top w:val="none" w:sz="0" w:space="0" w:color="auto"/>
            <w:left w:val="none" w:sz="0" w:space="0" w:color="auto"/>
            <w:bottom w:val="none" w:sz="0" w:space="0" w:color="auto"/>
            <w:right w:val="none" w:sz="0" w:space="0" w:color="auto"/>
          </w:divBdr>
        </w:div>
        <w:div w:id="582495084">
          <w:marLeft w:val="0"/>
          <w:marRight w:val="0"/>
          <w:marTop w:val="0"/>
          <w:marBottom w:val="0"/>
          <w:divBdr>
            <w:top w:val="none" w:sz="0" w:space="0" w:color="auto"/>
            <w:left w:val="none" w:sz="0" w:space="0" w:color="auto"/>
            <w:bottom w:val="none" w:sz="0" w:space="0" w:color="auto"/>
            <w:right w:val="none" w:sz="0" w:space="0" w:color="auto"/>
          </w:divBdr>
        </w:div>
        <w:div w:id="1588928648">
          <w:marLeft w:val="0"/>
          <w:marRight w:val="0"/>
          <w:marTop w:val="0"/>
          <w:marBottom w:val="0"/>
          <w:divBdr>
            <w:top w:val="none" w:sz="0" w:space="0" w:color="auto"/>
            <w:left w:val="none" w:sz="0" w:space="0" w:color="auto"/>
            <w:bottom w:val="none" w:sz="0" w:space="0" w:color="auto"/>
            <w:right w:val="none" w:sz="0" w:space="0" w:color="auto"/>
          </w:divBdr>
        </w:div>
      </w:divsChild>
    </w:div>
    <w:div w:id="1907301586">
      <w:bodyDiv w:val="1"/>
      <w:marLeft w:val="0"/>
      <w:marRight w:val="0"/>
      <w:marTop w:val="0"/>
      <w:marBottom w:val="0"/>
      <w:divBdr>
        <w:top w:val="none" w:sz="0" w:space="0" w:color="auto"/>
        <w:left w:val="none" w:sz="0" w:space="0" w:color="auto"/>
        <w:bottom w:val="none" w:sz="0" w:space="0" w:color="auto"/>
        <w:right w:val="none" w:sz="0" w:space="0" w:color="auto"/>
      </w:divBdr>
      <w:divsChild>
        <w:div w:id="1155150330">
          <w:marLeft w:val="0"/>
          <w:marRight w:val="0"/>
          <w:marTop w:val="0"/>
          <w:marBottom w:val="0"/>
          <w:divBdr>
            <w:top w:val="none" w:sz="0" w:space="0" w:color="auto"/>
            <w:left w:val="none" w:sz="0" w:space="0" w:color="auto"/>
            <w:bottom w:val="none" w:sz="0" w:space="0" w:color="auto"/>
            <w:right w:val="none" w:sz="0" w:space="0" w:color="auto"/>
          </w:divBdr>
        </w:div>
        <w:div w:id="1709992166">
          <w:marLeft w:val="0"/>
          <w:marRight w:val="0"/>
          <w:marTop w:val="0"/>
          <w:marBottom w:val="0"/>
          <w:divBdr>
            <w:top w:val="none" w:sz="0" w:space="0" w:color="auto"/>
            <w:left w:val="none" w:sz="0" w:space="0" w:color="auto"/>
            <w:bottom w:val="none" w:sz="0" w:space="0" w:color="auto"/>
            <w:right w:val="none" w:sz="0" w:space="0" w:color="auto"/>
          </w:divBdr>
        </w:div>
      </w:divsChild>
    </w:div>
    <w:div w:id="198989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btb.termiumplus.gc.ca/tpv2alpha/alpha-eng.html?lang=eng&amp;i=1&amp;srchtxt=COMMUNICATION+ACCESS+REAL+TIME+TRANSLATION&amp;codom2nd_wet=1" TargetMode="External"/></Relationship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34" Type="http://schemas.openxmlformats.org/officeDocument/2006/relationships/hyperlink" Target="https://www.canada.ca/fr/emploi-developpement-social/programmes/canada-accessible/sommaire-reglements-loi/modification.html" TargetMode="External"/><Relationship Id="rId42" Type="http://schemas.openxmlformats.org/officeDocument/2006/relationships/hyperlink" Target="https://www.njc-cnm.gc.ca/directive/d10/fr" TargetMode="External"/><Relationship Id="rId47" Type="http://schemas.openxmlformats.org/officeDocument/2006/relationships/hyperlink" Target="https://crtc.gc.ca/fra/publications/reports/ltrt.htm" TargetMode="External"/><Relationship Id="rId50" Type="http://schemas.openxmlformats.org/officeDocument/2006/relationships/hyperlink" Target="https://www.canada.ca/fr/secretariat-conseil-tresor/services/innovation/sondage-fonctionnaires-federaux/2024-25.html" TargetMode="External"/><Relationship Id="rId55" Type="http://schemas.openxmlformats.org/officeDocument/2006/relationships/hyperlink" Target="https://www.canada.ca/fr/gouvernement/fonctionpublique/mieux-etre-inclusion-diversite-fonction-publique/diversite-equite-matiere-emploi/accessibilite-fonction-publique/projet-amelioration-mesures-adaptation.html" TargetMode="External"/><Relationship Id="rId63" Type="http://schemas.openxmlformats.org/officeDocument/2006/relationships/header" Target="head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www.canada.ca/fr/gouvernement/fonctionpublique/mieux-etre-inclusion-diversite-fonction-publique/diversite-equite-matiere-emploi/accessibilite-fonction-publique/strategie-accessibilite-fonction-publique-tdm.html" TargetMode="External"/><Relationship Id="rId11" Type="http://schemas.openxmlformats.org/officeDocument/2006/relationships/image" Target="media/image1.jpeg"/><Relationship Id="rId24" Type="http://schemas.openxmlformats.org/officeDocument/2006/relationships/image" Target="media/image8.png"/><Relationship Id="rId32" Type="http://schemas.openxmlformats.org/officeDocument/2006/relationships/hyperlink" Target="https://www.canada.ca/fr/secretariat-conseil-tresor/sujets/perfectionnement-professionnel/programme-entorat-plus.html" TargetMode="External"/><Relationship Id="rId37" Type="http://schemas.microsoft.com/office/2011/relationships/commentsExtended" Target="commentsExtended.xml"/><Relationship Id="rId40" Type="http://schemas.openxmlformats.org/officeDocument/2006/relationships/hyperlink" Target="https://otc-cta.gc.ca/fra/publication/guide-sur-plaintes-relatives-aux-transports-accessibles" TargetMode="External"/><Relationship Id="rId45" Type="http://schemas.openxmlformats.org/officeDocument/2006/relationships/hyperlink" Target="https://crtc.gc.ca/fra/publications4.htm" TargetMode="External"/><Relationship Id="rId53" Type="http://schemas.openxmlformats.org/officeDocument/2006/relationships/hyperlink" Target="https://www.chrc-ccdp.gc.ca/resources/publications?keys=&amp;field_publication_type_target_id=All&amp;field_subject_matter_target_id=99&amp;field_publication_date_value=All" TargetMode="External"/><Relationship Id="rId58" Type="http://schemas.openxmlformats.org/officeDocument/2006/relationships/hyperlink" Target="https://www.canada.ca/fr/gouvernement/fonctionpublique/mieux-etre-inclusion-diversite-fonction-publique/diversite-equite-matiere-emploi/accessibilite-fonction-publique/projet-amelioration-mesures-adaptation.html" TargetMode="External"/><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footer" Target="footer1.xml"/><Relationship Id="rId19" Type="http://schemas.openxmlformats.org/officeDocument/2006/relationships/hyperlink" Target="https://www.canada.ca/fr/emploi-developpement-social/programmes/canada-accessible/loi-resume.html" TargetMode="External"/><Relationship Id="rId14" Type="http://schemas.openxmlformats.org/officeDocument/2006/relationships/hyperlink" Target="https://crtc.gc.ca/fra/publications/reports/accessprocess.htm" TargetMode="External"/><Relationship Id="rId22" Type="http://schemas.openxmlformats.org/officeDocument/2006/relationships/image" Target="media/image6.png"/><Relationship Id="rId27" Type="http://schemas.openxmlformats.org/officeDocument/2006/relationships/hyperlink" Target="https://www.canada.ca/fr/emploi-developpement-social/programmes/canada-accessible/loi-resume.html" TargetMode="External"/><Relationship Id="rId30" Type="http://schemas.openxmlformats.org/officeDocument/2006/relationships/hyperlink" Target="https://accessibilite.canada.ca/elaboration-normes-accessibilite/can-asc-112024-rev-2025-lemploi" TargetMode="External"/><Relationship Id="rId35" Type="http://schemas.openxmlformats.org/officeDocument/2006/relationships/hyperlink" Target="https://crtc.gc.ca/fra/archive/2025/2025-95.htm" TargetMode="External"/><Relationship Id="rId43" Type="http://schemas.openxmlformats.org/officeDocument/2006/relationships/hyperlink" Target="https://www.canada.ca/fr/gouvernement/fonctionpublique/mieux-etre-inclusion-diversite-fonction-publique/diversite-equite-matiere-emploi/accessibilite-fonction-publique/strategie-accessibilite-fonction-publique-tdm.html" TargetMode="External"/><Relationship Id="rId48" Type="http://schemas.openxmlformats.org/officeDocument/2006/relationships/hyperlink" Target="https://crtc.gc.ca/fra/publications/reports/accessprogres23.htm" TargetMode="External"/><Relationship Id="rId56" Type="http://schemas.openxmlformats.org/officeDocument/2006/relationships/hyperlink" Target="https://crtc.gc.ca/fra/publications/reports/accessprocess.htm" TargetMode="External"/><Relationship Id="rId64"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statcan.gc.ca/fr/themes-debut/accessibilite" TargetMode="External"/><Relationship Id="rId3" Type="http://schemas.openxmlformats.org/officeDocument/2006/relationships/customXml" Target="../customXml/item3.xml"/><Relationship Id="rId12" Type="http://schemas.openxmlformats.org/officeDocument/2006/relationships/hyperlink" Target="https://applications.crtc.gc.ca/contact/fra/librairie" TargetMode="External"/><Relationship Id="rId17" Type="http://schemas.openxmlformats.org/officeDocument/2006/relationships/hyperlink" Target="https://crtc.gc.ca/fra/publications/reports/smrplanaccess26.htm" TargetMode="External"/><Relationship Id="rId25" Type="http://schemas.openxmlformats.org/officeDocument/2006/relationships/image" Target="media/image9.png"/><Relationship Id="rId33" Type="http://schemas.openxmlformats.org/officeDocument/2006/relationships/hyperlink" Target="https://accessibilite.canada.ca/elaboration-normes-accessibilite/canasc-en-301-5492024-exigences-daccessibilite-pour-les-produits-et-services-de-tic" TargetMode="External"/><Relationship Id="rId38" Type="http://schemas.microsoft.com/office/2016/09/relationships/commentsIds" Target="commentsIds.xml"/><Relationship Id="rId46" Type="http://schemas.openxmlformats.org/officeDocument/2006/relationships/hyperlink" Target="https://crtc.gc.ca/fra/archive/2025/2025-95.htm" TargetMode="External"/><Relationship Id="rId59" Type="http://schemas.openxmlformats.org/officeDocument/2006/relationships/header" Target="header1.xml"/><Relationship Id="rId20" Type="http://schemas.openxmlformats.org/officeDocument/2006/relationships/image" Target="media/image4.png"/><Relationship Id="rId41" Type="http://schemas.openxmlformats.org/officeDocument/2006/relationships/hyperlink" Target="https://laws-lois.justice.gc.ca/fra/lois/c-10.4/index.html" TargetMode="External"/><Relationship Id="rId54" Type="http://schemas.openxmlformats.org/officeDocument/2006/relationships/hyperlink" Target="https://www.canada.ca/fr/gouvernement/fonctionpublique/mieux-etre-inclusion-diversite-fonction-publique/diversite-equite-matiere-emploi/accessibilite-fonction-publique.html" TargetMode="Externa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pop0-ccs-webchat-api.serverdata.net/manage?cid=crtc&amp;qid=636607" TargetMode="External"/><Relationship Id="rId23" Type="http://schemas.openxmlformats.org/officeDocument/2006/relationships/image" Target="media/image7.png"/><Relationship Id="rId28" Type="http://schemas.openxmlformats.org/officeDocument/2006/relationships/hyperlink" Target="https://crtc.gc.ca/fra/publications/reports/planaccess23.htm" TargetMode="External"/><Relationship Id="rId36" Type="http://schemas.openxmlformats.org/officeDocument/2006/relationships/comments" Target="comments.xml"/><Relationship Id="rId49" Type="http://schemas.openxmlformats.org/officeDocument/2006/relationships/hyperlink" Target="https://crtc.gc.ca/fra/publications/reports/accessprogres24.htm" TargetMode="External"/><Relationship Id="rId57" Type="http://schemas.openxmlformats.org/officeDocument/2006/relationships/hyperlink" Target="https://crtc.gc.ca/fra/publications/reports/planaccess23.htm"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s://www.conversationscrtc.ca/" TargetMode="External"/><Relationship Id="rId52" Type="http://schemas.openxmlformats.org/officeDocument/2006/relationships/hyperlink" Target="https://accessibilite.canada.ca/centre-expertise"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accessible@crtc.gc.ca" TargetMode="External"/><Relationship Id="rId18" Type="http://schemas.openxmlformats.org/officeDocument/2006/relationships/image" Target="media/image3.png"/><Relationship Id="rId39" Type="http://schemas.openxmlformats.org/officeDocument/2006/relationships/hyperlink" Target="https://crtc.gc.ca/fra/archive/2025/2025-95.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c6b54b5-58c9-41d1-bb9a-6c53beef8f0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C1D3DBADC15C04CA9AE9D2C100336AC" ma:contentTypeVersion="37" ma:contentTypeDescription="Crée un document." ma:contentTypeScope="" ma:versionID="370639f709b6b80056a6dbe3ebe82ce7">
  <xsd:schema xmlns:xsd="http://www.w3.org/2001/XMLSchema" xmlns:xs="http://www.w3.org/2001/XMLSchema" xmlns:p="http://schemas.microsoft.com/office/2006/metadata/properties" xmlns:ns2="cc6b54b5-58c9-41d1-bb9a-6c53beef8f0d" targetNamespace="http://schemas.microsoft.com/office/2006/metadata/properties" ma:root="true" ma:fieldsID="e76524779af550a93e7f8363eb642fa9" ns2:_="">
    <xsd:import namespace="cc6b54b5-58c9-41d1-bb9a-6c53beef8f0d"/>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6b54b5-58c9-41d1-bb9a-6c53beef8f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6" nillable="true" ma:displayName="Image Tags_0" ma:hidden="true" ma:internalName="lcf76f155ced4ddcb4097134ff3c332f">
      <xsd:simpleType>
        <xsd:restriction base="dms:Note"/>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A9E1168-5AAC-4505-9C78-16C56A14B5BC}">
  <ds:schemaRefs>
    <ds:schemaRef ds:uri="http://schemas.microsoft.com/sharepoint/v3/contenttype/forms"/>
  </ds:schemaRefs>
</ds:datastoreItem>
</file>

<file path=customXml/itemProps2.xml><?xml version="1.0" encoding="utf-8"?>
<ds:datastoreItem xmlns:ds="http://schemas.openxmlformats.org/officeDocument/2006/customXml" ds:itemID="{F743D2D8-1316-49D6-A88B-381E6A50E876}">
  <ds:schemaRefs>
    <ds:schemaRef ds:uri="http://schemas.microsoft.com/office/2006/metadata/properties"/>
    <ds:schemaRef ds:uri="http://schemas.microsoft.com/office/infopath/2007/PartnerControls"/>
    <ds:schemaRef ds:uri="cc6b54b5-58c9-41d1-bb9a-6c53beef8f0d"/>
  </ds:schemaRefs>
</ds:datastoreItem>
</file>

<file path=customXml/itemProps3.xml><?xml version="1.0" encoding="utf-8"?>
<ds:datastoreItem xmlns:ds="http://schemas.openxmlformats.org/officeDocument/2006/customXml" ds:itemID="{ADE31709-3BE1-E74A-AD60-A4A70AAAE628}">
  <ds:schemaRefs>
    <ds:schemaRef ds:uri="http://schemas.openxmlformats.org/officeDocument/2006/bibliography"/>
  </ds:schemaRefs>
</ds:datastoreItem>
</file>

<file path=customXml/itemProps4.xml><?xml version="1.0" encoding="utf-8"?>
<ds:datastoreItem xmlns:ds="http://schemas.openxmlformats.org/officeDocument/2006/customXml" ds:itemID="{7D891579-0B3D-4592-9CFF-93CB1B938B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6b54b5-58c9-41d1-bb9a-6c53beef8f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11734</Words>
  <Characters>66886</Characters>
  <Application>Microsoft Office Word</Application>
  <DocSecurity>4</DocSecurity>
  <Lines>557</Lines>
  <Paragraphs>156</Paragraphs>
  <ScaleCrop>false</ScaleCrop>
  <HeadingPairs>
    <vt:vector size="2" baseType="variant">
      <vt:variant>
        <vt:lpstr>Title</vt:lpstr>
      </vt:variant>
      <vt:variant>
        <vt:i4>1</vt:i4>
      </vt:variant>
    </vt:vector>
  </HeadingPairs>
  <TitlesOfParts>
    <vt:vector size="1" baseType="lpstr">
      <vt:lpstr>Accessibility Progress Report 2024</vt:lpstr>
    </vt:vector>
  </TitlesOfParts>
  <Manager/>
  <Company/>
  <LinksUpToDate>false</LinksUpToDate>
  <CharactersWithSpaces>78464</CharactersWithSpaces>
  <SharedDoc>false</SharedDoc>
  <HyperlinkBase/>
  <HLinks>
    <vt:vector size="414" baseType="variant">
      <vt:variant>
        <vt:i4>5570582</vt:i4>
      </vt:variant>
      <vt:variant>
        <vt:i4>288</vt:i4>
      </vt:variant>
      <vt:variant>
        <vt:i4>0</vt:i4>
      </vt:variant>
      <vt:variant>
        <vt:i4>5</vt:i4>
      </vt:variant>
      <vt:variant>
        <vt:lpwstr/>
      </vt:variant>
      <vt:variant>
        <vt:lpwstr>_Consultations_1</vt:lpwstr>
      </vt:variant>
      <vt:variant>
        <vt:i4>2359332</vt:i4>
      </vt:variant>
      <vt:variant>
        <vt:i4>285</vt:i4>
      </vt:variant>
      <vt:variant>
        <vt:i4>0</vt:i4>
      </vt:variant>
      <vt:variant>
        <vt:i4>5</vt:i4>
      </vt:variant>
      <vt:variant>
        <vt:lpwstr>https://www.canada.ca/fr/gouvernement/fonctionpublique/mieux-etre-inclusion-diversite-fonction-publique/diversite-equite-matiere-emploi/accessibilite-fonction-publique/projet-amelioration-mesures-adaptation.html</vt:lpwstr>
      </vt:variant>
      <vt:variant>
        <vt:lpwstr/>
      </vt:variant>
      <vt:variant>
        <vt:i4>851986</vt:i4>
      </vt:variant>
      <vt:variant>
        <vt:i4>282</vt:i4>
      </vt:variant>
      <vt:variant>
        <vt:i4>0</vt:i4>
      </vt:variant>
      <vt:variant>
        <vt:i4>5</vt:i4>
      </vt:variant>
      <vt:variant>
        <vt:lpwstr>https://crtc.gc.ca/fra/publications/reports/planaccess23.htm</vt:lpwstr>
      </vt:variant>
      <vt:variant>
        <vt:lpwstr/>
      </vt:variant>
      <vt:variant>
        <vt:i4>7274708</vt:i4>
      </vt:variant>
      <vt:variant>
        <vt:i4>279</vt:i4>
      </vt:variant>
      <vt:variant>
        <vt:i4>0</vt:i4>
      </vt:variant>
      <vt:variant>
        <vt:i4>5</vt:i4>
      </vt:variant>
      <vt:variant>
        <vt:lpwstr/>
      </vt:variant>
      <vt:variant>
        <vt:lpwstr>_Soumettre_une_rétroaction</vt:lpwstr>
      </vt:variant>
      <vt:variant>
        <vt:i4>5570685</vt:i4>
      </vt:variant>
      <vt:variant>
        <vt:i4>276</vt:i4>
      </vt:variant>
      <vt:variant>
        <vt:i4>0</vt:i4>
      </vt:variant>
      <vt:variant>
        <vt:i4>5</vt:i4>
      </vt:variant>
      <vt:variant>
        <vt:lpwstr/>
      </vt:variant>
      <vt:variant>
        <vt:lpwstr>_Fournir_de_la</vt:lpwstr>
      </vt:variant>
      <vt:variant>
        <vt:i4>65546</vt:i4>
      </vt:variant>
      <vt:variant>
        <vt:i4>273</vt:i4>
      </vt:variant>
      <vt:variant>
        <vt:i4>0</vt:i4>
      </vt:variant>
      <vt:variant>
        <vt:i4>5</vt:i4>
      </vt:variant>
      <vt:variant>
        <vt:lpwstr>https://crtc.gc.ca/fra/publications/reports/accessprocess.htm</vt:lpwstr>
      </vt:variant>
      <vt:variant>
        <vt:lpwstr/>
      </vt:variant>
      <vt:variant>
        <vt:i4>2359332</vt:i4>
      </vt:variant>
      <vt:variant>
        <vt:i4>270</vt:i4>
      </vt:variant>
      <vt:variant>
        <vt:i4>0</vt:i4>
      </vt:variant>
      <vt:variant>
        <vt:i4>5</vt:i4>
      </vt:variant>
      <vt:variant>
        <vt:lpwstr>https://www.canada.ca/fr/gouvernement/fonctionpublique/mieux-etre-inclusion-diversite-fonction-publique/diversite-equite-matiere-emploi/accessibilite-fonction-publique/projet-amelioration-mesures-adaptation.html</vt:lpwstr>
      </vt:variant>
      <vt:variant>
        <vt:lpwstr/>
      </vt:variant>
      <vt:variant>
        <vt:i4>5701716</vt:i4>
      </vt:variant>
      <vt:variant>
        <vt:i4>267</vt:i4>
      </vt:variant>
      <vt:variant>
        <vt:i4>0</vt:i4>
      </vt:variant>
      <vt:variant>
        <vt:i4>5</vt:i4>
      </vt:variant>
      <vt:variant>
        <vt:lpwstr>https://www.canada.ca/fr/gouvernement/fonctionpublique/mieux-etre-inclusion-diversite-fonction-publique/diversite-equite-matiere-emploi/accessibilite-fonction-publique.html</vt:lpwstr>
      </vt:variant>
      <vt:variant>
        <vt:lpwstr/>
      </vt:variant>
      <vt:variant>
        <vt:i4>4980791</vt:i4>
      </vt:variant>
      <vt:variant>
        <vt:i4>264</vt:i4>
      </vt:variant>
      <vt:variant>
        <vt:i4>0</vt:i4>
      </vt:variant>
      <vt:variant>
        <vt:i4>5</vt:i4>
      </vt:variant>
      <vt:variant>
        <vt:lpwstr>https://www.chrc-ccdp.gc.ca/resources/publications?keys=&amp;field_publication_type_target_id=All&amp;field_subject_matter_target_id=99&amp;field_publication_date_value=All</vt:lpwstr>
      </vt:variant>
      <vt:variant>
        <vt:lpwstr/>
      </vt:variant>
      <vt:variant>
        <vt:i4>131155</vt:i4>
      </vt:variant>
      <vt:variant>
        <vt:i4>261</vt:i4>
      </vt:variant>
      <vt:variant>
        <vt:i4>0</vt:i4>
      </vt:variant>
      <vt:variant>
        <vt:i4>5</vt:i4>
      </vt:variant>
      <vt:variant>
        <vt:lpwstr>https://accessibilite.canada.ca/centre-expertise</vt:lpwstr>
      </vt:variant>
      <vt:variant>
        <vt:lpwstr/>
      </vt:variant>
      <vt:variant>
        <vt:i4>3342370</vt:i4>
      </vt:variant>
      <vt:variant>
        <vt:i4>258</vt:i4>
      </vt:variant>
      <vt:variant>
        <vt:i4>0</vt:i4>
      </vt:variant>
      <vt:variant>
        <vt:i4>5</vt:i4>
      </vt:variant>
      <vt:variant>
        <vt:lpwstr>https://www.statcan.gc.ca/fr/themes-debut/accessibilite</vt:lpwstr>
      </vt:variant>
      <vt:variant>
        <vt:lpwstr/>
      </vt:variant>
      <vt:variant>
        <vt:i4>852061</vt:i4>
      </vt:variant>
      <vt:variant>
        <vt:i4>255</vt:i4>
      </vt:variant>
      <vt:variant>
        <vt:i4>0</vt:i4>
      </vt:variant>
      <vt:variant>
        <vt:i4>5</vt:i4>
      </vt:variant>
      <vt:variant>
        <vt:lpwstr>https://www.canada.ca/fr/secretariat-conseil-tresor/services/innovation/sondage-fonctionnaires-federaux/2024-25.html</vt:lpwstr>
      </vt:variant>
      <vt:variant>
        <vt:lpwstr/>
      </vt:variant>
      <vt:variant>
        <vt:i4>2162729</vt:i4>
      </vt:variant>
      <vt:variant>
        <vt:i4>252</vt:i4>
      </vt:variant>
      <vt:variant>
        <vt:i4>0</vt:i4>
      </vt:variant>
      <vt:variant>
        <vt:i4>5</vt:i4>
      </vt:variant>
      <vt:variant>
        <vt:lpwstr>https://crtc.gc.ca/fra/publications/reports/accessprogres24.htm</vt:lpwstr>
      </vt:variant>
      <vt:variant>
        <vt:lpwstr/>
      </vt:variant>
      <vt:variant>
        <vt:i4>2162734</vt:i4>
      </vt:variant>
      <vt:variant>
        <vt:i4>249</vt:i4>
      </vt:variant>
      <vt:variant>
        <vt:i4>0</vt:i4>
      </vt:variant>
      <vt:variant>
        <vt:i4>5</vt:i4>
      </vt:variant>
      <vt:variant>
        <vt:lpwstr>https://crtc.gc.ca/fra/publications/reports/accessprogres23.htm</vt:lpwstr>
      </vt:variant>
      <vt:variant>
        <vt:lpwstr/>
      </vt:variant>
      <vt:variant>
        <vt:i4>4784222</vt:i4>
      </vt:variant>
      <vt:variant>
        <vt:i4>246</vt:i4>
      </vt:variant>
      <vt:variant>
        <vt:i4>0</vt:i4>
      </vt:variant>
      <vt:variant>
        <vt:i4>5</vt:i4>
      </vt:variant>
      <vt:variant>
        <vt:lpwstr>https://crtc.gc.ca/fra/publications/reports/ltrt.htm</vt:lpwstr>
      </vt:variant>
      <vt:variant>
        <vt:lpwstr/>
      </vt:variant>
      <vt:variant>
        <vt:i4>4718711</vt:i4>
      </vt:variant>
      <vt:variant>
        <vt:i4>243</vt:i4>
      </vt:variant>
      <vt:variant>
        <vt:i4>0</vt:i4>
      </vt:variant>
      <vt:variant>
        <vt:i4>5</vt:i4>
      </vt:variant>
      <vt:variant>
        <vt:lpwstr/>
      </vt:variant>
      <vt:variant>
        <vt:lpwstr>_Sommaire_de_notre</vt:lpwstr>
      </vt:variant>
      <vt:variant>
        <vt:i4>6815805</vt:i4>
      </vt:variant>
      <vt:variant>
        <vt:i4>240</vt:i4>
      </vt:variant>
      <vt:variant>
        <vt:i4>0</vt:i4>
      </vt:variant>
      <vt:variant>
        <vt:i4>5</vt:i4>
      </vt:variant>
      <vt:variant>
        <vt:lpwstr>https://crtc.gc.ca/fra/archive/2025/2025-95.htm</vt:lpwstr>
      </vt:variant>
      <vt:variant>
        <vt:lpwstr/>
      </vt:variant>
      <vt:variant>
        <vt:i4>196675</vt:i4>
      </vt:variant>
      <vt:variant>
        <vt:i4>237</vt:i4>
      </vt:variant>
      <vt:variant>
        <vt:i4>0</vt:i4>
      </vt:variant>
      <vt:variant>
        <vt:i4>5</vt:i4>
      </vt:variant>
      <vt:variant>
        <vt:lpwstr>https://crtc.gc.ca/fra/publications4.htm</vt:lpwstr>
      </vt:variant>
      <vt:variant>
        <vt:lpwstr/>
      </vt:variant>
      <vt:variant>
        <vt:i4>1900609</vt:i4>
      </vt:variant>
      <vt:variant>
        <vt:i4>234</vt:i4>
      </vt:variant>
      <vt:variant>
        <vt:i4>0</vt:i4>
      </vt:variant>
      <vt:variant>
        <vt:i4>5</vt:i4>
      </vt:variant>
      <vt:variant>
        <vt:lpwstr>https://www.conversationscrtc.ca/</vt:lpwstr>
      </vt:variant>
      <vt:variant>
        <vt:lpwstr/>
      </vt:variant>
      <vt:variant>
        <vt:i4>2228340</vt:i4>
      </vt:variant>
      <vt:variant>
        <vt:i4>231</vt:i4>
      </vt:variant>
      <vt:variant>
        <vt:i4>0</vt:i4>
      </vt:variant>
      <vt:variant>
        <vt:i4>5</vt:i4>
      </vt:variant>
      <vt:variant>
        <vt:lpwstr>https://www.canada.ca/fr/gouvernement/fonctionpublique/mieux-etre-inclusion-diversite-fonction-publique/diversite-equite-matiere-emploi/accessibilite-fonction-publique/strategie-accessibilite-fonction-publique-tdm.html</vt:lpwstr>
      </vt:variant>
      <vt:variant>
        <vt:lpwstr/>
      </vt:variant>
      <vt:variant>
        <vt:i4>2949152</vt:i4>
      </vt:variant>
      <vt:variant>
        <vt:i4>228</vt:i4>
      </vt:variant>
      <vt:variant>
        <vt:i4>0</vt:i4>
      </vt:variant>
      <vt:variant>
        <vt:i4>5</vt:i4>
      </vt:variant>
      <vt:variant>
        <vt:lpwstr>https://www.njc-cnm.gc.ca/directive/d10/fr</vt:lpwstr>
      </vt:variant>
      <vt:variant>
        <vt:lpwstr/>
      </vt:variant>
      <vt:variant>
        <vt:i4>6553635</vt:i4>
      </vt:variant>
      <vt:variant>
        <vt:i4>225</vt:i4>
      </vt:variant>
      <vt:variant>
        <vt:i4>0</vt:i4>
      </vt:variant>
      <vt:variant>
        <vt:i4>5</vt:i4>
      </vt:variant>
      <vt:variant>
        <vt:lpwstr>https://laws-lois.justice.gc.ca/fra/lois/c-10.4/index.html</vt:lpwstr>
      </vt:variant>
      <vt:variant>
        <vt:lpwstr/>
      </vt:variant>
      <vt:variant>
        <vt:i4>1835077</vt:i4>
      </vt:variant>
      <vt:variant>
        <vt:i4>222</vt:i4>
      </vt:variant>
      <vt:variant>
        <vt:i4>0</vt:i4>
      </vt:variant>
      <vt:variant>
        <vt:i4>5</vt:i4>
      </vt:variant>
      <vt:variant>
        <vt:lpwstr>https://otc-cta.gc.ca/fra/publication/guide-sur-plaintes-relatives-aux-transports-accessibles</vt:lpwstr>
      </vt:variant>
      <vt:variant>
        <vt:lpwstr/>
      </vt:variant>
      <vt:variant>
        <vt:i4>131170</vt:i4>
      </vt:variant>
      <vt:variant>
        <vt:i4>219</vt:i4>
      </vt:variant>
      <vt:variant>
        <vt:i4>0</vt:i4>
      </vt:variant>
      <vt:variant>
        <vt:i4>5</vt:i4>
      </vt:variant>
      <vt:variant>
        <vt:lpwstr/>
      </vt:variant>
      <vt:variant>
        <vt:lpwstr>_Communications,_autres_que</vt:lpwstr>
      </vt:variant>
      <vt:variant>
        <vt:i4>5906461</vt:i4>
      </vt:variant>
      <vt:variant>
        <vt:i4>216</vt:i4>
      </vt:variant>
      <vt:variant>
        <vt:i4>0</vt:i4>
      </vt:variant>
      <vt:variant>
        <vt:i4>5</vt:i4>
      </vt:variant>
      <vt:variant>
        <vt:lpwstr/>
      </vt:variant>
      <vt:variant>
        <vt:lpwstr>_Technologies_de_l’information</vt:lpwstr>
      </vt:variant>
      <vt:variant>
        <vt:i4>6815805</vt:i4>
      </vt:variant>
      <vt:variant>
        <vt:i4>213</vt:i4>
      </vt:variant>
      <vt:variant>
        <vt:i4>0</vt:i4>
      </vt:variant>
      <vt:variant>
        <vt:i4>5</vt:i4>
      </vt:variant>
      <vt:variant>
        <vt:lpwstr>https://crtc.gc.ca/fra/archive/2025/2025-95.htm</vt:lpwstr>
      </vt:variant>
      <vt:variant>
        <vt:lpwstr/>
      </vt:variant>
      <vt:variant>
        <vt:i4>6815805</vt:i4>
      </vt:variant>
      <vt:variant>
        <vt:i4>210</vt:i4>
      </vt:variant>
      <vt:variant>
        <vt:i4>0</vt:i4>
      </vt:variant>
      <vt:variant>
        <vt:i4>5</vt:i4>
      </vt:variant>
      <vt:variant>
        <vt:lpwstr>https://crtc.gc.ca/fra/archive/2025/2025-95.htm</vt:lpwstr>
      </vt:variant>
      <vt:variant>
        <vt:lpwstr/>
      </vt:variant>
      <vt:variant>
        <vt:i4>6619182</vt:i4>
      </vt:variant>
      <vt:variant>
        <vt:i4>207</vt:i4>
      </vt:variant>
      <vt:variant>
        <vt:i4>0</vt:i4>
      </vt:variant>
      <vt:variant>
        <vt:i4>5</vt:i4>
      </vt:variant>
      <vt:variant>
        <vt:lpwstr>https://www.canada.ca/fr/emploi-developpement-social/programmes/canada-accessible/sommaire-reglements-loi/modification.html</vt:lpwstr>
      </vt:variant>
      <vt:variant>
        <vt:lpwstr/>
      </vt:variant>
      <vt:variant>
        <vt:i4>4456462</vt:i4>
      </vt:variant>
      <vt:variant>
        <vt:i4>204</vt:i4>
      </vt:variant>
      <vt:variant>
        <vt:i4>0</vt:i4>
      </vt:variant>
      <vt:variant>
        <vt:i4>5</vt:i4>
      </vt:variant>
      <vt:variant>
        <vt:lpwstr>https://accessibilite.canada.ca/elaboration-normes-accessibilite/canasc-en-301-5492024-exigences-daccessibilite-pour-les-produits-et-services-de-tic</vt:lpwstr>
      </vt:variant>
      <vt:variant>
        <vt:lpwstr/>
      </vt:variant>
      <vt:variant>
        <vt:i4>6094913</vt:i4>
      </vt:variant>
      <vt:variant>
        <vt:i4>201</vt:i4>
      </vt:variant>
      <vt:variant>
        <vt:i4>0</vt:i4>
      </vt:variant>
      <vt:variant>
        <vt:i4>5</vt:i4>
      </vt:variant>
      <vt:variant>
        <vt:lpwstr>https://www.canada.ca/fr/secretariat-conseil-tresor/sujets/perfectionnement-professionnel/programme-entorat-plus.html</vt:lpwstr>
      </vt:variant>
      <vt:variant>
        <vt:lpwstr/>
      </vt:variant>
      <vt:variant>
        <vt:i4>65558</vt:i4>
      </vt:variant>
      <vt:variant>
        <vt:i4>198</vt:i4>
      </vt:variant>
      <vt:variant>
        <vt:i4>0</vt:i4>
      </vt:variant>
      <vt:variant>
        <vt:i4>5</vt:i4>
      </vt:variant>
      <vt:variant>
        <vt:lpwstr>https://accessibilite.canada.ca/elaboration-normes-accessibilite/can-asc-112024-rev-2025-lemploi</vt:lpwstr>
      </vt:variant>
      <vt:variant>
        <vt:lpwstr/>
      </vt:variant>
      <vt:variant>
        <vt:i4>2228340</vt:i4>
      </vt:variant>
      <vt:variant>
        <vt:i4>195</vt:i4>
      </vt:variant>
      <vt:variant>
        <vt:i4>0</vt:i4>
      </vt:variant>
      <vt:variant>
        <vt:i4>5</vt:i4>
      </vt:variant>
      <vt:variant>
        <vt:lpwstr>https://www.canada.ca/fr/gouvernement/fonctionpublique/mieux-etre-inclusion-diversite-fonction-publique/diversite-equite-matiere-emploi/accessibilite-fonction-publique/strategie-accessibilite-fonction-publique-tdm.html</vt:lpwstr>
      </vt:variant>
      <vt:variant>
        <vt:lpwstr/>
      </vt:variant>
      <vt:variant>
        <vt:i4>4718711</vt:i4>
      </vt:variant>
      <vt:variant>
        <vt:i4>192</vt:i4>
      </vt:variant>
      <vt:variant>
        <vt:i4>0</vt:i4>
      </vt:variant>
      <vt:variant>
        <vt:i4>5</vt:i4>
      </vt:variant>
      <vt:variant>
        <vt:lpwstr/>
      </vt:variant>
      <vt:variant>
        <vt:lpwstr>_Sommaire_de_notre</vt:lpwstr>
      </vt:variant>
      <vt:variant>
        <vt:i4>851986</vt:i4>
      </vt:variant>
      <vt:variant>
        <vt:i4>189</vt:i4>
      </vt:variant>
      <vt:variant>
        <vt:i4>0</vt:i4>
      </vt:variant>
      <vt:variant>
        <vt:i4>5</vt:i4>
      </vt:variant>
      <vt:variant>
        <vt:lpwstr>https://crtc.gc.ca/fra/publications/reports/planaccess23.htm</vt:lpwstr>
      </vt:variant>
      <vt:variant>
        <vt:lpwstr/>
      </vt:variant>
      <vt:variant>
        <vt:i4>5963850</vt:i4>
      </vt:variant>
      <vt:variant>
        <vt:i4>186</vt:i4>
      </vt:variant>
      <vt:variant>
        <vt:i4>0</vt:i4>
      </vt:variant>
      <vt:variant>
        <vt:i4>5</vt:i4>
      </vt:variant>
      <vt:variant>
        <vt:lpwstr>https://www.canada.ca/fr/emploi-developpement-social/programmes/canada-accessible/loi-resume.html</vt:lpwstr>
      </vt:variant>
      <vt:variant>
        <vt:lpwstr>h2.05</vt:lpwstr>
      </vt:variant>
      <vt:variant>
        <vt:i4>5832716</vt:i4>
      </vt:variant>
      <vt:variant>
        <vt:i4>183</vt:i4>
      </vt:variant>
      <vt:variant>
        <vt:i4>0</vt:i4>
      </vt:variant>
      <vt:variant>
        <vt:i4>5</vt:i4>
      </vt:variant>
      <vt:variant>
        <vt:lpwstr>https://www.canada.ca/fr/emploi-developpement-social/programmes/canada-accessible/loi-resume.html</vt:lpwstr>
      </vt:variant>
      <vt:variant>
        <vt:lpwstr/>
      </vt:variant>
      <vt:variant>
        <vt:i4>2687026</vt:i4>
      </vt:variant>
      <vt:variant>
        <vt:i4>180</vt:i4>
      </vt:variant>
      <vt:variant>
        <vt:i4>0</vt:i4>
      </vt:variant>
      <vt:variant>
        <vt:i4>5</vt:i4>
      </vt:variant>
      <vt:variant>
        <vt:lpwstr>https://crtc.gc.ca/fra/publications/reports/smrplanaccess26.htm</vt:lpwstr>
      </vt:variant>
      <vt:variant>
        <vt:lpwstr/>
      </vt:variant>
      <vt:variant>
        <vt:i4>10485777</vt:i4>
      </vt:variant>
      <vt:variant>
        <vt:i4>177</vt:i4>
      </vt:variant>
      <vt:variant>
        <vt:i4>0</vt:i4>
      </vt:variant>
      <vt:variant>
        <vt:i4>5</vt:i4>
      </vt:variant>
      <vt:variant>
        <vt:lpwstr/>
      </vt:variant>
      <vt:variant>
        <vt:lpwstr>_Processus_de_rétroaction</vt:lpwstr>
      </vt:variant>
      <vt:variant>
        <vt:i4>7995511</vt:i4>
      </vt:variant>
      <vt:variant>
        <vt:i4>174</vt:i4>
      </vt:variant>
      <vt:variant>
        <vt:i4>0</vt:i4>
      </vt:variant>
      <vt:variant>
        <vt:i4>5</vt:i4>
      </vt:variant>
      <vt:variant>
        <vt:lpwstr>https://pop0-ccs-webchat-api.serverdata.net/manage?cid=crtc&amp;qid=636607</vt:lpwstr>
      </vt:variant>
      <vt:variant>
        <vt:lpwstr/>
      </vt:variant>
      <vt:variant>
        <vt:i4>65546</vt:i4>
      </vt:variant>
      <vt:variant>
        <vt:i4>171</vt:i4>
      </vt:variant>
      <vt:variant>
        <vt:i4>0</vt:i4>
      </vt:variant>
      <vt:variant>
        <vt:i4>5</vt:i4>
      </vt:variant>
      <vt:variant>
        <vt:lpwstr>https://crtc.gc.ca/fra/publications/reports/accessprocess.htm</vt:lpwstr>
      </vt:variant>
      <vt:variant>
        <vt:lpwstr/>
      </vt:variant>
      <vt:variant>
        <vt:i4>7274497</vt:i4>
      </vt:variant>
      <vt:variant>
        <vt:i4>168</vt:i4>
      </vt:variant>
      <vt:variant>
        <vt:i4>0</vt:i4>
      </vt:variant>
      <vt:variant>
        <vt:i4>5</vt:i4>
      </vt:variant>
      <vt:variant>
        <vt:lpwstr>mailto:accessible@crtc.gc.ca</vt:lpwstr>
      </vt:variant>
      <vt:variant>
        <vt:lpwstr/>
      </vt:variant>
      <vt:variant>
        <vt:i4>1114168</vt:i4>
      </vt:variant>
      <vt:variant>
        <vt:i4>161</vt:i4>
      </vt:variant>
      <vt:variant>
        <vt:i4>0</vt:i4>
      </vt:variant>
      <vt:variant>
        <vt:i4>5</vt:i4>
      </vt:variant>
      <vt:variant>
        <vt:lpwstr/>
      </vt:variant>
      <vt:variant>
        <vt:lpwstr>_Toc218067404</vt:lpwstr>
      </vt:variant>
      <vt:variant>
        <vt:i4>1114168</vt:i4>
      </vt:variant>
      <vt:variant>
        <vt:i4>155</vt:i4>
      </vt:variant>
      <vt:variant>
        <vt:i4>0</vt:i4>
      </vt:variant>
      <vt:variant>
        <vt:i4>5</vt:i4>
      </vt:variant>
      <vt:variant>
        <vt:lpwstr/>
      </vt:variant>
      <vt:variant>
        <vt:lpwstr>_Toc218067403</vt:lpwstr>
      </vt:variant>
      <vt:variant>
        <vt:i4>1114168</vt:i4>
      </vt:variant>
      <vt:variant>
        <vt:i4>149</vt:i4>
      </vt:variant>
      <vt:variant>
        <vt:i4>0</vt:i4>
      </vt:variant>
      <vt:variant>
        <vt:i4>5</vt:i4>
      </vt:variant>
      <vt:variant>
        <vt:lpwstr/>
      </vt:variant>
      <vt:variant>
        <vt:lpwstr>_Toc218067402</vt:lpwstr>
      </vt:variant>
      <vt:variant>
        <vt:i4>1114168</vt:i4>
      </vt:variant>
      <vt:variant>
        <vt:i4>143</vt:i4>
      </vt:variant>
      <vt:variant>
        <vt:i4>0</vt:i4>
      </vt:variant>
      <vt:variant>
        <vt:i4>5</vt:i4>
      </vt:variant>
      <vt:variant>
        <vt:lpwstr/>
      </vt:variant>
      <vt:variant>
        <vt:lpwstr>_Toc218067401</vt:lpwstr>
      </vt:variant>
      <vt:variant>
        <vt:i4>1114168</vt:i4>
      </vt:variant>
      <vt:variant>
        <vt:i4>137</vt:i4>
      </vt:variant>
      <vt:variant>
        <vt:i4>0</vt:i4>
      </vt:variant>
      <vt:variant>
        <vt:i4>5</vt:i4>
      </vt:variant>
      <vt:variant>
        <vt:lpwstr/>
      </vt:variant>
      <vt:variant>
        <vt:lpwstr>_Toc218067400</vt:lpwstr>
      </vt:variant>
      <vt:variant>
        <vt:i4>1572927</vt:i4>
      </vt:variant>
      <vt:variant>
        <vt:i4>131</vt:i4>
      </vt:variant>
      <vt:variant>
        <vt:i4>0</vt:i4>
      </vt:variant>
      <vt:variant>
        <vt:i4>5</vt:i4>
      </vt:variant>
      <vt:variant>
        <vt:lpwstr/>
      </vt:variant>
      <vt:variant>
        <vt:lpwstr>_Toc218067399</vt:lpwstr>
      </vt:variant>
      <vt:variant>
        <vt:i4>1572927</vt:i4>
      </vt:variant>
      <vt:variant>
        <vt:i4>125</vt:i4>
      </vt:variant>
      <vt:variant>
        <vt:i4>0</vt:i4>
      </vt:variant>
      <vt:variant>
        <vt:i4>5</vt:i4>
      </vt:variant>
      <vt:variant>
        <vt:lpwstr/>
      </vt:variant>
      <vt:variant>
        <vt:lpwstr>_Toc218067398</vt:lpwstr>
      </vt:variant>
      <vt:variant>
        <vt:i4>1572927</vt:i4>
      </vt:variant>
      <vt:variant>
        <vt:i4>119</vt:i4>
      </vt:variant>
      <vt:variant>
        <vt:i4>0</vt:i4>
      </vt:variant>
      <vt:variant>
        <vt:i4>5</vt:i4>
      </vt:variant>
      <vt:variant>
        <vt:lpwstr/>
      </vt:variant>
      <vt:variant>
        <vt:lpwstr>_Toc218067397</vt:lpwstr>
      </vt:variant>
      <vt:variant>
        <vt:i4>1572927</vt:i4>
      </vt:variant>
      <vt:variant>
        <vt:i4>113</vt:i4>
      </vt:variant>
      <vt:variant>
        <vt:i4>0</vt:i4>
      </vt:variant>
      <vt:variant>
        <vt:i4>5</vt:i4>
      </vt:variant>
      <vt:variant>
        <vt:lpwstr/>
      </vt:variant>
      <vt:variant>
        <vt:lpwstr>_Toc218067396</vt:lpwstr>
      </vt:variant>
      <vt:variant>
        <vt:i4>1572927</vt:i4>
      </vt:variant>
      <vt:variant>
        <vt:i4>107</vt:i4>
      </vt:variant>
      <vt:variant>
        <vt:i4>0</vt:i4>
      </vt:variant>
      <vt:variant>
        <vt:i4>5</vt:i4>
      </vt:variant>
      <vt:variant>
        <vt:lpwstr/>
      </vt:variant>
      <vt:variant>
        <vt:lpwstr>_Toc218067395</vt:lpwstr>
      </vt:variant>
      <vt:variant>
        <vt:i4>1572927</vt:i4>
      </vt:variant>
      <vt:variant>
        <vt:i4>101</vt:i4>
      </vt:variant>
      <vt:variant>
        <vt:i4>0</vt:i4>
      </vt:variant>
      <vt:variant>
        <vt:i4>5</vt:i4>
      </vt:variant>
      <vt:variant>
        <vt:lpwstr/>
      </vt:variant>
      <vt:variant>
        <vt:lpwstr>_Toc218067394</vt:lpwstr>
      </vt:variant>
      <vt:variant>
        <vt:i4>1572927</vt:i4>
      </vt:variant>
      <vt:variant>
        <vt:i4>95</vt:i4>
      </vt:variant>
      <vt:variant>
        <vt:i4>0</vt:i4>
      </vt:variant>
      <vt:variant>
        <vt:i4>5</vt:i4>
      </vt:variant>
      <vt:variant>
        <vt:lpwstr/>
      </vt:variant>
      <vt:variant>
        <vt:lpwstr>_Toc218067393</vt:lpwstr>
      </vt:variant>
      <vt:variant>
        <vt:i4>1572927</vt:i4>
      </vt:variant>
      <vt:variant>
        <vt:i4>89</vt:i4>
      </vt:variant>
      <vt:variant>
        <vt:i4>0</vt:i4>
      </vt:variant>
      <vt:variant>
        <vt:i4>5</vt:i4>
      </vt:variant>
      <vt:variant>
        <vt:lpwstr/>
      </vt:variant>
      <vt:variant>
        <vt:lpwstr>_Toc218067392</vt:lpwstr>
      </vt:variant>
      <vt:variant>
        <vt:i4>1572927</vt:i4>
      </vt:variant>
      <vt:variant>
        <vt:i4>83</vt:i4>
      </vt:variant>
      <vt:variant>
        <vt:i4>0</vt:i4>
      </vt:variant>
      <vt:variant>
        <vt:i4>5</vt:i4>
      </vt:variant>
      <vt:variant>
        <vt:lpwstr/>
      </vt:variant>
      <vt:variant>
        <vt:lpwstr>_Toc218067391</vt:lpwstr>
      </vt:variant>
      <vt:variant>
        <vt:i4>1572927</vt:i4>
      </vt:variant>
      <vt:variant>
        <vt:i4>77</vt:i4>
      </vt:variant>
      <vt:variant>
        <vt:i4>0</vt:i4>
      </vt:variant>
      <vt:variant>
        <vt:i4>5</vt:i4>
      </vt:variant>
      <vt:variant>
        <vt:lpwstr/>
      </vt:variant>
      <vt:variant>
        <vt:lpwstr>_Toc218067390</vt:lpwstr>
      </vt:variant>
      <vt:variant>
        <vt:i4>1638463</vt:i4>
      </vt:variant>
      <vt:variant>
        <vt:i4>71</vt:i4>
      </vt:variant>
      <vt:variant>
        <vt:i4>0</vt:i4>
      </vt:variant>
      <vt:variant>
        <vt:i4>5</vt:i4>
      </vt:variant>
      <vt:variant>
        <vt:lpwstr/>
      </vt:variant>
      <vt:variant>
        <vt:lpwstr>_Toc218067389</vt:lpwstr>
      </vt:variant>
      <vt:variant>
        <vt:i4>1638463</vt:i4>
      </vt:variant>
      <vt:variant>
        <vt:i4>65</vt:i4>
      </vt:variant>
      <vt:variant>
        <vt:i4>0</vt:i4>
      </vt:variant>
      <vt:variant>
        <vt:i4>5</vt:i4>
      </vt:variant>
      <vt:variant>
        <vt:lpwstr/>
      </vt:variant>
      <vt:variant>
        <vt:lpwstr>_Toc218067388</vt:lpwstr>
      </vt:variant>
      <vt:variant>
        <vt:i4>1638463</vt:i4>
      </vt:variant>
      <vt:variant>
        <vt:i4>59</vt:i4>
      </vt:variant>
      <vt:variant>
        <vt:i4>0</vt:i4>
      </vt:variant>
      <vt:variant>
        <vt:i4>5</vt:i4>
      </vt:variant>
      <vt:variant>
        <vt:lpwstr/>
      </vt:variant>
      <vt:variant>
        <vt:lpwstr>_Toc218067387</vt:lpwstr>
      </vt:variant>
      <vt:variant>
        <vt:i4>1638463</vt:i4>
      </vt:variant>
      <vt:variant>
        <vt:i4>53</vt:i4>
      </vt:variant>
      <vt:variant>
        <vt:i4>0</vt:i4>
      </vt:variant>
      <vt:variant>
        <vt:i4>5</vt:i4>
      </vt:variant>
      <vt:variant>
        <vt:lpwstr/>
      </vt:variant>
      <vt:variant>
        <vt:lpwstr>_Toc218067386</vt:lpwstr>
      </vt:variant>
      <vt:variant>
        <vt:i4>1638463</vt:i4>
      </vt:variant>
      <vt:variant>
        <vt:i4>47</vt:i4>
      </vt:variant>
      <vt:variant>
        <vt:i4>0</vt:i4>
      </vt:variant>
      <vt:variant>
        <vt:i4>5</vt:i4>
      </vt:variant>
      <vt:variant>
        <vt:lpwstr/>
      </vt:variant>
      <vt:variant>
        <vt:lpwstr>_Toc218067385</vt:lpwstr>
      </vt:variant>
      <vt:variant>
        <vt:i4>1638463</vt:i4>
      </vt:variant>
      <vt:variant>
        <vt:i4>41</vt:i4>
      </vt:variant>
      <vt:variant>
        <vt:i4>0</vt:i4>
      </vt:variant>
      <vt:variant>
        <vt:i4>5</vt:i4>
      </vt:variant>
      <vt:variant>
        <vt:lpwstr/>
      </vt:variant>
      <vt:variant>
        <vt:lpwstr>_Toc218067384</vt:lpwstr>
      </vt:variant>
      <vt:variant>
        <vt:i4>1638463</vt:i4>
      </vt:variant>
      <vt:variant>
        <vt:i4>35</vt:i4>
      </vt:variant>
      <vt:variant>
        <vt:i4>0</vt:i4>
      </vt:variant>
      <vt:variant>
        <vt:i4>5</vt:i4>
      </vt:variant>
      <vt:variant>
        <vt:lpwstr/>
      </vt:variant>
      <vt:variant>
        <vt:lpwstr>_Toc218067383</vt:lpwstr>
      </vt:variant>
      <vt:variant>
        <vt:i4>1638463</vt:i4>
      </vt:variant>
      <vt:variant>
        <vt:i4>29</vt:i4>
      </vt:variant>
      <vt:variant>
        <vt:i4>0</vt:i4>
      </vt:variant>
      <vt:variant>
        <vt:i4>5</vt:i4>
      </vt:variant>
      <vt:variant>
        <vt:lpwstr/>
      </vt:variant>
      <vt:variant>
        <vt:lpwstr>_Toc218067382</vt:lpwstr>
      </vt:variant>
      <vt:variant>
        <vt:i4>1638463</vt:i4>
      </vt:variant>
      <vt:variant>
        <vt:i4>23</vt:i4>
      </vt:variant>
      <vt:variant>
        <vt:i4>0</vt:i4>
      </vt:variant>
      <vt:variant>
        <vt:i4>5</vt:i4>
      </vt:variant>
      <vt:variant>
        <vt:lpwstr/>
      </vt:variant>
      <vt:variant>
        <vt:lpwstr>_Toc218067381</vt:lpwstr>
      </vt:variant>
      <vt:variant>
        <vt:i4>1638463</vt:i4>
      </vt:variant>
      <vt:variant>
        <vt:i4>17</vt:i4>
      </vt:variant>
      <vt:variant>
        <vt:i4>0</vt:i4>
      </vt:variant>
      <vt:variant>
        <vt:i4>5</vt:i4>
      </vt:variant>
      <vt:variant>
        <vt:lpwstr/>
      </vt:variant>
      <vt:variant>
        <vt:lpwstr>_Toc218067380</vt:lpwstr>
      </vt:variant>
      <vt:variant>
        <vt:i4>1441855</vt:i4>
      </vt:variant>
      <vt:variant>
        <vt:i4>11</vt:i4>
      </vt:variant>
      <vt:variant>
        <vt:i4>0</vt:i4>
      </vt:variant>
      <vt:variant>
        <vt:i4>5</vt:i4>
      </vt:variant>
      <vt:variant>
        <vt:lpwstr/>
      </vt:variant>
      <vt:variant>
        <vt:lpwstr>_Toc218067379</vt:lpwstr>
      </vt:variant>
      <vt:variant>
        <vt:i4>1441855</vt:i4>
      </vt:variant>
      <vt:variant>
        <vt:i4>5</vt:i4>
      </vt:variant>
      <vt:variant>
        <vt:i4>0</vt:i4>
      </vt:variant>
      <vt:variant>
        <vt:i4>5</vt:i4>
      </vt:variant>
      <vt:variant>
        <vt:lpwstr/>
      </vt:variant>
      <vt:variant>
        <vt:lpwstr>_Toc218067378</vt:lpwstr>
      </vt:variant>
      <vt:variant>
        <vt:i4>65611</vt:i4>
      </vt:variant>
      <vt:variant>
        <vt:i4>0</vt:i4>
      </vt:variant>
      <vt:variant>
        <vt:i4>0</vt:i4>
      </vt:variant>
      <vt:variant>
        <vt:i4>5</vt:i4>
      </vt:variant>
      <vt:variant>
        <vt:lpwstr>https://applications.crtc.gc.ca/contact/fra/librairie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sur l'accessibilité 2026-2026 du CRTC</dc:title>
  <dc:subject/>
  <dc:creator/>
  <cp:keywords/>
  <dc:description/>
  <cp:lastModifiedBy/>
  <cp:revision>1</cp:revision>
  <cp:lastPrinted>2024-12-03T12:38:00Z</cp:lastPrinted>
  <dcterms:created xsi:type="dcterms:W3CDTF">2026-02-02T19:47:00Z</dcterms:created>
  <dcterms:modified xsi:type="dcterms:W3CDTF">2026-02-02T19:47:00Z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0x0101005C1D3DBADC15C04CA9AE9D2C100336AC</vt:lpwstr>
  </property>
  <property fmtid="{D5CDD505-2E9C-101B-9397-08002B2CF9AE}" pid="3" name="MediaServiceImageTags">
    <vt:lpwstr/>
  </property>
  <property fmtid="{D5CDD505-2E9C-101B-9397-08002B2CF9AE}" pid="4" name="docLang">
    <vt:lpwstr>en</vt:lpwstr>
  </property>
</Properties>
</file>